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2823C" w14:textId="3CFB015B" w:rsidR="00F60568" w:rsidRPr="000A5383" w:rsidRDefault="00D44163" w:rsidP="00473DC4">
      <w:pPr>
        <w:ind w:left="-567"/>
        <w:jc w:val="center"/>
        <w:rPr>
          <w:rFonts w:ascii="Arial" w:hAnsi="Arial" w:cs="Arial"/>
          <w:b/>
          <w:sz w:val="40"/>
        </w:rPr>
      </w:pPr>
      <w:r>
        <w:rPr>
          <w:b/>
          <w:sz w:val="22"/>
          <w:szCs w:val="22"/>
        </w:rPr>
        <w:t xml:space="preserve"> </w:t>
      </w:r>
      <w:r w:rsidR="002A3E5B" w:rsidRPr="00460C26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</w:t>
      </w:r>
      <w:bookmarkStart w:id="0" w:name="_GoBack"/>
      <w:bookmarkEnd w:id="0"/>
      <w:r w:rsidR="00F60568" w:rsidRPr="000A5383">
        <w:rPr>
          <w:rFonts w:ascii="Arial" w:hAnsi="Arial" w:cs="Arial"/>
          <w:b/>
          <w:sz w:val="40"/>
        </w:rPr>
        <w:t>АДМИНИСТРАЦИЯ</w:t>
      </w:r>
    </w:p>
    <w:p w14:paraId="21FB2E69" w14:textId="77777777" w:rsidR="00F60568" w:rsidRPr="000A5383" w:rsidRDefault="00F60568" w:rsidP="00F60568">
      <w:pPr>
        <w:jc w:val="center"/>
        <w:rPr>
          <w:rFonts w:ascii="Arial" w:hAnsi="Arial" w:cs="Arial"/>
          <w:b/>
          <w:spacing w:val="10"/>
          <w:sz w:val="12"/>
        </w:rPr>
      </w:pPr>
    </w:p>
    <w:p w14:paraId="3C303A4D" w14:textId="646F76BB" w:rsidR="00F60568" w:rsidRPr="000A5383" w:rsidRDefault="00D44163" w:rsidP="00F60568">
      <w:pPr>
        <w:jc w:val="center"/>
        <w:rPr>
          <w:rFonts w:ascii="Arial" w:hAnsi="Arial" w:cs="Arial"/>
          <w:b/>
          <w:spacing w:val="10"/>
        </w:rPr>
      </w:pPr>
      <w:r>
        <w:rPr>
          <w:rFonts w:ascii="Arial" w:hAnsi="Arial" w:cs="Arial"/>
          <w:b/>
          <w:spacing w:val="10"/>
        </w:rPr>
        <w:t xml:space="preserve">  </w:t>
      </w:r>
      <w:r w:rsidR="00F60568" w:rsidRPr="000A5383">
        <w:rPr>
          <w:rFonts w:ascii="Arial" w:hAnsi="Arial" w:cs="Arial"/>
          <w:b/>
          <w:spacing w:val="10"/>
        </w:rPr>
        <w:t>ГОРОДСКОГО ОКРУГА ЛЮБЕРЦЫ</w:t>
      </w:r>
      <w:r w:rsidR="00F60568" w:rsidRPr="000A5383">
        <w:rPr>
          <w:rFonts w:ascii="Arial" w:hAnsi="Arial" w:cs="Arial"/>
          <w:b/>
          <w:spacing w:val="10"/>
        </w:rPr>
        <w:br/>
        <w:t>МОСКОВСКОЙ ОБЛАСТИ</w:t>
      </w:r>
    </w:p>
    <w:p w14:paraId="213972BE" w14:textId="77777777" w:rsidR="00F60568" w:rsidRPr="000A5383" w:rsidRDefault="00F60568" w:rsidP="00F60568">
      <w:pPr>
        <w:spacing w:line="100" w:lineRule="atLeast"/>
        <w:jc w:val="center"/>
        <w:rPr>
          <w:rFonts w:ascii="Arial" w:hAnsi="Arial" w:cs="Arial"/>
          <w:b/>
        </w:rPr>
      </w:pPr>
    </w:p>
    <w:p w14:paraId="33F3A38A" w14:textId="77777777" w:rsidR="00F60568" w:rsidRPr="000A5383" w:rsidRDefault="00F60568" w:rsidP="00F60568">
      <w:pPr>
        <w:spacing w:line="100" w:lineRule="atLeast"/>
        <w:jc w:val="center"/>
        <w:rPr>
          <w:rFonts w:ascii="Arial" w:hAnsi="Arial" w:cs="Arial"/>
          <w:sz w:val="32"/>
        </w:rPr>
      </w:pPr>
      <w:r w:rsidRPr="000A5383">
        <w:rPr>
          <w:rFonts w:ascii="Arial" w:hAnsi="Arial" w:cs="Arial"/>
          <w:b/>
          <w:sz w:val="32"/>
        </w:rPr>
        <w:t>ПОСТАНОВЛЕНИЕ</w:t>
      </w:r>
    </w:p>
    <w:p w14:paraId="24D5A7AC" w14:textId="77777777" w:rsidR="00F60568" w:rsidRPr="000A5383" w:rsidRDefault="00F60568" w:rsidP="00F60568">
      <w:pPr>
        <w:ind w:left="-567"/>
        <w:rPr>
          <w:rFonts w:ascii="Arial" w:hAnsi="Arial" w:cs="Arial"/>
          <w:sz w:val="16"/>
          <w:szCs w:val="16"/>
        </w:rPr>
      </w:pPr>
    </w:p>
    <w:p w14:paraId="1D120F68" w14:textId="1C60C6FC" w:rsidR="00F60568" w:rsidRPr="000A5383" w:rsidRDefault="000A5383" w:rsidP="000A5383">
      <w:pPr>
        <w:tabs>
          <w:tab w:val="left" w:pos="963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21.10.2025</w:t>
      </w:r>
      <w:r w:rsidR="00F60568" w:rsidRPr="000A5383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     </w:t>
      </w:r>
      <w:r w:rsidR="00F60568" w:rsidRPr="000A5383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>2374-ПА</w:t>
      </w:r>
    </w:p>
    <w:p w14:paraId="58E5C34D" w14:textId="77777777" w:rsidR="00F60568" w:rsidRPr="000A5383" w:rsidRDefault="00F60568" w:rsidP="00F60568">
      <w:pPr>
        <w:jc w:val="center"/>
        <w:rPr>
          <w:rFonts w:ascii="Arial" w:hAnsi="Arial" w:cs="Arial"/>
          <w:b/>
        </w:rPr>
      </w:pPr>
      <w:r w:rsidRPr="000A5383">
        <w:rPr>
          <w:rFonts w:ascii="Arial" w:hAnsi="Arial" w:cs="Arial"/>
          <w:b/>
        </w:rPr>
        <w:t>г. Люберцы</w:t>
      </w:r>
    </w:p>
    <w:p w14:paraId="51DD5EF4" w14:textId="77777777" w:rsidR="004857A8" w:rsidRPr="000A5383" w:rsidRDefault="004857A8" w:rsidP="00694A73">
      <w:pPr>
        <w:ind w:left="-567"/>
        <w:jc w:val="center"/>
        <w:rPr>
          <w:rFonts w:ascii="Arial" w:hAnsi="Arial" w:cs="Arial"/>
          <w:b/>
          <w:sz w:val="22"/>
          <w:szCs w:val="22"/>
        </w:rPr>
      </w:pPr>
    </w:p>
    <w:p w14:paraId="2EB3816F" w14:textId="77777777" w:rsidR="003252C7" w:rsidRPr="000A5383" w:rsidRDefault="003252C7" w:rsidP="003252C7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0A5383">
        <w:rPr>
          <w:rFonts w:ascii="Arial" w:hAnsi="Arial" w:cs="Arial"/>
          <w:sz w:val="28"/>
          <w:szCs w:val="28"/>
        </w:rPr>
        <w:t>О внесении изменений в порядок определения объема и условий предоставления субсидий на иные цели муниципальным бюджетным учреждениям городского округа Люберцы, подведомственным Комитету по физической культуре и спорту администрации городского округа Люберцы</w:t>
      </w:r>
    </w:p>
    <w:p w14:paraId="37794C5A" w14:textId="77777777" w:rsidR="003252C7" w:rsidRPr="000A5383" w:rsidRDefault="003252C7" w:rsidP="003252C7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14:paraId="4372E80B" w14:textId="078928D5" w:rsidR="003252C7" w:rsidRPr="000A5383" w:rsidRDefault="003252C7" w:rsidP="003252C7">
      <w:pPr>
        <w:pStyle w:val="ConsPlusNormal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0A5383">
        <w:rPr>
          <w:rFonts w:ascii="Arial" w:hAnsi="Arial" w:cs="Arial"/>
          <w:color w:val="000000"/>
          <w:sz w:val="28"/>
          <w:szCs w:val="28"/>
        </w:rPr>
        <w:t xml:space="preserve">В соответствии с </w:t>
      </w:r>
      <w:r w:rsidRPr="000A5383">
        <w:rPr>
          <w:rFonts w:ascii="Arial" w:hAnsi="Arial" w:cs="Arial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0A5383">
        <w:rPr>
          <w:rFonts w:ascii="Arial" w:hAnsi="Arial" w:cs="Arial"/>
          <w:color w:val="000000"/>
          <w:sz w:val="28"/>
          <w:szCs w:val="28"/>
        </w:rPr>
        <w:t xml:space="preserve"> </w:t>
      </w:r>
      <w:hyperlink r:id="rId8" w:history="1">
        <w:r w:rsidRPr="000A5383">
          <w:rPr>
            <w:rFonts w:ascii="Arial" w:hAnsi="Arial" w:cs="Arial"/>
            <w:color w:val="000000"/>
            <w:sz w:val="28"/>
            <w:szCs w:val="28"/>
          </w:rPr>
          <w:t>Постановлением</w:t>
        </w:r>
      </w:hyperlink>
      <w:r w:rsidRPr="000A5383">
        <w:rPr>
          <w:rFonts w:ascii="Arial" w:hAnsi="Arial" w:cs="Arial"/>
          <w:color w:val="000000"/>
          <w:sz w:val="28"/>
          <w:szCs w:val="28"/>
        </w:rPr>
        <w:t xml:space="preserve"> Правительства Российской Федерации от 22.02.2020 № 203 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hyperlink r:id="rId9" w:history="1">
        <w:r w:rsidRPr="000A5383">
          <w:rPr>
            <w:rFonts w:ascii="Arial" w:hAnsi="Arial" w:cs="Arial"/>
            <w:color w:val="000000"/>
            <w:sz w:val="28"/>
            <w:szCs w:val="28"/>
          </w:rPr>
          <w:t>Постановлением</w:t>
        </w:r>
      </w:hyperlink>
      <w:r w:rsidRPr="000A5383">
        <w:rPr>
          <w:rFonts w:ascii="Arial" w:hAnsi="Arial" w:cs="Arial"/>
          <w:color w:val="000000"/>
          <w:sz w:val="28"/>
          <w:szCs w:val="28"/>
        </w:rPr>
        <w:t xml:space="preserve"> Правительства Московской области от 29.10.2020 № 804/33  «О порядке определения объема и условиях предоставления из бюджета Московской области бюджетным и автономным учреждениям субсидий на иные цели и признании утратившими силу некоторых постановлений Правительства Московской области»,</w:t>
      </w:r>
      <w:r w:rsidR="002F060D" w:rsidRPr="000A5383">
        <w:rPr>
          <w:rFonts w:ascii="Arial" w:hAnsi="Arial" w:cs="Arial"/>
          <w:color w:val="000000"/>
          <w:sz w:val="28"/>
          <w:szCs w:val="28"/>
        </w:rPr>
        <w:t xml:space="preserve"> Решением Совета депутатов Городского округа Люберцы Московской области от 12.05.2025           № 25/4 «О правопреемстве», </w:t>
      </w:r>
      <w:r w:rsidRPr="000A5383">
        <w:rPr>
          <w:rFonts w:ascii="Arial" w:hAnsi="Arial" w:cs="Arial"/>
          <w:sz w:val="28"/>
          <w:szCs w:val="28"/>
        </w:rPr>
        <w:t xml:space="preserve">Уставом Городского округа Люберцы Московской области, 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</w:t>
      </w:r>
      <w:r w:rsidRPr="000A5383">
        <w:rPr>
          <w:rFonts w:ascii="Arial" w:hAnsi="Arial" w:cs="Arial"/>
          <w:color w:val="000000"/>
          <w:sz w:val="28"/>
          <w:szCs w:val="28"/>
        </w:rPr>
        <w:t>постановляю:</w:t>
      </w:r>
    </w:p>
    <w:p w14:paraId="2A3CD58C" w14:textId="77777777" w:rsidR="003252C7" w:rsidRPr="000A5383" w:rsidRDefault="003252C7" w:rsidP="003252C7">
      <w:pPr>
        <w:pStyle w:val="ConsPlusNormal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</w:p>
    <w:p w14:paraId="7AD936BE" w14:textId="5F144AAB" w:rsidR="003252C7" w:rsidRPr="000A5383" w:rsidRDefault="003252C7" w:rsidP="003252C7">
      <w:pPr>
        <w:pStyle w:val="ConsPlusNormal"/>
        <w:ind w:firstLine="539"/>
        <w:jc w:val="both"/>
        <w:rPr>
          <w:rFonts w:ascii="Arial" w:hAnsi="Arial" w:cs="Arial"/>
          <w:sz w:val="28"/>
          <w:szCs w:val="28"/>
        </w:rPr>
      </w:pPr>
      <w:r w:rsidRPr="000A5383">
        <w:rPr>
          <w:rFonts w:ascii="Arial" w:hAnsi="Arial" w:cs="Arial"/>
          <w:color w:val="000000"/>
          <w:sz w:val="28"/>
          <w:szCs w:val="28"/>
        </w:rPr>
        <w:t xml:space="preserve">1. Внести в </w:t>
      </w:r>
      <w:hyperlink w:anchor="Par35" w:tooltip="ПОРЯДОК" w:history="1">
        <w:r w:rsidRPr="000A5383">
          <w:rPr>
            <w:rFonts w:ascii="Arial" w:hAnsi="Arial" w:cs="Arial"/>
            <w:color w:val="000000"/>
            <w:sz w:val="28"/>
            <w:szCs w:val="28"/>
          </w:rPr>
          <w:t>Порядок</w:t>
        </w:r>
      </w:hyperlink>
      <w:r w:rsidRPr="000A5383">
        <w:rPr>
          <w:rFonts w:ascii="Arial" w:hAnsi="Arial" w:cs="Arial"/>
          <w:color w:val="000000"/>
          <w:sz w:val="28"/>
          <w:szCs w:val="28"/>
        </w:rPr>
        <w:t xml:space="preserve"> </w:t>
      </w:r>
      <w:r w:rsidRPr="000A5383">
        <w:rPr>
          <w:rFonts w:ascii="Arial" w:hAnsi="Arial" w:cs="Arial"/>
          <w:sz w:val="28"/>
          <w:szCs w:val="28"/>
        </w:rPr>
        <w:t>определения объема и условий предоставления субсидий на иные цели муниципальным бюджетным учреждениям городского округа Люберцы, подведомственным Комитету по физической культуре и спорту администрации городского округа Люберцы, утвержденный Постановлением администрации городского округа Люберцы от 14.05.2021 № 1509-ПА (далее – Порядок), следующие изменения:</w:t>
      </w:r>
    </w:p>
    <w:p w14:paraId="7A1623E3" w14:textId="6D93EDBD" w:rsidR="003252C7" w:rsidRPr="000A5383" w:rsidRDefault="003252C7" w:rsidP="003252C7">
      <w:pPr>
        <w:pStyle w:val="ConsPlusNormal"/>
        <w:ind w:firstLine="539"/>
        <w:jc w:val="both"/>
        <w:rPr>
          <w:rFonts w:ascii="Arial" w:hAnsi="Arial" w:cs="Arial"/>
          <w:sz w:val="28"/>
          <w:szCs w:val="28"/>
        </w:rPr>
      </w:pPr>
      <w:r w:rsidRPr="000A5383">
        <w:rPr>
          <w:rFonts w:ascii="Arial" w:hAnsi="Arial" w:cs="Arial"/>
          <w:sz w:val="28"/>
          <w:szCs w:val="28"/>
        </w:rPr>
        <w:t>1.1. Дополнить пунктом 22 приложение к Порядку согласно приложению</w:t>
      </w:r>
      <w:r w:rsidR="000A5383">
        <w:rPr>
          <w:rFonts w:ascii="Arial" w:hAnsi="Arial" w:cs="Arial"/>
          <w:sz w:val="28"/>
          <w:szCs w:val="28"/>
        </w:rPr>
        <w:t xml:space="preserve"> </w:t>
      </w:r>
      <w:r w:rsidRPr="000A5383">
        <w:rPr>
          <w:rFonts w:ascii="Arial" w:hAnsi="Arial" w:cs="Arial"/>
          <w:sz w:val="28"/>
          <w:szCs w:val="28"/>
        </w:rPr>
        <w:t>к настоящему Постановлению.</w:t>
      </w:r>
    </w:p>
    <w:p w14:paraId="3E6BA7E3" w14:textId="77777777" w:rsidR="003252C7" w:rsidRPr="000A5383" w:rsidRDefault="003252C7" w:rsidP="003252C7">
      <w:pPr>
        <w:pStyle w:val="ConsPlusNormal"/>
        <w:ind w:firstLine="539"/>
        <w:jc w:val="both"/>
        <w:rPr>
          <w:rFonts w:ascii="Arial" w:hAnsi="Arial" w:cs="Arial"/>
          <w:color w:val="000000"/>
          <w:sz w:val="28"/>
          <w:szCs w:val="28"/>
        </w:rPr>
      </w:pPr>
      <w:r w:rsidRPr="000A5383">
        <w:rPr>
          <w:rFonts w:ascii="Arial" w:hAnsi="Arial" w:cs="Arial"/>
          <w:color w:val="000000"/>
          <w:sz w:val="28"/>
          <w:szCs w:val="28"/>
        </w:rPr>
        <w:t>2. Разместить настоящее Постановление на официальном сайте администрации в сети «Интернет».</w:t>
      </w:r>
    </w:p>
    <w:p w14:paraId="43148303" w14:textId="08FA7C4E" w:rsidR="003252C7" w:rsidRPr="000A5383" w:rsidRDefault="003252C7" w:rsidP="003252C7">
      <w:pPr>
        <w:widowControl w:val="0"/>
        <w:autoSpaceDE w:val="0"/>
        <w:autoSpaceDN w:val="0"/>
        <w:adjustRightInd w:val="0"/>
        <w:ind w:right="23"/>
        <w:jc w:val="both"/>
        <w:rPr>
          <w:rFonts w:ascii="Arial" w:hAnsi="Arial" w:cs="Arial"/>
          <w:color w:val="000000"/>
          <w:sz w:val="28"/>
          <w:szCs w:val="28"/>
        </w:rPr>
      </w:pPr>
      <w:r w:rsidRPr="000A5383">
        <w:rPr>
          <w:rFonts w:ascii="Arial" w:hAnsi="Arial" w:cs="Arial"/>
          <w:sz w:val="28"/>
          <w:szCs w:val="28"/>
        </w:rPr>
        <w:t xml:space="preserve">        3</w:t>
      </w:r>
      <w:r w:rsidRPr="000A5383">
        <w:rPr>
          <w:rFonts w:ascii="Arial" w:hAnsi="Arial" w:cs="Arial"/>
          <w:color w:val="000000"/>
          <w:sz w:val="28"/>
          <w:szCs w:val="28"/>
        </w:rPr>
        <w:t>. Контроль за исполнением настоящего Постановления возложить                    на заместителя Главы Сырова А.Н.</w:t>
      </w:r>
    </w:p>
    <w:p w14:paraId="726A324C" w14:textId="77777777" w:rsidR="003252C7" w:rsidRPr="000A5383" w:rsidRDefault="003252C7" w:rsidP="003252C7">
      <w:pPr>
        <w:rPr>
          <w:rFonts w:ascii="Arial" w:hAnsi="Arial" w:cs="Arial"/>
          <w:sz w:val="28"/>
          <w:szCs w:val="28"/>
        </w:rPr>
      </w:pPr>
    </w:p>
    <w:p w14:paraId="1B501E62" w14:textId="6B0660FA" w:rsidR="003252C7" w:rsidRPr="000A5383" w:rsidRDefault="003252C7" w:rsidP="003252C7">
      <w:pPr>
        <w:rPr>
          <w:rFonts w:ascii="Arial" w:hAnsi="Arial" w:cs="Arial"/>
          <w:sz w:val="28"/>
          <w:szCs w:val="28"/>
        </w:rPr>
      </w:pPr>
      <w:r w:rsidRPr="000A5383">
        <w:rPr>
          <w:rFonts w:ascii="Arial" w:hAnsi="Arial" w:cs="Arial"/>
          <w:sz w:val="28"/>
          <w:szCs w:val="28"/>
        </w:rPr>
        <w:t>Первый заместитель Главы                                        И.В. Мотовилов</w:t>
      </w:r>
    </w:p>
    <w:p w14:paraId="601CBEE6" w14:textId="677865CC" w:rsidR="001021CE" w:rsidRPr="000A5383" w:rsidRDefault="001021CE" w:rsidP="00AB04EE">
      <w:pPr>
        <w:rPr>
          <w:rFonts w:ascii="Arial" w:hAnsi="Arial" w:cs="Arial"/>
          <w:sz w:val="28"/>
          <w:szCs w:val="28"/>
        </w:rPr>
        <w:sectPr w:rsidR="001021CE" w:rsidRPr="000A5383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</w:p>
    <w:p w14:paraId="031EB5FF" w14:textId="77777777" w:rsidR="003252C7" w:rsidRPr="000A5383" w:rsidRDefault="003252C7" w:rsidP="003252C7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0A5383">
        <w:rPr>
          <w:rFonts w:ascii="Arial" w:hAnsi="Arial" w:cs="Arial"/>
          <w:b w:val="0"/>
          <w:sz w:val="24"/>
          <w:szCs w:val="24"/>
        </w:rPr>
        <w:lastRenderedPageBreak/>
        <w:t xml:space="preserve">Приложение </w:t>
      </w:r>
    </w:p>
    <w:p w14:paraId="4C38BC1F" w14:textId="77777777" w:rsidR="003252C7" w:rsidRPr="000A5383" w:rsidRDefault="003252C7" w:rsidP="003252C7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0A5383">
        <w:rPr>
          <w:rFonts w:ascii="Arial" w:hAnsi="Arial" w:cs="Arial"/>
          <w:b w:val="0"/>
          <w:sz w:val="24"/>
          <w:szCs w:val="24"/>
        </w:rPr>
        <w:t>к Постановлению администрации</w:t>
      </w:r>
    </w:p>
    <w:p w14:paraId="3795CBDA" w14:textId="198C956A" w:rsidR="003252C7" w:rsidRPr="000A5383" w:rsidRDefault="003252C7" w:rsidP="003252C7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0A5383">
        <w:rPr>
          <w:rFonts w:ascii="Arial" w:hAnsi="Arial" w:cs="Arial"/>
          <w:b w:val="0"/>
          <w:sz w:val="24"/>
          <w:szCs w:val="24"/>
        </w:rPr>
        <w:t xml:space="preserve"> </w:t>
      </w:r>
      <w:r w:rsidR="00D14C5F" w:rsidRPr="000A5383">
        <w:rPr>
          <w:rFonts w:ascii="Arial" w:hAnsi="Arial" w:cs="Arial"/>
          <w:b w:val="0"/>
          <w:sz w:val="24"/>
          <w:szCs w:val="24"/>
        </w:rPr>
        <w:t>Г</w:t>
      </w:r>
      <w:r w:rsidRPr="000A5383">
        <w:rPr>
          <w:rFonts w:ascii="Arial" w:hAnsi="Arial" w:cs="Arial"/>
          <w:b w:val="0"/>
          <w:sz w:val="24"/>
          <w:szCs w:val="24"/>
        </w:rPr>
        <w:t>ородского округа Люберцы</w:t>
      </w:r>
    </w:p>
    <w:p w14:paraId="08BA4BD5" w14:textId="77777777" w:rsidR="003252C7" w:rsidRPr="000A5383" w:rsidRDefault="003252C7" w:rsidP="003252C7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</w:p>
    <w:p w14:paraId="6DFBD17D" w14:textId="48B2BEFC" w:rsidR="003252C7" w:rsidRPr="000A5383" w:rsidRDefault="000A5383" w:rsidP="003252C7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</w:t>
      </w:r>
      <w:r w:rsidR="003252C7" w:rsidRPr="000A5383">
        <w:rPr>
          <w:rFonts w:ascii="Arial" w:hAnsi="Arial" w:cs="Arial"/>
          <w:b w:val="0"/>
          <w:sz w:val="24"/>
          <w:szCs w:val="24"/>
        </w:rPr>
        <w:t>т</w:t>
      </w:r>
      <w:r>
        <w:rPr>
          <w:rFonts w:ascii="Arial" w:hAnsi="Arial" w:cs="Arial"/>
          <w:b w:val="0"/>
          <w:sz w:val="24"/>
          <w:szCs w:val="24"/>
        </w:rPr>
        <w:t xml:space="preserve"> 21.10.2025 </w:t>
      </w:r>
      <w:r w:rsidR="003252C7" w:rsidRPr="000A5383">
        <w:rPr>
          <w:rFonts w:ascii="Arial" w:hAnsi="Arial" w:cs="Arial"/>
          <w:b w:val="0"/>
          <w:sz w:val="24"/>
          <w:szCs w:val="24"/>
        </w:rPr>
        <w:t xml:space="preserve">№ </w:t>
      </w:r>
      <w:r>
        <w:rPr>
          <w:rFonts w:ascii="Arial" w:hAnsi="Arial" w:cs="Arial"/>
          <w:b w:val="0"/>
          <w:sz w:val="24"/>
          <w:szCs w:val="24"/>
        </w:rPr>
        <w:t>2374-ПА</w:t>
      </w:r>
      <w:r w:rsidR="003252C7" w:rsidRPr="000A5383">
        <w:rPr>
          <w:rFonts w:ascii="Arial" w:hAnsi="Arial" w:cs="Arial"/>
          <w:b w:val="0"/>
          <w:sz w:val="24"/>
          <w:szCs w:val="24"/>
        </w:rPr>
        <w:t xml:space="preserve"> </w:t>
      </w:r>
    </w:p>
    <w:p w14:paraId="70A0A191" w14:textId="77777777" w:rsidR="003252C7" w:rsidRPr="000A5383" w:rsidRDefault="003252C7" w:rsidP="003252C7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tbl>
      <w:tblPr>
        <w:tblW w:w="15550" w:type="dxa"/>
        <w:tblInd w:w="-7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6"/>
        <w:gridCol w:w="1844"/>
        <w:gridCol w:w="3120"/>
        <w:gridCol w:w="2551"/>
        <w:gridCol w:w="4005"/>
        <w:gridCol w:w="12"/>
        <w:gridCol w:w="3212"/>
      </w:tblGrid>
      <w:tr w:rsidR="003252C7" w:rsidRPr="000A5383" w14:paraId="525FF993" w14:textId="77777777" w:rsidTr="00C501E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CF0" w14:textId="77777777" w:rsidR="003252C7" w:rsidRPr="000A5383" w:rsidRDefault="003252C7" w:rsidP="00C501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N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75E" w14:textId="77777777" w:rsidR="003252C7" w:rsidRPr="000A5383" w:rsidRDefault="003252C7" w:rsidP="00C501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Наименование субсидии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55F" w14:textId="77777777" w:rsidR="003252C7" w:rsidRPr="000A5383" w:rsidRDefault="003252C7" w:rsidP="00C501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Нормативный правовой акт, предусматривающий, предоставление субсидии на иные цели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748" w14:textId="77777777" w:rsidR="003252C7" w:rsidRPr="000A5383" w:rsidRDefault="003252C7" w:rsidP="00C501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Цели предоставлении субсидии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F0B9" w14:textId="77777777" w:rsidR="003252C7" w:rsidRPr="000A5383" w:rsidRDefault="003252C7" w:rsidP="00C501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Перечень документов, представляемых учреждением для получения субсидии на иные цели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9B56" w14:textId="77777777" w:rsidR="003252C7" w:rsidRPr="000A5383" w:rsidRDefault="003252C7" w:rsidP="00C501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Наименование результата</w:t>
            </w:r>
          </w:p>
        </w:tc>
      </w:tr>
      <w:tr w:rsidR="003252C7" w:rsidRPr="000A5383" w14:paraId="3E381E53" w14:textId="77777777" w:rsidTr="00C501E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533E" w14:textId="77777777" w:rsidR="003252C7" w:rsidRPr="000A5383" w:rsidRDefault="003252C7" w:rsidP="00C501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5F5E" w14:textId="77777777" w:rsidR="003252C7" w:rsidRPr="000A5383" w:rsidRDefault="003252C7" w:rsidP="00C501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DED" w14:textId="77777777" w:rsidR="003252C7" w:rsidRPr="000A5383" w:rsidRDefault="003252C7" w:rsidP="00C501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2C7" w14:textId="77777777" w:rsidR="003252C7" w:rsidRPr="000A5383" w:rsidRDefault="003252C7" w:rsidP="00C501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4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E26D" w14:textId="77777777" w:rsidR="003252C7" w:rsidRPr="000A5383" w:rsidRDefault="003252C7" w:rsidP="00C501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4A09" w14:textId="77777777" w:rsidR="003252C7" w:rsidRPr="000A5383" w:rsidRDefault="003252C7" w:rsidP="00C501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6</w:t>
            </w:r>
          </w:p>
        </w:tc>
      </w:tr>
      <w:tr w:rsidR="00024A54" w:rsidRPr="000A5383" w14:paraId="6B89FD1E" w14:textId="77777777" w:rsidTr="00C501E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517" w14:textId="491E0590" w:rsidR="00024A54" w:rsidRPr="000A5383" w:rsidRDefault="00024A54" w:rsidP="00024A54">
            <w:pPr>
              <w:pStyle w:val="ConsPlusNormal"/>
              <w:rPr>
                <w:rFonts w:ascii="Arial" w:hAnsi="Arial" w:cs="Arial"/>
                <w:szCs w:val="24"/>
              </w:rPr>
            </w:pPr>
            <w:r w:rsidRPr="000A5383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6C26" w14:textId="5BC72B39" w:rsidR="00024A54" w:rsidRPr="000A5383" w:rsidRDefault="00024A54" w:rsidP="00024A54">
            <w:pPr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«Обеспечение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</w:t>
            </w:r>
            <w:r w:rsidRPr="000A5383">
              <w:rPr>
                <w:rFonts w:ascii="Arial" w:hAnsi="Arial" w:cs="Arial"/>
              </w:rPr>
              <w:lastRenderedPageBreak/>
              <w:t>х учреждений, реализующих дополнительные образовательные программы</w:t>
            </w:r>
            <w:r w:rsidRPr="000A5383">
              <w:rPr>
                <w:rFonts w:ascii="Arial" w:hAnsi="Arial" w:cs="Arial"/>
                <w:spacing w:val="-18"/>
              </w:rPr>
              <w:t xml:space="preserve"> </w:t>
            </w:r>
            <w:r w:rsidRPr="000A5383">
              <w:rPr>
                <w:rFonts w:ascii="Arial" w:hAnsi="Arial" w:cs="Arial"/>
              </w:rPr>
              <w:t>спортивной</w:t>
            </w:r>
            <w:r w:rsidRPr="000A5383">
              <w:rPr>
                <w:rFonts w:ascii="Arial" w:hAnsi="Arial" w:cs="Arial"/>
                <w:spacing w:val="-17"/>
              </w:rPr>
              <w:t xml:space="preserve"> </w:t>
            </w:r>
            <w:r w:rsidRPr="000A5383">
              <w:rPr>
                <w:rFonts w:ascii="Arial" w:hAnsi="Arial" w:cs="Arial"/>
              </w:rPr>
              <w:t>подготовки</w:t>
            </w:r>
            <w:r w:rsidRPr="000A5383">
              <w:rPr>
                <w:rFonts w:ascii="Arial" w:hAnsi="Arial" w:cs="Arial"/>
                <w:spacing w:val="-18"/>
              </w:rPr>
              <w:t xml:space="preserve"> </w:t>
            </w:r>
            <w:r w:rsidRPr="000A5383">
              <w:rPr>
                <w:rFonts w:ascii="Arial" w:hAnsi="Arial" w:cs="Arial"/>
              </w:rPr>
              <w:t>в</w:t>
            </w:r>
            <w:r w:rsidRPr="000A5383">
              <w:rPr>
                <w:rFonts w:ascii="Arial" w:hAnsi="Arial" w:cs="Arial"/>
                <w:spacing w:val="-17"/>
              </w:rPr>
              <w:t xml:space="preserve"> </w:t>
            </w:r>
            <w:r w:rsidRPr="000A5383">
              <w:rPr>
                <w:rFonts w:ascii="Arial" w:hAnsi="Arial" w:cs="Arial"/>
              </w:rPr>
              <w:t>Московской</w:t>
            </w:r>
            <w:r w:rsidRPr="000A5383">
              <w:rPr>
                <w:rFonts w:ascii="Arial" w:hAnsi="Arial" w:cs="Arial"/>
                <w:spacing w:val="-17"/>
              </w:rPr>
              <w:t xml:space="preserve"> </w:t>
            </w:r>
            <w:r w:rsidRPr="000A5383">
              <w:rPr>
                <w:rFonts w:ascii="Arial" w:hAnsi="Arial" w:cs="Arial"/>
              </w:rPr>
              <w:t>области»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E1DF" w14:textId="77777777" w:rsidR="00024A54" w:rsidRPr="000A5383" w:rsidRDefault="00024A54" w:rsidP="00024A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Люберцы от 31.10.2022 №4362-ПА «Об утверждении муниципальной программы «Спорт» городского округа Люберцы Московской области»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427" w14:textId="3036EF04" w:rsidR="00024A54" w:rsidRPr="000A5383" w:rsidRDefault="00024A54" w:rsidP="00024A54">
            <w:pPr>
              <w:pStyle w:val="ConsPlusNormal"/>
              <w:rPr>
                <w:rFonts w:ascii="Arial" w:hAnsi="Arial" w:cs="Arial"/>
                <w:szCs w:val="24"/>
              </w:rPr>
            </w:pPr>
            <w:r w:rsidRPr="000A5383">
              <w:rPr>
                <w:rFonts w:ascii="Arial" w:hAnsi="Arial" w:cs="Arial"/>
                <w:szCs w:val="24"/>
              </w:rPr>
              <w:t xml:space="preserve">Целевым назначением субсидии является: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</w:t>
            </w:r>
            <w:r w:rsidRPr="000A5383">
              <w:rPr>
                <w:rFonts w:ascii="Arial" w:hAnsi="Arial" w:cs="Arial"/>
                <w:szCs w:val="24"/>
              </w:rPr>
              <w:lastRenderedPageBreak/>
              <w:t>образовательные программы</w:t>
            </w:r>
            <w:r w:rsidRPr="000A5383">
              <w:rPr>
                <w:rFonts w:ascii="Arial" w:hAnsi="Arial" w:cs="Arial"/>
                <w:spacing w:val="-18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Cs w:val="24"/>
              </w:rPr>
              <w:t>спортивной</w:t>
            </w:r>
            <w:r w:rsidRPr="000A5383">
              <w:rPr>
                <w:rFonts w:ascii="Arial" w:hAnsi="Arial" w:cs="Arial"/>
                <w:spacing w:val="-17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Cs w:val="24"/>
              </w:rPr>
              <w:t>подготовки</w:t>
            </w:r>
            <w:r w:rsidRPr="000A5383">
              <w:rPr>
                <w:rFonts w:ascii="Arial" w:hAnsi="Arial" w:cs="Arial"/>
                <w:spacing w:val="-18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Cs w:val="24"/>
              </w:rPr>
              <w:t>в</w:t>
            </w:r>
            <w:r w:rsidRPr="000A5383">
              <w:rPr>
                <w:rFonts w:ascii="Arial" w:hAnsi="Arial" w:cs="Arial"/>
                <w:spacing w:val="-17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Cs w:val="24"/>
              </w:rPr>
              <w:t>Московской</w:t>
            </w:r>
            <w:r w:rsidRPr="000A5383">
              <w:rPr>
                <w:rFonts w:ascii="Arial" w:hAnsi="Arial" w:cs="Arial"/>
                <w:spacing w:val="-17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Cs w:val="24"/>
              </w:rPr>
              <w:t>области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D28E" w14:textId="77777777" w:rsidR="00024A54" w:rsidRPr="000A5383" w:rsidRDefault="00024A54" w:rsidP="00024A54">
            <w:pPr>
              <w:pStyle w:val="ConsPlusNormal"/>
              <w:rPr>
                <w:rFonts w:ascii="Arial" w:hAnsi="Arial" w:cs="Arial"/>
                <w:szCs w:val="24"/>
              </w:rPr>
            </w:pPr>
            <w:r w:rsidRPr="000A5383">
              <w:rPr>
                <w:rFonts w:ascii="Arial" w:hAnsi="Arial" w:cs="Arial"/>
                <w:szCs w:val="24"/>
              </w:rPr>
              <w:lastRenderedPageBreak/>
              <w:t xml:space="preserve">1.  Расчет потребности средств, рассчитанный согласно НПА Московской области </w:t>
            </w:r>
          </w:p>
          <w:p w14:paraId="698B7FBA" w14:textId="77777777" w:rsidR="00024A54" w:rsidRPr="000A5383" w:rsidRDefault="00024A54" w:rsidP="00024A54">
            <w:pPr>
              <w:pStyle w:val="ConsPlusNormal"/>
              <w:rPr>
                <w:rFonts w:ascii="Arial" w:hAnsi="Arial" w:cs="Arial"/>
                <w:szCs w:val="24"/>
              </w:rPr>
            </w:pPr>
            <w:r w:rsidRPr="000A5383">
              <w:rPr>
                <w:rFonts w:ascii="Arial" w:hAnsi="Arial" w:cs="Arial"/>
                <w:szCs w:val="24"/>
              </w:rPr>
              <w:t>2. Иные документы (информацию), необходимые для осуществления требований (пример - 5ФК)</w:t>
            </w:r>
          </w:p>
          <w:p w14:paraId="756A672B" w14:textId="27B00360" w:rsidR="00024A54" w:rsidRPr="000A5383" w:rsidRDefault="00024A54" w:rsidP="00024A54">
            <w:pPr>
              <w:pStyle w:val="ConsPlusNormal"/>
              <w:rPr>
                <w:rFonts w:ascii="Arial" w:hAnsi="Arial" w:cs="Arial"/>
                <w:szCs w:val="24"/>
              </w:rPr>
            </w:pPr>
            <w:r w:rsidRPr="000A5383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DC74" w14:textId="4A5C7B17" w:rsidR="00024A54" w:rsidRPr="000A5383" w:rsidRDefault="00024A54" w:rsidP="00024A54">
            <w:pPr>
              <w:pStyle w:val="ConsPlusNormal"/>
              <w:rPr>
                <w:rFonts w:ascii="Arial" w:hAnsi="Arial" w:cs="Arial"/>
                <w:szCs w:val="24"/>
              </w:rPr>
            </w:pPr>
            <w:r w:rsidRPr="000A5383">
              <w:rPr>
                <w:rFonts w:ascii="Arial" w:hAnsi="Arial" w:cs="Arial"/>
                <w:color w:val="000000"/>
                <w:szCs w:val="24"/>
              </w:rPr>
              <w:t>Доля руководителей и тренеров-преподавателей Организации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Организации дополнительного образования, которым предусмотрены стимулирующие выплаты в соответствующем периоде</w:t>
            </w:r>
          </w:p>
        </w:tc>
      </w:tr>
      <w:tr w:rsidR="00024A54" w:rsidRPr="000A5383" w14:paraId="5EA78409" w14:textId="77777777" w:rsidTr="00024A54">
        <w:trPr>
          <w:trHeight w:val="625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3D5" w14:textId="408BAE67" w:rsidR="00024A54" w:rsidRPr="000A5383" w:rsidRDefault="00024A54" w:rsidP="00024A54">
            <w:pPr>
              <w:pStyle w:val="ConsPlusNormal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lastRenderedPageBreak/>
              <w:t>22.1</w:t>
            </w:r>
          </w:p>
        </w:tc>
        <w:tc>
          <w:tcPr>
            <w:tcW w:w="14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BF3" w14:textId="77777777" w:rsidR="00024A54" w:rsidRPr="000A5383" w:rsidRDefault="00024A54" w:rsidP="00024A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Порядок расчета:</w:t>
            </w:r>
          </w:p>
          <w:p w14:paraId="7CF07618" w14:textId="43E24B83" w:rsidR="00024A54" w:rsidRPr="000A5383" w:rsidRDefault="00024A54" w:rsidP="00024A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</w:rPr>
              <w:t>Размер (сумма) субсидии определяется по следующей формуле:</w:t>
            </w:r>
          </w:p>
          <w:p w14:paraId="2FEF762D" w14:textId="77777777" w:rsidR="00024A54" w:rsidRPr="000A5383" w:rsidRDefault="00024A54" w:rsidP="00024A54">
            <w:pPr>
              <w:spacing w:line="161" w:lineRule="exact"/>
              <w:ind w:right="9"/>
              <w:jc w:val="both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  <w:spacing w:val="-10"/>
                <w:w w:val="75"/>
              </w:rPr>
              <w:t>1</w:t>
            </w:r>
          </w:p>
          <w:p w14:paraId="109565B5" w14:textId="77777777" w:rsidR="00024A54" w:rsidRPr="000A5383" w:rsidRDefault="00024A54" w:rsidP="00024A54">
            <w:pPr>
              <w:pStyle w:val="af0"/>
              <w:tabs>
                <w:tab w:val="left" w:pos="2470"/>
                <w:tab w:val="left" w:pos="3329"/>
              </w:tabs>
              <w:spacing w:before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383">
              <w:rPr>
                <w:rFonts w:ascii="Arial" w:hAnsi="Arial" w:cs="Arial"/>
                <w:sz w:val="24"/>
                <w:szCs w:val="24"/>
              </w:rPr>
              <w:br w:type="column"/>
              <w:t xml:space="preserve">                                                 Исуб.</w:t>
            </w:r>
            <w:r w:rsidRPr="000A5383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=</w:t>
            </w:r>
            <w:r w:rsidRPr="000A53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position w:val="1"/>
                <w:sz w:val="24"/>
                <w:szCs w:val="24"/>
              </w:rPr>
              <w:t>((Ѕрк</w:t>
            </w:r>
            <w:r w:rsidRPr="000A5383">
              <w:rPr>
                <w:rFonts w:ascii="Arial" w:hAnsi="Arial" w:cs="Arial"/>
                <w:spacing w:val="23"/>
                <w:position w:val="1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position w:val="5"/>
                <w:sz w:val="24"/>
                <w:szCs w:val="24"/>
              </w:rPr>
              <w:t>х</w:t>
            </w:r>
            <w:r w:rsidRPr="000A5383">
              <w:rPr>
                <w:rFonts w:ascii="Arial" w:hAnsi="Arial" w:cs="Arial"/>
                <w:spacing w:val="5"/>
                <w:position w:val="5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position w:val="1"/>
                <w:sz w:val="24"/>
                <w:szCs w:val="24"/>
              </w:rPr>
              <w:t>Hpk</w:t>
            </w:r>
            <w:r w:rsidRPr="000A5383">
              <w:rPr>
                <w:rFonts w:ascii="Arial" w:hAnsi="Arial" w:cs="Arial"/>
                <w:spacing w:val="-2"/>
                <w:position w:val="1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position w:val="1"/>
                <w:sz w:val="24"/>
                <w:szCs w:val="24"/>
              </w:rPr>
              <w:t>+</w:t>
            </w:r>
            <w:r w:rsidRPr="000A5383">
              <w:rPr>
                <w:rFonts w:ascii="Arial" w:hAnsi="Arial" w:cs="Arial"/>
                <w:spacing w:val="-9"/>
                <w:position w:val="1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pacing w:val="-5"/>
                <w:position w:val="1"/>
                <w:sz w:val="24"/>
                <w:szCs w:val="24"/>
              </w:rPr>
              <w:t>Ѕтр</w:t>
            </w:r>
            <w:r w:rsidRPr="000A5383">
              <w:rPr>
                <w:rFonts w:ascii="Arial" w:hAnsi="Arial" w:cs="Arial"/>
                <w:position w:val="5"/>
                <w:sz w:val="24"/>
                <w:szCs w:val="24"/>
              </w:rPr>
              <w:t xml:space="preserve"> х</w:t>
            </w:r>
            <w:r w:rsidRPr="000A5383">
              <w:rPr>
                <w:rFonts w:ascii="Arial" w:hAnsi="Arial" w:cs="Arial"/>
                <w:spacing w:val="-4"/>
                <w:position w:val="1"/>
                <w:sz w:val="24"/>
                <w:szCs w:val="24"/>
              </w:rPr>
              <w:t xml:space="preserve"> Нтр)</w:t>
            </w:r>
            <w:r w:rsidRPr="000A5383">
              <w:rPr>
                <w:rFonts w:ascii="Arial" w:hAnsi="Arial" w:cs="Arial"/>
                <w:position w:val="5"/>
                <w:sz w:val="24"/>
                <w:szCs w:val="24"/>
              </w:rPr>
              <w:t xml:space="preserve"> х</w:t>
            </w:r>
            <w:r w:rsidRPr="000A5383">
              <w:rPr>
                <w:rFonts w:ascii="Arial" w:hAnsi="Arial" w:cs="Arial"/>
                <w:position w:val="3"/>
                <w:sz w:val="24"/>
                <w:szCs w:val="24"/>
              </w:rPr>
              <w:t xml:space="preserve"> K</w:t>
            </w:r>
            <w:r w:rsidRPr="000A5383">
              <w:rPr>
                <w:rFonts w:ascii="Arial" w:hAnsi="Arial" w:cs="Arial"/>
                <w:sz w:val="24"/>
                <w:szCs w:val="24"/>
              </w:rPr>
              <w:t>i</w:t>
            </w:r>
            <w:r w:rsidRPr="000A538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position w:val="6"/>
                <w:sz w:val="24"/>
                <w:szCs w:val="24"/>
              </w:rPr>
              <w:t>х</w:t>
            </w:r>
            <w:r w:rsidRPr="000A5383">
              <w:rPr>
                <w:rFonts w:ascii="Arial" w:hAnsi="Arial" w:cs="Arial"/>
                <w:spacing w:val="8"/>
                <w:position w:val="6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position w:val="1"/>
                <w:sz w:val="24"/>
                <w:szCs w:val="24"/>
              </w:rPr>
              <w:t>Ѕвзн)</w:t>
            </w:r>
            <w:r w:rsidRPr="000A5383">
              <w:rPr>
                <w:rFonts w:ascii="Arial" w:hAnsi="Arial" w:cs="Arial"/>
                <w:spacing w:val="-4"/>
                <w:position w:val="1"/>
                <w:sz w:val="24"/>
                <w:szCs w:val="24"/>
              </w:rPr>
              <w:t xml:space="preserve"> </w:t>
            </w:r>
          </w:p>
          <w:p w14:paraId="4E6B7D8F" w14:textId="77777777" w:rsidR="00024A54" w:rsidRPr="000A5383" w:rsidRDefault="00024A54" w:rsidP="00024A54">
            <w:pPr>
              <w:pStyle w:val="af0"/>
              <w:spacing w:before="284" w:line="235" w:lineRule="auto"/>
              <w:ind w:left="860" w:right="856" w:firstLine="7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383">
              <w:rPr>
                <w:rFonts w:ascii="Arial" w:hAnsi="Arial" w:cs="Arial"/>
                <w:sz w:val="24"/>
                <w:szCs w:val="24"/>
              </w:rPr>
              <w:t xml:space="preserve">Исуб. </w:t>
            </w:r>
            <w:r w:rsidRPr="000A5383">
              <w:rPr>
                <w:rFonts w:ascii="Arial" w:hAnsi="Arial" w:cs="Arial"/>
                <w:w w:val="90"/>
                <w:sz w:val="24"/>
                <w:szCs w:val="24"/>
              </w:rPr>
              <w:t xml:space="preserve">— </w:t>
            </w:r>
            <w:r w:rsidRPr="000A5383">
              <w:rPr>
                <w:rFonts w:ascii="Arial" w:hAnsi="Arial" w:cs="Arial"/>
                <w:sz w:val="24"/>
                <w:szCs w:val="24"/>
              </w:rPr>
              <w:t>объем субсидии в соответствующем финансовом году;</w:t>
            </w:r>
          </w:p>
          <w:p w14:paraId="0CBCC89E" w14:textId="77777777" w:rsidR="00024A54" w:rsidRPr="000A5383" w:rsidRDefault="00024A54" w:rsidP="00024A54">
            <w:pPr>
              <w:pStyle w:val="af0"/>
              <w:spacing w:before="236" w:line="228" w:lineRule="auto"/>
              <w:ind w:left="849" w:right="835" w:firstLine="7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383">
              <w:rPr>
                <w:rFonts w:ascii="Arial" w:hAnsi="Arial" w:cs="Arial"/>
                <w:sz w:val="24"/>
                <w:szCs w:val="24"/>
              </w:rPr>
              <w:t>Ѕрк</w:t>
            </w:r>
            <w:r w:rsidRPr="000A538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w w:val="90"/>
                <w:sz w:val="24"/>
                <w:szCs w:val="24"/>
              </w:rPr>
              <w:t>—</w:t>
            </w:r>
            <w:r w:rsidRPr="000A5383">
              <w:rPr>
                <w:rFonts w:ascii="Arial" w:hAnsi="Arial" w:cs="Arial"/>
                <w:spacing w:val="-7"/>
                <w:w w:val="90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размер расчетной ежемесячной стимулирующей выплаты руководителю Организации дополнительного образования, принимаемый равным 53444 рублям;</w:t>
            </w:r>
          </w:p>
          <w:p w14:paraId="41691DEE" w14:textId="77777777" w:rsidR="00024A54" w:rsidRPr="000A5383" w:rsidRDefault="00024A54" w:rsidP="00024A54">
            <w:pPr>
              <w:pStyle w:val="af0"/>
              <w:spacing w:before="9" w:line="235" w:lineRule="auto"/>
              <w:ind w:left="841" w:right="843" w:firstLine="7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383">
              <w:rPr>
                <w:rFonts w:ascii="Arial" w:hAnsi="Arial" w:cs="Arial"/>
                <w:sz w:val="24"/>
                <w:szCs w:val="24"/>
              </w:rPr>
              <w:t>Нрк</w:t>
            </w:r>
            <w:r w:rsidRPr="000A5383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w w:val="90"/>
                <w:sz w:val="24"/>
                <w:szCs w:val="24"/>
              </w:rPr>
              <w:t>—</w:t>
            </w:r>
            <w:r w:rsidRPr="000A5383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количество работников Организации дополнительного</w:t>
            </w:r>
            <w:r w:rsidRPr="000A53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образования по</w:t>
            </w:r>
            <w:r w:rsidRPr="000A53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должности директор (руководитель) согласно данным раздела IX федерального статистического наблюдения «5-ФК «Сведения по подготовке спортивного резерва» на</w:t>
            </w:r>
            <w:r w:rsidRPr="000A53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конец года, предшествующего году утверждения Результатов оценки качества;</w:t>
            </w:r>
          </w:p>
          <w:p w14:paraId="78AE06B4" w14:textId="77777777" w:rsidR="00024A54" w:rsidRPr="000A5383" w:rsidRDefault="00024A54" w:rsidP="00024A54">
            <w:pPr>
              <w:pStyle w:val="af0"/>
              <w:spacing w:before="9" w:line="235" w:lineRule="auto"/>
              <w:ind w:left="841" w:right="864"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383">
              <w:rPr>
                <w:rFonts w:ascii="Arial" w:hAnsi="Arial" w:cs="Arial"/>
                <w:sz w:val="24"/>
                <w:szCs w:val="24"/>
              </w:rPr>
              <w:t>Ѕтр</w:t>
            </w:r>
            <w:r w:rsidRPr="000A53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w w:val="90"/>
                <w:sz w:val="24"/>
                <w:szCs w:val="24"/>
              </w:rPr>
              <w:t>—</w:t>
            </w:r>
            <w:r w:rsidRPr="000A5383">
              <w:rPr>
                <w:rFonts w:ascii="Arial" w:hAnsi="Arial" w:cs="Arial"/>
                <w:spacing w:val="-3"/>
                <w:w w:val="90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размер расчетной ежемесячной стимулирующей выплаты тренеру-преподавателю Организации дополнительного</w:t>
            </w:r>
            <w:r w:rsidRPr="000A53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0A538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принимаемый равным 5000 рублей;</w:t>
            </w:r>
          </w:p>
          <w:p w14:paraId="47442006" w14:textId="77777777" w:rsidR="00024A54" w:rsidRPr="000A5383" w:rsidRDefault="00024A54" w:rsidP="00024A54">
            <w:pPr>
              <w:pStyle w:val="af0"/>
              <w:spacing w:before="7"/>
              <w:ind w:left="847" w:right="849" w:firstLine="7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383">
              <w:rPr>
                <w:rFonts w:ascii="Arial" w:hAnsi="Arial" w:cs="Arial"/>
                <w:sz w:val="24"/>
                <w:szCs w:val="24"/>
              </w:rPr>
              <w:t>Нтр</w:t>
            </w:r>
            <w:r w:rsidRPr="000A53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w w:val="90"/>
                <w:sz w:val="24"/>
                <w:szCs w:val="24"/>
              </w:rPr>
              <w:t xml:space="preserve">— </w:t>
            </w:r>
            <w:r w:rsidRPr="000A5383">
              <w:rPr>
                <w:rFonts w:ascii="Arial" w:hAnsi="Arial" w:cs="Arial"/>
                <w:sz w:val="24"/>
                <w:szCs w:val="24"/>
              </w:rPr>
              <w:t>количество тренеров-преподавателей Организации дополнительного образования согласно данным федерального статистического наблюдения № 5-ФК «Сведения по подготовке спортивного резерва» на конец года, предшествующего году утверждения Результатов оценки качества;</w:t>
            </w:r>
          </w:p>
          <w:p w14:paraId="1B8D711B" w14:textId="77777777" w:rsidR="00024A54" w:rsidRPr="000A5383" w:rsidRDefault="00024A54" w:rsidP="00024A54">
            <w:pPr>
              <w:pStyle w:val="af0"/>
              <w:spacing w:before="4" w:line="235" w:lineRule="auto"/>
              <w:ind w:left="840" w:right="861" w:firstLine="7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383">
              <w:rPr>
                <w:rFonts w:ascii="Arial" w:hAnsi="Arial" w:cs="Arial"/>
                <w:sz w:val="24"/>
                <w:szCs w:val="24"/>
              </w:rPr>
              <w:t>Ki</w:t>
            </w:r>
            <w:r w:rsidRPr="000A53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w w:val="90"/>
                <w:sz w:val="24"/>
                <w:szCs w:val="24"/>
              </w:rPr>
              <w:t>—</w:t>
            </w:r>
            <w:r w:rsidRPr="000A5383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количество месяцев в году, в.</w:t>
            </w:r>
            <w:r w:rsidRPr="000A53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которых планируется ежемесяиная стимулирующая выплата по Результатам оценки качества, утвержденным</w:t>
            </w:r>
            <w:r w:rsidRPr="000A5383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в году, предшествующем соответствующему финансовому</w:t>
            </w:r>
            <w:r w:rsidRPr="000A5383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году;</w:t>
            </w:r>
          </w:p>
          <w:p w14:paraId="4017731A" w14:textId="72B26D4A" w:rsidR="00024A54" w:rsidRPr="000A5383" w:rsidRDefault="00024A54" w:rsidP="00747003">
            <w:pPr>
              <w:pStyle w:val="af0"/>
              <w:spacing w:before="4" w:line="235" w:lineRule="auto"/>
              <w:ind w:left="840" w:right="861" w:firstLine="715"/>
              <w:jc w:val="both"/>
              <w:rPr>
                <w:rFonts w:ascii="Arial" w:hAnsi="Arial" w:cs="Arial"/>
              </w:rPr>
            </w:pPr>
            <w:r w:rsidRPr="000A5383">
              <w:rPr>
                <w:rFonts w:ascii="Arial" w:hAnsi="Arial" w:cs="Arial"/>
                <w:sz w:val="24"/>
                <w:szCs w:val="24"/>
              </w:rPr>
              <w:t>Ѕвзн</w:t>
            </w:r>
            <w:r w:rsidRPr="000A5383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w w:val="90"/>
                <w:sz w:val="24"/>
                <w:szCs w:val="24"/>
              </w:rPr>
              <w:t>—</w:t>
            </w:r>
            <w:r w:rsidRPr="000A5383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коэффициент страховых взносов на</w:t>
            </w:r>
            <w:r w:rsidRPr="000A53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заработную плату, установленных в</w:t>
            </w:r>
            <w:r w:rsidRPr="000A53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соответствии с</w:t>
            </w:r>
            <w:r w:rsidRPr="000A53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A5383">
              <w:rPr>
                <w:rFonts w:ascii="Arial" w:hAnsi="Arial" w:cs="Arial"/>
                <w:sz w:val="24"/>
                <w:szCs w:val="24"/>
              </w:rPr>
              <w:t>законодательством Российской Федерации, в размере 1,302</w:t>
            </w:r>
          </w:p>
        </w:tc>
      </w:tr>
    </w:tbl>
    <w:p w14:paraId="519D8CB9" w14:textId="77777777" w:rsidR="006C4E75" w:rsidRPr="000A5383" w:rsidRDefault="006C4E75" w:rsidP="00544193">
      <w:pPr>
        <w:jc w:val="center"/>
        <w:rPr>
          <w:rFonts w:ascii="Arial" w:hAnsi="Arial" w:cs="Arial"/>
          <w:sz w:val="28"/>
          <w:szCs w:val="28"/>
        </w:rPr>
      </w:pPr>
    </w:p>
    <w:sectPr w:rsidR="006C4E75" w:rsidRPr="000A5383" w:rsidSect="00000360">
      <w:pgSz w:w="16838" w:h="11906" w:orient="landscape"/>
      <w:pgMar w:top="12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2C06E" w14:textId="77777777" w:rsidR="006677A3" w:rsidRDefault="006677A3" w:rsidP="0043773C">
      <w:r>
        <w:separator/>
      </w:r>
    </w:p>
  </w:endnote>
  <w:endnote w:type="continuationSeparator" w:id="0">
    <w:p w14:paraId="667CD0D9" w14:textId="77777777" w:rsidR="006677A3" w:rsidRDefault="006677A3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3B3B8" w14:textId="77777777" w:rsidR="006677A3" w:rsidRDefault="006677A3" w:rsidP="0043773C">
      <w:r>
        <w:separator/>
      </w:r>
    </w:p>
  </w:footnote>
  <w:footnote w:type="continuationSeparator" w:id="0">
    <w:p w14:paraId="2CA514C3" w14:textId="77777777" w:rsidR="006677A3" w:rsidRDefault="006677A3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sz w:val="16"/>
      </w:rPr>
    </w:lvl>
  </w:abstractNum>
  <w:abstractNum w:abstractNumId="1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24A54"/>
    <w:rsid w:val="000339EA"/>
    <w:rsid w:val="000349E0"/>
    <w:rsid w:val="00035987"/>
    <w:rsid w:val="00036FA4"/>
    <w:rsid w:val="000375EB"/>
    <w:rsid w:val="000420EE"/>
    <w:rsid w:val="00042294"/>
    <w:rsid w:val="00047501"/>
    <w:rsid w:val="00053FD0"/>
    <w:rsid w:val="0006408D"/>
    <w:rsid w:val="00064120"/>
    <w:rsid w:val="00065B69"/>
    <w:rsid w:val="00065FF6"/>
    <w:rsid w:val="00071193"/>
    <w:rsid w:val="0007538A"/>
    <w:rsid w:val="00076C48"/>
    <w:rsid w:val="00080FCD"/>
    <w:rsid w:val="0008563B"/>
    <w:rsid w:val="00087CF9"/>
    <w:rsid w:val="00090CED"/>
    <w:rsid w:val="00092AEC"/>
    <w:rsid w:val="0009423F"/>
    <w:rsid w:val="00096865"/>
    <w:rsid w:val="00097F65"/>
    <w:rsid w:val="000A5383"/>
    <w:rsid w:val="000B2D5E"/>
    <w:rsid w:val="000B3C11"/>
    <w:rsid w:val="000B5328"/>
    <w:rsid w:val="000B75CF"/>
    <w:rsid w:val="000C0230"/>
    <w:rsid w:val="000C401E"/>
    <w:rsid w:val="000C701A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572D9"/>
    <w:rsid w:val="0016046C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0733"/>
    <w:rsid w:val="001D21F2"/>
    <w:rsid w:val="001E4716"/>
    <w:rsid w:val="001E606D"/>
    <w:rsid w:val="001F375F"/>
    <w:rsid w:val="001F589B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E2D"/>
    <w:rsid w:val="002221CF"/>
    <w:rsid w:val="00223FBF"/>
    <w:rsid w:val="002263B7"/>
    <w:rsid w:val="00226A60"/>
    <w:rsid w:val="00231398"/>
    <w:rsid w:val="00234774"/>
    <w:rsid w:val="002365C0"/>
    <w:rsid w:val="00236F21"/>
    <w:rsid w:val="002374E1"/>
    <w:rsid w:val="0023776A"/>
    <w:rsid w:val="00240459"/>
    <w:rsid w:val="00241557"/>
    <w:rsid w:val="00251612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A6F80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060D"/>
    <w:rsid w:val="002F2806"/>
    <w:rsid w:val="002F2B8B"/>
    <w:rsid w:val="002F4447"/>
    <w:rsid w:val="002F5DF7"/>
    <w:rsid w:val="002F62D8"/>
    <w:rsid w:val="0030095E"/>
    <w:rsid w:val="00301154"/>
    <w:rsid w:val="0030151A"/>
    <w:rsid w:val="00303F4C"/>
    <w:rsid w:val="00306115"/>
    <w:rsid w:val="003070FA"/>
    <w:rsid w:val="00311CFC"/>
    <w:rsid w:val="003125B3"/>
    <w:rsid w:val="003125EC"/>
    <w:rsid w:val="00321970"/>
    <w:rsid w:val="00321D03"/>
    <w:rsid w:val="0032252B"/>
    <w:rsid w:val="003252C7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A4BFA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22DE"/>
    <w:rsid w:val="004237E4"/>
    <w:rsid w:val="00426517"/>
    <w:rsid w:val="00427581"/>
    <w:rsid w:val="00430304"/>
    <w:rsid w:val="004316E3"/>
    <w:rsid w:val="00431784"/>
    <w:rsid w:val="00431A76"/>
    <w:rsid w:val="0043248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3DC4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B68B5"/>
    <w:rsid w:val="004D0482"/>
    <w:rsid w:val="004D33BA"/>
    <w:rsid w:val="004D3986"/>
    <w:rsid w:val="004D5952"/>
    <w:rsid w:val="004D6858"/>
    <w:rsid w:val="004D7983"/>
    <w:rsid w:val="004E160A"/>
    <w:rsid w:val="004E65E1"/>
    <w:rsid w:val="004F3C8A"/>
    <w:rsid w:val="004F6FF8"/>
    <w:rsid w:val="004F71AB"/>
    <w:rsid w:val="00503B10"/>
    <w:rsid w:val="00504D7B"/>
    <w:rsid w:val="00513F1B"/>
    <w:rsid w:val="00520E62"/>
    <w:rsid w:val="005213E5"/>
    <w:rsid w:val="00521669"/>
    <w:rsid w:val="0052232E"/>
    <w:rsid w:val="00523368"/>
    <w:rsid w:val="00524485"/>
    <w:rsid w:val="00525D58"/>
    <w:rsid w:val="00530100"/>
    <w:rsid w:val="00532B2F"/>
    <w:rsid w:val="00532CF0"/>
    <w:rsid w:val="005335E3"/>
    <w:rsid w:val="00534CCD"/>
    <w:rsid w:val="00534D9A"/>
    <w:rsid w:val="005351F4"/>
    <w:rsid w:val="00536488"/>
    <w:rsid w:val="0054294A"/>
    <w:rsid w:val="00544193"/>
    <w:rsid w:val="00546A59"/>
    <w:rsid w:val="00553ACD"/>
    <w:rsid w:val="00555968"/>
    <w:rsid w:val="00555AD4"/>
    <w:rsid w:val="00555FCB"/>
    <w:rsid w:val="00557C46"/>
    <w:rsid w:val="00564B82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3F5E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3340"/>
    <w:rsid w:val="00605DF7"/>
    <w:rsid w:val="0060619A"/>
    <w:rsid w:val="006107DE"/>
    <w:rsid w:val="00611873"/>
    <w:rsid w:val="006138C1"/>
    <w:rsid w:val="006143BE"/>
    <w:rsid w:val="006174AE"/>
    <w:rsid w:val="00623EB6"/>
    <w:rsid w:val="00624996"/>
    <w:rsid w:val="00624AA6"/>
    <w:rsid w:val="00634321"/>
    <w:rsid w:val="00634784"/>
    <w:rsid w:val="006412ED"/>
    <w:rsid w:val="00653F47"/>
    <w:rsid w:val="00655CA8"/>
    <w:rsid w:val="00657AF4"/>
    <w:rsid w:val="00657D36"/>
    <w:rsid w:val="00661CC8"/>
    <w:rsid w:val="00662F5F"/>
    <w:rsid w:val="00665042"/>
    <w:rsid w:val="006660E6"/>
    <w:rsid w:val="006677A3"/>
    <w:rsid w:val="00671B24"/>
    <w:rsid w:val="00671C16"/>
    <w:rsid w:val="006740E3"/>
    <w:rsid w:val="00680E5D"/>
    <w:rsid w:val="00691521"/>
    <w:rsid w:val="0069216C"/>
    <w:rsid w:val="00694315"/>
    <w:rsid w:val="00694A73"/>
    <w:rsid w:val="00695B6A"/>
    <w:rsid w:val="006A132E"/>
    <w:rsid w:val="006A472A"/>
    <w:rsid w:val="006B495C"/>
    <w:rsid w:val="006B5712"/>
    <w:rsid w:val="006C05C0"/>
    <w:rsid w:val="006C4990"/>
    <w:rsid w:val="006C4E75"/>
    <w:rsid w:val="006C5666"/>
    <w:rsid w:val="006D1804"/>
    <w:rsid w:val="006D296F"/>
    <w:rsid w:val="006D3D2C"/>
    <w:rsid w:val="006D4EF6"/>
    <w:rsid w:val="006E3C32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0713C"/>
    <w:rsid w:val="00712AC3"/>
    <w:rsid w:val="00716BCC"/>
    <w:rsid w:val="007356B5"/>
    <w:rsid w:val="00735A42"/>
    <w:rsid w:val="007436B6"/>
    <w:rsid w:val="0074683A"/>
    <w:rsid w:val="00747003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7F37A7"/>
    <w:rsid w:val="008019D2"/>
    <w:rsid w:val="00801BBF"/>
    <w:rsid w:val="00803DA9"/>
    <w:rsid w:val="00810E8A"/>
    <w:rsid w:val="00815E04"/>
    <w:rsid w:val="008228C9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03CE"/>
    <w:rsid w:val="00853555"/>
    <w:rsid w:val="0085445F"/>
    <w:rsid w:val="00856D26"/>
    <w:rsid w:val="008607C8"/>
    <w:rsid w:val="00867470"/>
    <w:rsid w:val="00867578"/>
    <w:rsid w:val="008675BB"/>
    <w:rsid w:val="00875C04"/>
    <w:rsid w:val="00875FFD"/>
    <w:rsid w:val="00881F87"/>
    <w:rsid w:val="00890DA0"/>
    <w:rsid w:val="008958B3"/>
    <w:rsid w:val="008A0426"/>
    <w:rsid w:val="008A2CB6"/>
    <w:rsid w:val="008A4136"/>
    <w:rsid w:val="008A454D"/>
    <w:rsid w:val="008B0C1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5833"/>
    <w:rsid w:val="008E60DA"/>
    <w:rsid w:val="008E6C0B"/>
    <w:rsid w:val="008E7139"/>
    <w:rsid w:val="008E74C0"/>
    <w:rsid w:val="008F030C"/>
    <w:rsid w:val="008F1E0C"/>
    <w:rsid w:val="008F24CD"/>
    <w:rsid w:val="008F2A0B"/>
    <w:rsid w:val="008F2A60"/>
    <w:rsid w:val="008F4F78"/>
    <w:rsid w:val="008F7DBA"/>
    <w:rsid w:val="00900485"/>
    <w:rsid w:val="00903946"/>
    <w:rsid w:val="0090799F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578B"/>
    <w:rsid w:val="0095778D"/>
    <w:rsid w:val="009624E8"/>
    <w:rsid w:val="00966550"/>
    <w:rsid w:val="00973900"/>
    <w:rsid w:val="00974B52"/>
    <w:rsid w:val="00975C82"/>
    <w:rsid w:val="00976101"/>
    <w:rsid w:val="00983638"/>
    <w:rsid w:val="00987BCD"/>
    <w:rsid w:val="009914DF"/>
    <w:rsid w:val="00992F31"/>
    <w:rsid w:val="0099352E"/>
    <w:rsid w:val="00996874"/>
    <w:rsid w:val="00996BDD"/>
    <w:rsid w:val="009A0DDA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2264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1527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344C"/>
    <w:rsid w:val="00A94EEE"/>
    <w:rsid w:val="00A9520F"/>
    <w:rsid w:val="00A97526"/>
    <w:rsid w:val="00A97546"/>
    <w:rsid w:val="00A97CE5"/>
    <w:rsid w:val="00AA0047"/>
    <w:rsid w:val="00AA07E6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6D4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1BB7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4D04"/>
    <w:rsid w:val="00BE6755"/>
    <w:rsid w:val="00BE77F6"/>
    <w:rsid w:val="00BF3C56"/>
    <w:rsid w:val="00BF704F"/>
    <w:rsid w:val="00C01E49"/>
    <w:rsid w:val="00C05771"/>
    <w:rsid w:val="00C071BF"/>
    <w:rsid w:val="00C07A4E"/>
    <w:rsid w:val="00C11BB5"/>
    <w:rsid w:val="00C1509B"/>
    <w:rsid w:val="00C17052"/>
    <w:rsid w:val="00C209AB"/>
    <w:rsid w:val="00C21E36"/>
    <w:rsid w:val="00C24122"/>
    <w:rsid w:val="00C31250"/>
    <w:rsid w:val="00C334F3"/>
    <w:rsid w:val="00C34622"/>
    <w:rsid w:val="00C348B7"/>
    <w:rsid w:val="00C362F5"/>
    <w:rsid w:val="00C402C9"/>
    <w:rsid w:val="00C423E2"/>
    <w:rsid w:val="00C4606F"/>
    <w:rsid w:val="00C46634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646"/>
    <w:rsid w:val="00C70758"/>
    <w:rsid w:val="00C7575F"/>
    <w:rsid w:val="00C771DE"/>
    <w:rsid w:val="00C7735A"/>
    <w:rsid w:val="00C8067D"/>
    <w:rsid w:val="00C83753"/>
    <w:rsid w:val="00C85FFF"/>
    <w:rsid w:val="00C86BD3"/>
    <w:rsid w:val="00C86DD9"/>
    <w:rsid w:val="00C9087E"/>
    <w:rsid w:val="00C915B3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4DA0"/>
    <w:rsid w:val="00CD5303"/>
    <w:rsid w:val="00CD5924"/>
    <w:rsid w:val="00CE303A"/>
    <w:rsid w:val="00CE34DA"/>
    <w:rsid w:val="00CE5CE8"/>
    <w:rsid w:val="00CE7B39"/>
    <w:rsid w:val="00CF2015"/>
    <w:rsid w:val="00CF2C22"/>
    <w:rsid w:val="00CF4010"/>
    <w:rsid w:val="00CF5BEC"/>
    <w:rsid w:val="00CF6065"/>
    <w:rsid w:val="00CF69C9"/>
    <w:rsid w:val="00D0092E"/>
    <w:rsid w:val="00D00FCB"/>
    <w:rsid w:val="00D02EAE"/>
    <w:rsid w:val="00D03CD8"/>
    <w:rsid w:val="00D077C3"/>
    <w:rsid w:val="00D14C5F"/>
    <w:rsid w:val="00D1554B"/>
    <w:rsid w:val="00D15958"/>
    <w:rsid w:val="00D15D06"/>
    <w:rsid w:val="00D17C60"/>
    <w:rsid w:val="00D2351F"/>
    <w:rsid w:val="00D237FE"/>
    <w:rsid w:val="00D247FD"/>
    <w:rsid w:val="00D31931"/>
    <w:rsid w:val="00D35A85"/>
    <w:rsid w:val="00D3708D"/>
    <w:rsid w:val="00D44163"/>
    <w:rsid w:val="00D44D13"/>
    <w:rsid w:val="00D46E24"/>
    <w:rsid w:val="00D512F3"/>
    <w:rsid w:val="00D51513"/>
    <w:rsid w:val="00D535CA"/>
    <w:rsid w:val="00D53C77"/>
    <w:rsid w:val="00D606A2"/>
    <w:rsid w:val="00D672AE"/>
    <w:rsid w:val="00D7127F"/>
    <w:rsid w:val="00D74DB2"/>
    <w:rsid w:val="00D75AA9"/>
    <w:rsid w:val="00D83D42"/>
    <w:rsid w:val="00D84940"/>
    <w:rsid w:val="00D95583"/>
    <w:rsid w:val="00D959C3"/>
    <w:rsid w:val="00DA421F"/>
    <w:rsid w:val="00DB0634"/>
    <w:rsid w:val="00DB2A13"/>
    <w:rsid w:val="00DB4E9A"/>
    <w:rsid w:val="00DC3011"/>
    <w:rsid w:val="00DC4A72"/>
    <w:rsid w:val="00DC52F5"/>
    <w:rsid w:val="00DD2B67"/>
    <w:rsid w:val="00DD3B00"/>
    <w:rsid w:val="00DD6D03"/>
    <w:rsid w:val="00DE30C7"/>
    <w:rsid w:val="00DE4566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5577B"/>
    <w:rsid w:val="00E606A9"/>
    <w:rsid w:val="00E657A2"/>
    <w:rsid w:val="00E65C73"/>
    <w:rsid w:val="00E66A52"/>
    <w:rsid w:val="00E6751E"/>
    <w:rsid w:val="00E70B01"/>
    <w:rsid w:val="00E7187A"/>
    <w:rsid w:val="00E72F0B"/>
    <w:rsid w:val="00E7799E"/>
    <w:rsid w:val="00E77C40"/>
    <w:rsid w:val="00E80F8C"/>
    <w:rsid w:val="00E84334"/>
    <w:rsid w:val="00E93A68"/>
    <w:rsid w:val="00EA2261"/>
    <w:rsid w:val="00EA248A"/>
    <w:rsid w:val="00EA4AB4"/>
    <w:rsid w:val="00EB14D9"/>
    <w:rsid w:val="00EB36C1"/>
    <w:rsid w:val="00EB3B6F"/>
    <w:rsid w:val="00EB4D83"/>
    <w:rsid w:val="00EC167B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54A47"/>
    <w:rsid w:val="00F60568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0E10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505F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024A5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24A5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60276&amp;date=23.04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24303&amp;date=23.04.2021&amp;dst=100005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2A244-BF71-4FB5-997A-5C27DD91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2025-09-12T07:48:00Z</cp:lastPrinted>
  <dcterms:created xsi:type="dcterms:W3CDTF">2025-10-21T09:16:00Z</dcterms:created>
  <dcterms:modified xsi:type="dcterms:W3CDTF">2025-10-21T11:00:00Z</dcterms:modified>
</cp:coreProperties>
</file>