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B866E" w14:textId="26B1782C" w:rsidR="000457DE" w:rsidRPr="000457DE" w:rsidRDefault="000457DE" w:rsidP="000457DE">
      <w:pPr>
        <w:ind w:left="0"/>
        <w:jc w:val="center"/>
        <w:rPr>
          <w:rFonts w:ascii="Times New Roman" w:eastAsia="Times New Roman" w:hAnsi="Times New Roman" w:cs="Times New Roman"/>
          <w:b/>
          <w:sz w:val="40"/>
          <w:szCs w:val="40"/>
          <w:lang w:eastAsia="ru-RU"/>
        </w:rPr>
      </w:pPr>
      <w:r w:rsidRPr="000457DE">
        <w:rPr>
          <w:rFonts w:ascii="Times New Roman" w:eastAsia="Times New Roman" w:hAnsi="Times New Roman" w:cs="Times New Roman"/>
          <w:b/>
          <w:sz w:val="40"/>
          <w:szCs w:val="40"/>
          <w:lang w:eastAsia="ru-RU"/>
        </w:rPr>
        <w:t>АДМИНИСТРАЦИЯ</w:t>
      </w:r>
    </w:p>
    <w:p w14:paraId="54F0DE56" w14:textId="77777777" w:rsidR="000457DE" w:rsidRPr="000457DE" w:rsidRDefault="000457DE" w:rsidP="000457DE">
      <w:pPr>
        <w:ind w:left="0"/>
        <w:jc w:val="center"/>
        <w:rPr>
          <w:rFonts w:ascii="Times New Roman" w:eastAsia="Times New Roman" w:hAnsi="Times New Roman" w:cs="Times New Roman"/>
          <w:b/>
          <w:sz w:val="28"/>
          <w:szCs w:val="28"/>
          <w:lang w:eastAsia="ru-RU"/>
        </w:rPr>
      </w:pPr>
    </w:p>
    <w:p w14:paraId="378E61D0" w14:textId="77777777" w:rsidR="000457DE" w:rsidRPr="000457DE" w:rsidRDefault="000457DE" w:rsidP="000457DE">
      <w:pPr>
        <w:ind w:left="0"/>
        <w:jc w:val="center"/>
        <w:rPr>
          <w:rFonts w:ascii="Times New Roman" w:eastAsia="Times New Roman" w:hAnsi="Times New Roman" w:cs="Times New Roman"/>
          <w:b/>
          <w:lang w:eastAsia="ru-RU"/>
        </w:rPr>
      </w:pPr>
      <w:r w:rsidRPr="000457DE">
        <w:rPr>
          <w:rFonts w:ascii="Times New Roman" w:eastAsia="Times New Roman" w:hAnsi="Times New Roman" w:cs="Times New Roman"/>
          <w:b/>
          <w:lang w:eastAsia="ru-RU"/>
        </w:rPr>
        <w:t>ГОРОДСКОГО ОКРУГА ЛЮБЕРЦЫ</w:t>
      </w:r>
    </w:p>
    <w:p w14:paraId="6C4B2780" w14:textId="77777777" w:rsidR="000457DE" w:rsidRPr="000457DE" w:rsidRDefault="000457DE" w:rsidP="000457DE">
      <w:pPr>
        <w:ind w:left="-1134"/>
        <w:jc w:val="center"/>
        <w:rPr>
          <w:rFonts w:ascii="Times New Roman" w:eastAsia="Times New Roman" w:hAnsi="Times New Roman" w:cs="Times New Roman"/>
          <w:b/>
          <w:lang w:eastAsia="ru-RU"/>
        </w:rPr>
      </w:pPr>
      <w:r w:rsidRPr="000457DE">
        <w:rPr>
          <w:rFonts w:ascii="Times New Roman" w:eastAsia="Times New Roman" w:hAnsi="Times New Roman" w:cs="Times New Roman"/>
          <w:b/>
          <w:lang w:eastAsia="ru-RU"/>
        </w:rPr>
        <w:t>МОСКОВСКОЙ ОБЛАСТИ</w:t>
      </w:r>
    </w:p>
    <w:p w14:paraId="1A374985" w14:textId="77777777" w:rsidR="000457DE" w:rsidRPr="000457DE" w:rsidRDefault="000457DE" w:rsidP="000457DE">
      <w:pPr>
        <w:ind w:left="0"/>
        <w:jc w:val="center"/>
        <w:rPr>
          <w:rFonts w:ascii="Times New Roman" w:eastAsia="Times New Roman" w:hAnsi="Times New Roman" w:cs="Times New Roman"/>
          <w:b/>
          <w:sz w:val="28"/>
          <w:szCs w:val="28"/>
          <w:lang w:eastAsia="ru-RU"/>
        </w:rPr>
      </w:pPr>
    </w:p>
    <w:p w14:paraId="560C3C12" w14:textId="77777777" w:rsidR="000457DE" w:rsidRPr="000457DE" w:rsidRDefault="000457DE" w:rsidP="000457DE">
      <w:pPr>
        <w:ind w:left="0"/>
        <w:jc w:val="center"/>
        <w:rPr>
          <w:rFonts w:ascii="Times New Roman" w:eastAsia="Times New Roman" w:hAnsi="Times New Roman" w:cs="Times New Roman"/>
          <w:b/>
          <w:sz w:val="32"/>
          <w:szCs w:val="32"/>
          <w:lang w:eastAsia="ru-RU"/>
        </w:rPr>
      </w:pPr>
      <w:r w:rsidRPr="000457DE">
        <w:rPr>
          <w:rFonts w:ascii="Times New Roman" w:eastAsia="Times New Roman" w:hAnsi="Times New Roman" w:cs="Times New Roman"/>
          <w:b/>
          <w:sz w:val="32"/>
          <w:szCs w:val="32"/>
          <w:lang w:eastAsia="ru-RU"/>
        </w:rPr>
        <w:t>ПОСТАНОВЛЕНИЕ</w:t>
      </w:r>
    </w:p>
    <w:p w14:paraId="2240FACE" w14:textId="77777777" w:rsidR="00404325" w:rsidRDefault="00404325" w:rsidP="000457DE">
      <w:pPr>
        <w:ind w:left="0"/>
        <w:jc w:val="both"/>
        <w:rPr>
          <w:rFonts w:ascii="Times New Roman" w:eastAsia="Times New Roman" w:hAnsi="Times New Roman" w:cs="Times New Roman"/>
          <w:sz w:val="28"/>
          <w:szCs w:val="28"/>
          <w:lang w:eastAsia="ru-RU"/>
        </w:rPr>
      </w:pPr>
    </w:p>
    <w:p w14:paraId="1C955A36" w14:textId="416FE18F" w:rsidR="000457DE" w:rsidRPr="000457DE" w:rsidRDefault="00404325" w:rsidP="000457DE">
      <w:pPr>
        <w:ind w:left="0"/>
        <w:jc w:val="both"/>
        <w:rPr>
          <w:rFonts w:ascii="Times New Roman" w:eastAsia="Times New Roman" w:hAnsi="Times New Roman" w:cs="Times New Roman"/>
          <w:sz w:val="24"/>
          <w:szCs w:val="24"/>
          <w:lang w:eastAsia="ru-RU"/>
        </w:rPr>
      </w:pPr>
      <w:r w:rsidRPr="00404325">
        <w:rPr>
          <w:rFonts w:ascii="Arial" w:eastAsia="Times New Roman" w:hAnsi="Arial" w:cs="Arial"/>
          <w:b/>
          <w:sz w:val="24"/>
          <w:szCs w:val="24"/>
          <w:u w:val="single"/>
          <w:lang w:eastAsia="ru-RU"/>
        </w:rPr>
        <w:t>31.10.2025</w:t>
      </w:r>
      <w:r w:rsidR="000457DE" w:rsidRPr="00404325">
        <w:rPr>
          <w:rFonts w:ascii="Arial" w:eastAsia="Times New Roman" w:hAnsi="Arial" w:cs="Arial"/>
          <w:sz w:val="24"/>
          <w:szCs w:val="24"/>
          <w:lang w:eastAsia="ru-RU"/>
        </w:rPr>
        <w:t xml:space="preserve"> </w:t>
      </w:r>
      <w:r w:rsidR="000457DE" w:rsidRPr="000457DE">
        <w:rPr>
          <w:rFonts w:ascii="Times New Roman" w:eastAsia="Times New Roman" w:hAnsi="Times New Roman" w:cs="Times New Roman"/>
          <w:sz w:val="24"/>
          <w:szCs w:val="24"/>
          <w:lang w:eastAsia="ru-RU"/>
        </w:rPr>
        <w:t xml:space="preserve">                                                                                           </w:t>
      </w:r>
      <w:r w:rsidR="000457DE">
        <w:rPr>
          <w:rFonts w:ascii="Times New Roman" w:eastAsia="Times New Roman" w:hAnsi="Times New Roman" w:cs="Times New Roman"/>
          <w:sz w:val="24"/>
          <w:szCs w:val="24"/>
          <w:lang w:eastAsia="ru-RU"/>
        </w:rPr>
        <w:t xml:space="preserve">  </w:t>
      </w:r>
      <w:r w:rsidRPr="00404325">
        <w:rPr>
          <w:rFonts w:ascii="Arial" w:eastAsia="Times New Roman" w:hAnsi="Arial" w:cs="Arial"/>
          <w:b/>
          <w:sz w:val="24"/>
          <w:szCs w:val="24"/>
          <w:u w:val="single"/>
          <w:lang w:eastAsia="ru-RU"/>
        </w:rPr>
        <w:t>№ 2562-ПА</w:t>
      </w:r>
    </w:p>
    <w:p w14:paraId="28B28F27" w14:textId="77777777" w:rsidR="000457DE" w:rsidRPr="000457DE" w:rsidRDefault="000457DE" w:rsidP="000457DE">
      <w:pPr>
        <w:ind w:left="0"/>
        <w:rPr>
          <w:rFonts w:ascii="Times New Roman" w:eastAsia="Times New Roman" w:hAnsi="Times New Roman" w:cs="Times New Roman"/>
          <w:sz w:val="28"/>
          <w:szCs w:val="28"/>
          <w:lang w:eastAsia="ru-RU"/>
        </w:rPr>
      </w:pPr>
    </w:p>
    <w:p w14:paraId="652A9439" w14:textId="77777777" w:rsidR="000457DE" w:rsidRPr="000457DE" w:rsidRDefault="000457DE" w:rsidP="000457DE">
      <w:pPr>
        <w:ind w:left="0"/>
        <w:jc w:val="center"/>
        <w:rPr>
          <w:rFonts w:ascii="Times New Roman" w:eastAsia="Times New Roman" w:hAnsi="Times New Roman" w:cs="Times New Roman"/>
          <w:b/>
          <w:lang w:eastAsia="ru-RU"/>
        </w:rPr>
      </w:pPr>
      <w:r w:rsidRPr="000457DE">
        <w:rPr>
          <w:rFonts w:ascii="Times New Roman" w:eastAsia="Times New Roman" w:hAnsi="Times New Roman" w:cs="Times New Roman"/>
          <w:b/>
          <w:lang w:eastAsia="ru-RU"/>
        </w:rPr>
        <w:t>г. Люберцы</w:t>
      </w:r>
    </w:p>
    <w:p w14:paraId="2D852C5E" w14:textId="77777777" w:rsidR="000457DE" w:rsidRPr="000457DE" w:rsidRDefault="000457DE" w:rsidP="000457DE">
      <w:pPr>
        <w:ind w:left="0"/>
        <w:rPr>
          <w:rFonts w:ascii="Times New Roman" w:eastAsia="Times New Roman" w:hAnsi="Times New Roman" w:cs="Times New Roman"/>
          <w:sz w:val="28"/>
          <w:szCs w:val="28"/>
          <w:lang w:eastAsia="ru-RU"/>
        </w:rPr>
      </w:pPr>
    </w:p>
    <w:p w14:paraId="6903EDEF" w14:textId="77777777" w:rsidR="000457DE" w:rsidRPr="000457DE" w:rsidRDefault="000457DE" w:rsidP="000457DE">
      <w:pPr>
        <w:ind w:left="0"/>
        <w:jc w:val="center"/>
        <w:rPr>
          <w:rFonts w:ascii="Arial" w:eastAsia="Times New Roman" w:hAnsi="Arial" w:cs="Arial"/>
          <w:b/>
          <w:sz w:val="24"/>
          <w:szCs w:val="24"/>
          <w:lang w:eastAsia="ru-RU"/>
        </w:rPr>
      </w:pPr>
      <w:r w:rsidRPr="000457DE">
        <w:rPr>
          <w:rFonts w:ascii="Arial" w:eastAsia="Times New Roman" w:hAnsi="Arial" w:cs="Arial"/>
          <w:b/>
          <w:sz w:val="24"/>
          <w:szCs w:val="24"/>
          <w:lang w:eastAsia="ru-RU"/>
        </w:rPr>
        <w:t>Об утверждении муниципальной программы</w:t>
      </w:r>
    </w:p>
    <w:p w14:paraId="56CBD738" w14:textId="77777777" w:rsidR="000457DE" w:rsidRPr="000457DE" w:rsidRDefault="000457DE" w:rsidP="000457DE">
      <w:pPr>
        <w:ind w:left="0"/>
        <w:jc w:val="center"/>
        <w:rPr>
          <w:rFonts w:ascii="Arial" w:eastAsia="Times New Roman" w:hAnsi="Arial" w:cs="Arial"/>
          <w:b/>
          <w:sz w:val="24"/>
          <w:szCs w:val="24"/>
          <w:lang w:eastAsia="ru-RU"/>
        </w:rPr>
      </w:pPr>
      <w:r w:rsidRPr="000457DE">
        <w:rPr>
          <w:rFonts w:ascii="Arial" w:eastAsia="Times New Roman" w:hAnsi="Arial" w:cs="Arial"/>
          <w:b/>
          <w:sz w:val="24"/>
          <w:szCs w:val="24"/>
          <w:lang w:eastAsia="ru-RU"/>
        </w:rPr>
        <w:t>Городского округа Люберцы Московской области</w:t>
      </w:r>
    </w:p>
    <w:p w14:paraId="650C60AC" w14:textId="77777777" w:rsidR="000457DE" w:rsidRPr="000457DE" w:rsidRDefault="000457DE" w:rsidP="000457DE">
      <w:pPr>
        <w:ind w:left="0"/>
        <w:jc w:val="center"/>
        <w:rPr>
          <w:rFonts w:ascii="Arial" w:eastAsia="Times New Roman" w:hAnsi="Arial" w:cs="Arial"/>
          <w:b/>
          <w:sz w:val="24"/>
          <w:szCs w:val="24"/>
          <w:lang w:eastAsia="ru-RU"/>
        </w:rPr>
      </w:pPr>
      <w:r w:rsidRPr="000457DE">
        <w:rPr>
          <w:rFonts w:ascii="Arial" w:eastAsia="Times New Roman" w:hAnsi="Arial" w:cs="Arial"/>
          <w:b/>
          <w:sz w:val="24"/>
          <w:szCs w:val="24"/>
          <w:lang w:eastAsia="ru-RU"/>
        </w:rPr>
        <w:t>«Предпринимательство»</w:t>
      </w:r>
    </w:p>
    <w:p w14:paraId="26E5A4D1" w14:textId="77777777" w:rsidR="000457DE" w:rsidRPr="000457DE" w:rsidRDefault="000457DE" w:rsidP="000457DE">
      <w:pPr>
        <w:ind w:left="0"/>
        <w:jc w:val="center"/>
        <w:rPr>
          <w:rFonts w:ascii="Arial" w:eastAsia="Times New Roman" w:hAnsi="Arial" w:cs="Arial"/>
          <w:b/>
          <w:sz w:val="24"/>
          <w:szCs w:val="24"/>
          <w:lang w:eastAsia="ru-RU"/>
        </w:rPr>
      </w:pPr>
    </w:p>
    <w:p w14:paraId="52F0A2D7" w14:textId="77777777" w:rsidR="000457DE" w:rsidRPr="000457DE" w:rsidRDefault="000457DE" w:rsidP="00404325">
      <w:pPr>
        <w:ind w:left="-1134"/>
        <w:jc w:val="center"/>
        <w:rPr>
          <w:rFonts w:ascii="Arial" w:eastAsia="Times New Roman" w:hAnsi="Arial" w:cs="Arial"/>
          <w:b/>
          <w:sz w:val="24"/>
          <w:szCs w:val="24"/>
          <w:lang w:eastAsia="ru-RU"/>
        </w:rPr>
      </w:pPr>
    </w:p>
    <w:p w14:paraId="74A405CB" w14:textId="3D05F416" w:rsidR="000457DE" w:rsidRPr="000457DE" w:rsidRDefault="000457DE" w:rsidP="000457DE">
      <w:pPr>
        <w:ind w:left="0" w:firstLine="567"/>
        <w:jc w:val="both"/>
        <w:rPr>
          <w:rFonts w:ascii="Arial" w:eastAsia="Times New Roman" w:hAnsi="Arial" w:cs="Arial"/>
          <w:sz w:val="24"/>
          <w:szCs w:val="24"/>
          <w:lang w:eastAsia="ru-RU"/>
        </w:rPr>
      </w:pPr>
      <w:r w:rsidRPr="000457DE">
        <w:rPr>
          <w:rFonts w:ascii="Arial" w:eastAsia="Times New Roman" w:hAnsi="Arial" w:cs="Arial"/>
          <w:color w:val="000000"/>
          <w:sz w:val="24"/>
          <w:szCs w:val="24"/>
          <w:lang w:eastAsia="ru-RU"/>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Городского округа Люберцы Московской области, Постановлением администрации Городского округа Люберцы от 2</w:t>
      </w:r>
      <w:r w:rsidR="00404325">
        <w:rPr>
          <w:rFonts w:ascii="Arial" w:eastAsia="Times New Roman" w:hAnsi="Arial" w:cs="Arial"/>
          <w:color w:val="000000"/>
          <w:sz w:val="24"/>
          <w:szCs w:val="24"/>
          <w:lang w:eastAsia="ru-RU"/>
        </w:rPr>
        <w:t xml:space="preserve">8.10.2025 № 2489-ПА </w:t>
      </w:r>
      <w:r w:rsidRPr="000457DE">
        <w:rPr>
          <w:rFonts w:ascii="Arial" w:eastAsia="Times New Roman" w:hAnsi="Arial" w:cs="Arial"/>
          <w:color w:val="000000"/>
          <w:sz w:val="24"/>
          <w:szCs w:val="24"/>
          <w:lang w:eastAsia="ru-RU"/>
        </w:rPr>
        <w:t>«Об утверждении Порядка разработки и реализации муниципальных программ Городского округа Люберцы», Распоряжением Главы Городского округа Люберцы от 21.10.2025 № 188-РГ/к «Об убытии в отпуск», постановляю</w:t>
      </w:r>
      <w:r w:rsidRPr="000457DE">
        <w:rPr>
          <w:rFonts w:ascii="Arial" w:eastAsia="Times New Roman" w:hAnsi="Arial" w:cs="Arial"/>
          <w:sz w:val="24"/>
          <w:szCs w:val="24"/>
          <w:lang w:eastAsia="ru-RU"/>
        </w:rPr>
        <w:t>:</w:t>
      </w:r>
    </w:p>
    <w:p w14:paraId="537F27F8" w14:textId="77777777" w:rsidR="000457DE" w:rsidRPr="000457DE" w:rsidRDefault="000457DE" w:rsidP="000457DE">
      <w:pPr>
        <w:ind w:left="0" w:firstLine="567"/>
        <w:jc w:val="both"/>
        <w:rPr>
          <w:rFonts w:ascii="Arial" w:eastAsia="Times New Roman" w:hAnsi="Arial" w:cs="Arial"/>
          <w:sz w:val="24"/>
          <w:szCs w:val="24"/>
          <w:lang w:eastAsia="ru-RU"/>
        </w:rPr>
      </w:pPr>
    </w:p>
    <w:p w14:paraId="502D2C3C" w14:textId="77777777" w:rsidR="000457DE" w:rsidRPr="000457DE" w:rsidRDefault="000457DE" w:rsidP="000457DE">
      <w:pPr>
        <w:ind w:left="0" w:firstLine="567"/>
        <w:jc w:val="both"/>
        <w:rPr>
          <w:rFonts w:ascii="Arial" w:eastAsia="Times New Roman" w:hAnsi="Arial" w:cs="Arial"/>
          <w:sz w:val="24"/>
          <w:szCs w:val="24"/>
          <w:lang w:eastAsia="ru-RU"/>
        </w:rPr>
      </w:pPr>
      <w:r w:rsidRPr="000457DE">
        <w:rPr>
          <w:rFonts w:ascii="Arial" w:eastAsia="Times New Roman" w:hAnsi="Arial" w:cs="Arial"/>
          <w:sz w:val="24"/>
          <w:szCs w:val="24"/>
          <w:lang w:eastAsia="ru-RU"/>
        </w:rPr>
        <w:t>1.  Утвердить прилагаемую муниципальную программу Городского округа Люберцы Московской области «Предпринимательство».</w:t>
      </w:r>
    </w:p>
    <w:p w14:paraId="7006DD26" w14:textId="77777777" w:rsidR="000457DE" w:rsidRPr="000457DE" w:rsidRDefault="000457DE" w:rsidP="000457DE">
      <w:pPr>
        <w:ind w:left="0" w:firstLine="567"/>
        <w:jc w:val="both"/>
        <w:rPr>
          <w:rFonts w:ascii="Arial" w:eastAsia="Times New Roman" w:hAnsi="Arial" w:cs="Arial"/>
          <w:sz w:val="24"/>
          <w:szCs w:val="24"/>
          <w:lang w:eastAsia="ru-RU"/>
        </w:rPr>
      </w:pPr>
      <w:r w:rsidRPr="000457DE">
        <w:rPr>
          <w:rFonts w:ascii="Arial" w:eastAsia="Times New Roman" w:hAnsi="Arial" w:cs="Arial"/>
          <w:sz w:val="24"/>
          <w:szCs w:val="24"/>
          <w:lang w:eastAsia="ru-RU"/>
        </w:rPr>
        <w:t>2. Разместить настоящее Постановление на официальном сайте администрации в сети «Интернет».</w:t>
      </w:r>
    </w:p>
    <w:p w14:paraId="525EF576" w14:textId="77777777" w:rsidR="000457DE" w:rsidRPr="000457DE" w:rsidRDefault="000457DE" w:rsidP="000457DE">
      <w:pPr>
        <w:ind w:left="0" w:firstLine="567"/>
        <w:jc w:val="both"/>
        <w:rPr>
          <w:rFonts w:ascii="Arial" w:eastAsia="Times New Roman" w:hAnsi="Arial" w:cs="Arial"/>
          <w:sz w:val="24"/>
          <w:szCs w:val="24"/>
          <w:lang w:eastAsia="ru-RU"/>
        </w:rPr>
      </w:pPr>
      <w:r w:rsidRPr="000457DE">
        <w:rPr>
          <w:rFonts w:ascii="Arial" w:eastAsia="Times New Roman" w:hAnsi="Arial" w:cs="Arial"/>
          <w:sz w:val="24"/>
          <w:szCs w:val="24"/>
          <w:lang w:eastAsia="ru-RU"/>
        </w:rPr>
        <w:t xml:space="preserve">3. Настоящее Постановление вступает в силу с 1 января 2026 года </w:t>
      </w:r>
      <w:r w:rsidRPr="000457DE">
        <w:rPr>
          <w:rFonts w:ascii="Arial" w:eastAsia="Times New Roman" w:hAnsi="Arial" w:cs="Arial"/>
          <w:sz w:val="24"/>
          <w:szCs w:val="24"/>
          <w:lang w:eastAsia="ru-RU"/>
        </w:rPr>
        <w:br/>
        <w:t>и применяется к правоотношениям, возникающим в связи с составлением, рассмотрением, утверждением и исполнением бюджета Городского округа Люберцы Московской области, начиная с бюджета Городского округа Люберцы Московской области на 2026 год и на плановый период 2027 и 2028 годов.</w:t>
      </w:r>
    </w:p>
    <w:p w14:paraId="1FFB970C" w14:textId="77777777" w:rsidR="000457DE" w:rsidRPr="000457DE" w:rsidRDefault="000457DE" w:rsidP="000457DE">
      <w:pPr>
        <w:ind w:left="0" w:firstLine="567"/>
        <w:jc w:val="both"/>
        <w:rPr>
          <w:rFonts w:ascii="Arial" w:eastAsia="Times New Roman" w:hAnsi="Arial" w:cs="Arial"/>
          <w:sz w:val="24"/>
          <w:szCs w:val="24"/>
          <w:lang w:eastAsia="ru-RU"/>
        </w:rPr>
      </w:pPr>
      <w:r w:rsidRPr="000457DE">
        <w:rPr>
          <w:rFonts w:ascii="Arial" w:eastAsia="Times New Roman" w:hAnsi="Arial" w:cs="Arial"/>
          <w:sz w:val="24"/>
          <w:szCs w:val="24"/>
          <w:lang w:eastAsia="ru-RU"/>
        </w:rPr>
        <w:t>4. Контроль за исполнением настоящего Постановления возложить на заместителя Главы Сырова А.Н.</w:t>
      </w:r>
    </w:p>
    <w:p w14:paraId="11DE5F69" w14:textId="77777777" w:rsidR="000457DE" w:rsidRPr="000457DE" w:rsidRDefault="000457DE" w:rsidP="000457DE">
      <w:pPr>
        <w:ind w:left="0" w:firstLine="567"/>
        <w:jc w:val="both"/>
        <w:rPr>
          <w:rFonts w:ascii="Arial" w:eastAsia="Times New Roman" w:hAnsi="Arial" w:cs="Arial"/>
          <w:sz w:val="24"/>
          <w:szCs w:val="24"/>
          <w:lang w:eastAsia="ru-RU"/>
        </w:rPr>
      </w:pPr>
    </w:p>
    <w:p w14:paraId="1AFEED87" w14:textId="77777777" w:rsidR="000457DE" w:rsidRPr="000457DE" w:rsidRDefault="000457DE" w:rsidP="000457DE">
      <w:pPr>
        <w:ind w:left="0" w:firstLine="567"/>
        <w:jc w:val="both"/>
        <w:rPr>
          <w:rFonts w:ascii="Arial" w:eastAsia="Times New Roman" w:hAnsi="Arial" w:cs="Arial"/>
          <w:sz w:val="24"/>
          <w:szCs w:val="24"/>
          <w:lang w:eastAsia="ru-RU"/>
        </w:rPr>
      </w:pPr>
    </w:p>
    <w:p w14:paraId="40EB183A" w14:textId="77777777" w:rsidR="000457DE" w:rsidRPr="000457DE" w:rsidRDefault="000457DE" w:rsidP="000457DE">
      <w:pPr>
        <w:ind w:left="0" w:firstLine="567"/>
        <w:jc w:val="both"/>
        <w:rPr>
          <w:rFonts w:ascii="Arial" w:eastAsia="Times New Roman" w:hAnsi="Arial" w:cs="Arial"/>
          <w:sz w:val="24"/>
          <w:szCs w:val="24"/>
          <w:lang w:eastAsia="ru-RU"/>
        </w:rPr>
      </w:pPr>
    </w:p>
    <w:p w14:paraId="160D4E27" w14:textId="77777777" w:rsidR="000457DE" w:rsidRPr="000457DE" w:rsidRDefault="000457DE" w:rsidP="000457DE">
      <w:pPr>
        <w:ind w:left="0"/>
        <w:jc w:val="both"/>
        <w:rPr>
          <w:rFonts w:ascii="Arial" w:eastAsia="Times New Roman" w:hAnsi="Arial" w:cs="Arial"/>
          <w:sz w:val="24"/>
          <w:szCs w:val="24"/>
          <w:lang w:eastAsia="ru-RU"/>
        </w:rPr>
      </w:pPr>
      <w:r w:rsidRPr="000457DE">
        <w:rPr>
          <w:rFonts w:ascii="Arial" w:eastAsia="Times New Roman" w:hAnsi="Arial" w:cs="Arial"/>
          <w:sz w:val="24"/>
          <w:szCs w:val="24"/>
          <w:lang w:eastAsia="ru-RU"/>
        </w:rPr>
        <w:t>Исполняющий обязанности</w:t>
      </w:r>
    </w:p>
    <w:p w14:paraId="140F36AE" w14:textId="7BE915E1" w:rsidR="000457DE" w:rsidRPr="000457DE" w:rsidRDefault="000457DE" w:rsidP="000457DE">
      <w:pPr>
        <w:ind w:left="0"/>
        <w:jc w:val="both"/>
        <w:rPr>
          <w:rFonts w:ascii="Arial" w:eastAsia="Times New Roman" w:hAnsi="Arial" w:cs="Arial"/>
          <w:sz w:val="24"/>
          <w:szCs w:val="24"/>
          <w:lang w:eastAsia="ru-RU"/>
        </w:rPr>
        <w:sectPr w:rsidR="000457DE" w:rsidRPr="000457DE" w:rsidSect="00404325">
          <w:footerReference w:type="default" r:id="rId9"/>
          <w:pgSz w:w="11906" w:h="16838"/>
          <w:pgMar w:top="1134" w:right="567" w:bottom="1134" w:left="29" w:header="567" w:footer="567" w:gutter="1247"/>
          <w:cols w:space="720"/>
          <w:noEndnote/>
          <w:docGrid w:linePitch="299"/>
        </w:sectPr>
      </w:pPr>
      <w:r w:rsidRPr="000457DE">
        <w:rPr>
          <w:rFonts w:ascii="Arial" w:eastAsia="Times New Roman" w:hAnsi="Arial" w:cs="Arial"/>
          <w:sz w:val="24"/>
          <w:szCs w:val="24"/>
          <w:lang w:eastAsia="ru-RU"/>
        </w:rPr>
        <w:t>Главы Городского округа                                                                  И.В. Мотовилов</w:t>
      </w:r>
    </w:p>
    <w:p w14:paraId="237EEE70" w14:textId="77777777" w:rsidR="000457DE" w:rsidRDefault="000457DE" w:rsidP="000457DE">
      <w:pPr>
        <w:autoSpaceDE w:val="0"/>
        <w:autoSpaceDN w:val="0"/>
        <w:adjustRightInd w:val="0"/>
        <w:ind w:left="0" w:right="26"/>
        <w:rPr>
          <w:rFonts w:ascii="Times New Roman" w:hAnsi="Times New Roman"/>
          <w:bCs/>
          <w:lang w:eastAsia="ru-RU"/>
        </w:rPr>
      </w:pPr>
    </w:p>
    <w:p w14:paraId="578DFB87" w14:textId="77777777" w:rsidR="000457DE" w:rsidRDefault="000457DE" w:rsidP="00A64846">
      <w:pPr>
        <w:autoSpaceDE w:val="0"/>
        <w:autoSpaceDN w:val="0"/>
        <w:adjustRightInd w:val="0"/>
        <w:ind w:left="9923" w:right="26"/>
        <w:jc w:val="right"/>
        <w:rPr>
          <w:rFonts w:ascii="Times New Roman" w:hAnsi="Times New Roman"/>
          <w:bCs/>
          <w:lang w:eastAsia="ru-RU"/>
        </w:rPr>
      </w:pPr>
    </w:p>
    <w:p w14:paraId="7F655313" w14:textId="77777777" w:rsidR="000F04AE" w:rsidRPr="00810A8E" w:rsidRDefault="000F04AE" w:rsidP="00A64846">
      <w:pPr>
        <w:autoSpaceDE w:val="0"/>
        <w:autoSpaceDN w:val="0"/>
        <w:adjustRightInd w:val="0"/>
        <w:ind w:left="9923" w:right="26"/>
        <w:jc w:val="right"/>
        <w:rPr>
          <w:rFonts w:ascii="Arial" w:hAnsi="Arial" w:cs="Arial"/>
          <w:bCs/>
          <w:sz w:val="24"/>
          <w:szCs w:val="24"/>
          <w:lang w:eastAsia="ru-RU"/>
        </w:rPr>
      </w:pPr>
      <w:r w:rsidRPr="00810A8E">
        <w:rPr>
          <w:rFonts w:ascii="Arial" w:hAnsi="Arial" w:cs="Arial"/>
          <w:bCs/>
          <w:sz w:val="24"/>
          <w:szCs w:val="24"/>
          <w:lang w:eastAsia="ru-RU"/>
        </w:rPr>
        <w:t>УТВЕРЖДЕНА</w:t>
      </w:r>
    </w:p>
    <w:p w14:paraId="789E3979" w14:textId="6D30FED4" w:rsidR="00A64846" w:rsidRPr="00810A8E" w:rsidRDefault="00A64846" w:rsidP="00A64846">
      <w:pPr>
        <w:autoSpaceDE w:val="0"/>
        <w:autoSpaceDN w:val="0"/>
        <w:adjustRightInd w:val="0"/>
        <w:ind w:left="9923" w:right="26"/>
        <w:jc w:val="right"/>
        <w:rPr>
          <w:rFonts w:ascii="Arial" w:hAnsi="Arial" w:cs="Arial"/>
          <w:bCs/>
          <w:sz w:val="24"/>
          <w:szCs w:val="24"/>
          <w:lang w:eastAsia="ru-RU"/>
        </w:rPr>
      </w:pPr>
      <w:r w:rsidRPr="00810A8E">
        <w:rPr>
          <w:rFonts w:ascii="Arial" w:hAnsi="Arial" w:cs="Arial"/>
          <w:bCs/>
          <w:sz w:val="24"/>
          <w:szCs w:val="24"/>
          <w:lang w:eastAsia="ru-RU"/>
        </w:rPr>
        <w:t>Постановлением администрации</w:t>
      </w:r>
    </w:p>
    <w:p w14:paraId="1DBE68AA" w14:textId="72D34B0E" w:rsidR="00A64846" w:rsidRPr="00810A8E" w:rsidRDefault="000F04AE" w:rsidP="00A64846">
      <w:pPr>
        <w:autoSpaceDE w:val="0"/>
        <w:autoSpaceDN w:val="0"/>
        <w:adjustRightInd w:val="0"/>
        <w:ind w:left="9923" w:right="26"/>
        <w:jc w:val="right"/>
        <w:rPr>
          <w:rFonts w:ascii="Arial" w:hAnsi="Arial" w:cs="Arial"/>
          <w:bCs/>
          <w:sz w:val="24"/>
          <w:szCs w:val="24"/>
          <w:lang w:eastAsia="ru-RU"/>
        </w:rPr>
      </w:pPr>
      <w:r w:rsidRPr="00810A8E">
        <w:rPr>
          <w:rFonts w:ascii="Arial" w:hAnsi="Arial" w:cs="Arial"/>
          <w:bCs/>
          <w:sz w:val="24"/>
          <w:szCs w:val="24"/>
          <w:lang w:eastAsia="ru-RU"/>
        </w:rPr>
        <w:t>Г</w:t>
      </w:r>
      <w:r w:rsidR="00A64846" w:rsidRPr="00810A8E">
        <w:rPr>
          <w:rFonts w:ascii="Arial" w:hAnsi="Arial" w:cs="Arial"/>
          <w:bCs/>
          <w:sz w:val="24"/>
          <w:szCs w:val="24"/>
          <w:lang w:eastAsia="ru-RU"/>
        </w:rPr>
        <w:t>ородско</w:t>
      </w:r>
      <w:r w:rsidR="004A4338" w:rsidRPr="00810A8E">
        <w:rPr>
          <w:rFonts w:ascii="Arial" w:hAnsi="Arial" w:cs="Arial"/>
          <w:bCs/>
          <w:sz w:val="24"/>
          <w:szCs w:val="24"/>
          <w:lang w:eastAsia="ru-RU"/>
        </w:rPr>
        <w:t>го</w:t>
      </w:r>
      <w:r w:rsidR="00A64846" w:rsidRPr="00810A8E">
        <w:rPr>
          <w:rFonts w:ascii="Arial" w:hAnsi="Arial" w:cs="Arial"/>
          <w:bCs/>
          <w:sz w:val="24"/>
          <w:szCs w:val="24"/>
          <w:lang w:eastAsia="ru-RU"/>
        </w:rPr>
        <w:t xml:space="preserve"> округ</w:t>
      </w:r>
      <w:r w:rsidR="004A4338" w:rsidRPr="00810A8E">
        <w:rPr>
          <w:rFonts w:ascii="Arial" w:hAnsi="Arial" w:cs="Arial"/>
          <w:bCs/>
          <w:sz w:val="24"/>
          <w:szCs w:val="24"/>
          <w:lang w:eastAsia="ru-RU"/>
        </w:rPr>
        <w:t>а</w:t>
      </w:r>
      <w:r w:rsidR="00A64846" w:rsidRPr="00810A8E">
        <w:rPr>
          <w:rFonts w:ascii="Arial" w:hAnsi="Arial" w:cs="Arial"/>
          <w:bCs/>
          <w:sz w:val="24"/>
          <w:szCs w:val="24"/>
          <w:lang w:eastAsia="ru-RU"/>
        </w:rPr>
        <w:t xml:space="preserve"> Люберцы</w:t>
      </w:r>
    </w:p>
    <w:p w14:paraId="2CC20066" w14:textId="77777777" w:rsidR="00A64846" w:rsidRPr="00810A8E" w:rsidRDefault="00A64846" w:rsidP="00A64846">
      <w:pPr>
        <w:autoSpaceDE w:val="0"/>
        <w:autoSpaceDN w:val="0"/>
        <w:adjustRightInd w:val="0"/>
        <w:ind w:left="9923" w:right="26"/>
        <w:jc w:val="right"/>
        <w:rPr>
          <w:rFonts w:ascii="Arial" w:hAnsi="Arial" w:cs="Arial"/>
          <w:bCs/>
          <w:sz w:val="24"/>
          <w:szCs w:val="24"/>
          <w:lang w:eastAsia="ru-RU"/>
        </w:rPr>
      </w:pPr>
      <w:r w:rsidRPr="00810A8E">
        <w:rPr>
          <w:rFonts w:ascii="Arial" w:hAnsi="Arial" w:cs="Arial"/>
          <w:bCs/>
          <w:sz w:val="24"/>
          <w:szCs w:val="24"/>
          <w:lang w:eastAsia="ru-RU"/>
        </w:rPr>
        <w:t>Московской области</w:t>
      </w:r>
    </w:p>
    <w:p w14:paraId="2B6721BB" w14:textId="2DFA17E1" w:rsidR="00FB3F3C" w:rsidRPr="00810A8E" w:rsidRDefault="00C33D81" w:rsidP="00FB3F3C">
      <w:pPr>
        <w:autoSpaceDE w:val="0"/>
        <w:autoSpaceDN w:val="0"/>
        <w:adjustRightInd w:val="0"/>
        <w:ind w:left="9923" w:right="26"/>
        <w:jc w:val="right"/>
        <w:rPr>
          <w:rFonts w:ascii="Arial" w:hAnsi="Arial" w:cs="Arial"/>
          <w:bCs/>
          <w:sz w:val="24"/>
          <w:szCs w:val="24"/>
          <w:u w:val="single"/>
          <w:lang w:eastAsia="ru-RU"/>
        </w:rPr>
      </w:pPr>
      <w:r w:rsidRPr="00810A8E">
        <w:rPr>
          <w:rFonts w:ascii="Arial" w:hAnsi="Arial" w:cs="Arial"/>
          <w:bCs/>
          <w:sz w:val="24"/>
          <w:szCs w:val="24"/>
          <w:u w:val="single"/>
          <w:lang w:eastAsia="ru-RU"/>
        </w:rPr>
        <w:t>от 31.10.2025  № 2562-ПА</w:t>
      </w:r>
      <w:r w:rsidR="00BA7BDD" w:rsidRPr="00810A8E">
        <w:rPr>
          <w:rFonts w:ascii="Arial" w:hAnsi="Arial" w:cs="Arial"/>
          <w:bCs/>
          <w:sz w:val="24"/>
          <w:szCs w:val="24"/>
          <w:u w:val="single"/>
          <w:lang w:eastAsia="ru-RU"/>
        </w:rPr>
        <w:t xml:space="preserve"> </w:t>
      </w:r>
    </w:p>
    <w:p w14:paraId="38373198" w14:textId="7F6B76B5" w:rsidR="00517A3E" w:rsidRPr="00810A8E" w:rsidRDefault="00517A3E" w:rsidP="00F812B1">
      <w:pPr>
        <w:widowControl w:val="0"/>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810A8E">
        <w:rPr>
          <w:rFonts w:ascii="Arial" w:eastAsia="Times New Roman" w:hAnsi="Arial" w:cs="Arial"/>
          <w:sz w:val="24"/>
          <w:szCs w:val="24"/>
          <w:lang w:eastAsia="ru-RU"/>
        </w:rPr>
        <w:t>Муниципальная программа</w:t>
      </w:r>
      <w:r w:rsidR="000F04AE" w:rsidRPr="00810A8E">
        <w:rPr>
          <w:rFonts w:ascii="Arial" w:eastAsia="Times New Roman" w:hAnsi="Arial" w:cs="Arial"/>
          <w:sz w:val="24"/>
          <w:szCs w:val="24"/>
          <w:lang w:eastAsia="ru-RU"/>
        </w:rPr>
        <w:t xml:space="preserve"> </w:t>
      </w:r>
      <w:r w:rsidR="00754D1A" w:rsidRPr="00810A8E">
        <w:rPr>
          <w:rFonts w:ascii="Arial" w:eastAsia="Times New Roman" w:hAnsi="Arial" w:cs="Arial"/>
          <w:sz w:val="24"/>
          <w:szCs w:val="24"/>
          <w:lang w:eastAsia="ru-RU"/>
        </w:rPr>
        <w:t>Г</w:t>
      </w:r>
      <w:r w:rsidR="00835C3A" w:rsidRPr="00810A8E">
        <w:rPr>
          <w:rFonts w:ascii="Arial" w:eastAsia="Times New Roman" w:hAnsi="Arial" w:cs="Arial"/>
          <w:sz w:val="24"/>
          <w:szCs w:val="24"/>
          <w:lang w:eastAsia="ru-RU"/>
        </w:rPr>
        <w:t>ородского округа Люберцы Московской области</w:t>
      </w:r>
      <w:r w:rsidRPr="00810A8E">
        <w:rPr>
          <w:rFonts w:ascii="Arial" w:eastAsia="Times New Roman" w:hAnsi="Arial" w:cs="Arial"/>
          <w:sz w:val="24"/>
          <w:szCs w:val="24"/>
          <w:lang w:eastAsia="ru-RU"/>
        </w:rPr>
        <w:t>: «</w:t>
      </w:r>
      <w:r w:rsidR="00DF5E6A" w:rsidRPr="00810A8E">
        <w:rPr>
          <w:rFonts w:ascii="Arial" w:eastAsia="Times New Roman" w:hAnsi="Arial" w:cs="Arial"/>
          <w:sz w:val="24"/>
          <w:szCs w:val="24"/>
          <w:lang w:eastAsia="ru-RU"/>
        </w:rPr>
        <w:t>Предпринимательство</w:t>
      </w:r>
      <w:r w:rsidRPr="00810A8E">
        <w:rPr>
          <w:rFonts w:ascii="Arial" w:eastAsia="Times New Roman" w:hAnsi="Arial" w:cs="Arial"/>
          <w:sz w:val="24"/>
          <w:szCs w:val="24"/>
          <w:lang w:eastAsia="ru-RU"/>
        </w:rPr>
        <w:t>»</w:t>
      </w:r>
    </w:p>
    <w:p w14:paraId="38766524" w14:textId="58F090EB" w:rsidR="002F6E6F" w:rsidRPr="00810A8E" w:rsidRDefault="002F6E6F" w:rsidP="00F812B1">
      <w:pPr>
        <w:widowControl w:val="0"/>
        <w:tabs>
          <w:tab w:val="left" w:pos="709"/>
        </w:tabs>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810A8E">
        <w:rPr>
          <w:rFonts w:ascii="Arial" w:eastAsia="Times New Roman" w:hAnsi="Arial" w:cs="Arial"/>
          <w:sz w:val="24"/>
          <w:szCs w:val="24"/>
          <w:lang w:eastAsia="ru-RU"/>
        </w:rPr>
        <w:t>Паспорт муниципальной программы</w:t>
      </w:r>
      <w:r w:rsidR="00DF5E6A" w:rsidRPr="00810A8E">
        <w:rPr>
          <w:rFonts w:ascii="Arial" w:eastAsia="Times New Roman" w:hAnsi="Arial" w:cs="Arial"/>
          <w:sz w:val="24"/>
          <w:szCs w:val="24"/>
          <w:lang w:eastAsia="ru-RU"/>
        </w:rPr>
        <w:t xml:space="preserve"> </w:t>
      </w:r>
      <w:r w:rsidR="00754D1A" w:rsidRPr="00810A8E">
        <w:rPr>
          <w:rFonts w:ascii="Arial" w:eastAsia="Times New Roman" w:hAnsi="Arial" w:cs="Arial"/>
          <w:sz w:val="24"/>
          <w:szCs w:val="24"/>
          <w:lang w:eastAsia="ru-RU"/>
        </w:rPr>
        <w:t>Г</w:t>
      </w:r>
      <w:r w:rsidR="00835C3A" w:rsidRPr="00810A8E">
        <w:rPr>
          <w:rFonts w:ascii="Arial" w:eastAsia="Times New Roman" w:hAnsi="Arial" w:cs="Arial"/>
          <w:sz w:val="24"/>
          <w:szCs w:val="24"/>
          <w:lang w:eastAsia="ru-RU"/>
        </w:rPr>
        <w:t xml:space="preserve">ородского округа Люберцы Московской области </w:t>
      </w:r>
      <w:r w:rsidR="00DF5E6A" w:rsidRPr="00810A8E">
        <w:rPr>
          <w:rFonts w:ascii="Arial" w:eastAsia="Times New Roman" w:hAnsi="Arial" w:cs="Arial"/>
          <w:sz w:val="24"/>
          <w:szCs w:val="24"/>
          <w:lang w:eastAsia="ru-RU"/>
        </w:rPr>
        <w:t>«Предпринимательство</w:t>
      </w:r>
      <w:r w:rsidRPr="00810A8E">
        <w:rPr>
          <w:rFonts w:ascii="Arial" w:eastAsia="Times New Roman" w:hAnsi="Arial" w:cs="Arial"/>
          <w:sz w:val="24"/>
          <w:szCs w:val="24"/>
          <w:lang w:eastAsia="ru-RU"/>
        </w:rPr>
        <w:t>»</w:t>
      </w:r>
    </w:p>
    <w:p w14:paraId="48DB10CE" w14:textId="77777777" w:rsidR="00C76C66" w:rsidRPr="00810A8E" w:rsidRDefault="00C76C66"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tbl>
      <w:tblPr>
        <w:tblW w:w="14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0"/>
        <w:gridCol w:w="1392"/>
        <w:gridCol w:w="1393"/>
        <w:gridCol w:w="1392"/>
        <w:gridCol w:w="1393"/>
        <w:gridCol w:w="1392"/>
        <w:gridCol w:w="1393"/>
      </w:tblGrid>
      <w:tr w:rsidR="0015479E" w:rsidRPr="00810A8E" w14:paraId="1277F580" w14:textId="77777777" w:rsidTr="005C248A">
        <w:trPr>
          <w:trHeight w:val="20"/>
          <w:jc w:val="center"/>
        </w:trPr>
        <w:tc>
          <w:tcPr>
            <w:tcW w:w="6510" w:type="dxa"/>
          </w:tcPr>
          <w:p w14:paraId="3F5469C2" w14:textId="0ADA281F" w:rsidR="00CA6371" w:rsidRPr="00810A8E" w:rsidRDefault="00CA6371" w:rsidP="00F812B1">
            <w:pPr>
              <w:pStyle w:val="ConsPlusNormal"/>
              <w:ind w:left="284"/>
              <w:rPr>
                <w:rFonts w:ascii="Arial" w:hAnsi="Arial" w:cs="Arial"/>
                <w:sz w:val="24"/>
                <w:szCs w:val="24"/>
              </w:rPr>
            </w:pPr>
            <w:r w:rsidRPr="00810A8E">
              <w:rPr>
                <w:rFonts w:ascii="Arial" w:hAnsi="Arial" w:cs="Arial"/>
                <w:sz w:val="24"/>
                <w:szCs w:val="24"/>
              </w:rPr>
              <w:t xml:space="preserve">Координатор </w:t>
            </w:r>
            <w:r w:rsidR="009066B0" w:rsidRPr="00810A8E">
              <w:rPr>
                <w:rFonts w:ascii="Arial" w:hAnsi="Arial" w:cs="Arial"/>
                <w:sz w:val="24"/>
                <w:szCs w:val="24"/>
              </w:rPr>
              <w:t>муниципальной</w:t>
            </w:r>
            <w:r w:rsidRPr="00810A8E">
              <w:rPr>
                <w:rFonts w:ascii="Arial" w:hAnsi="Arial" w:cs="Arial"/>
                <w:sz w:val="24"/>
                <w:szCs w:val="24"/>
              </w:rPr>
              <w:t xml:space="preserve"> программы</w:t>
            </w:r>
          </w:p>
        </w:tc>
        <w:tc>
          <w:tcPr>
            <w:tcW w:w="8355" w:type="dxa"/>
            <w:gridSpan w:val="6"/>
          </w:tcPr>
          <w:p w14:paraId="246A0614" w14:textId="3777D94A" w:rsidR="00CA6371" w:rsidRPr="00810A8E" w:rsidRDefault="000F04AE" w:rsidP="00BA7BDD">
            <w:pPr>
              <w:pStyle w:val="ConsPlusNormal"/>
              <w:ind w:left="284"/>
              <w:rPr>
                <w:rFonts w:ascii="Arial" w:hAnsi="Arial" w:cs="Arial"/>
                <w:sz w:val="24"/>
                <w:szCs w:val="24"/>
              </w:rPr>
            </w:pPr>
            <w:r w:rsidRPr="00810A8E">
              <w:rPr>
                <w:rFonts w:ascii="Arial" w:hAnsi="Arial" w:cs="Arial"/>
                <w:sz w:val="24"/>
                <w:szCs w:val="24"/>
              </w:rPr>
              <w:t>Заместитель Главы Г</w:t>
            </w:r>
            <w:r w:rsidR="00BF1338" w:rsidRPr="00810A8E">
              <w:rPr>
                <w:rFonts w:ascii="Arial" w:hAnsi="Arial" w:cs="Arial"/>
                <w:sz w:val="24"/>
                <w:szCs w:val="24"/>
              </w:rPr>
              <w:t>ородского округа Люберцы Сыров А.Н.</w:t>
            </w:r>
          </w:p>
        </w:tc>
      </w:tr>
      <w:tr w:rsidR="00BF1338" w:rsidRPr="00810A8E" w14:paraId="1045D77B" w14:textId="77777777" w:rsidTr="00F8345E">
        <w:trPr>
          <w:trHeight w:val="20"/>
          <w:jc w:val="center"/>
        </w:trPr>
        <w:tc>
          <w:tcPr>
            <w:tcW w:w="6510" w:type="dxa"/>
          </w:tcPr>
          <w:p w14:paraId="1F11E6E0" w14:textId="059F4A77"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Муниципальный заказчик программы</w:t>
            </w:r>
          </w:p>
        </w:tc>
        <w:tc>
          <w:tcPr>
            <w:tcW w:w="8355" w:type="dxa"/>
            <w:gridSpan w:val="6"/>
            <w:vAlign w:val="center"/>
          </w:tcPr>
          <w:p w14:paraId="0CD2DBC5" w14:textId="37B80BFE"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Управление предпринимательс</w:t>
            </w:r>
            <w:r w:rsidR="00000105" w:rsidRPr="00810A8E">
              <w:rPr>
                <w:rFonts w:ascii="Arial" w:hAnsi="Arial" w:cs="Arial"/>
                <w:sz w:val="24"/>
                <w:szCs w:val="24"/>
              </w:rPr>
              <w:t>тва и инвестиций администрации Г</w:t>
            </w:r>
            <w:r w:rsidRPr="00810A8E">
              <w:rPr>
                <w:rFonts w:ascii="Arial" w:hAnsi="Arial" w:cs="Arial"/>
                <w:sz w:val="24"/>
                <w:szCs w:val="24"/>
              </w:rPr>
              <w:t>ородского округа Люберцы Московской области</w:t>
            </w:r>
          </w:p>
        </w:tc>
      </w:tr>
      <w:tr w:rsidR="00BF1338" w:rsidRPr="00810A8E" w14:paraId="384C4596" w14:textId="77777777" w:rsidTr="005C248A">
        <w:trPr>
          <w:trHeight w:val="20"/>
          <w:jc w:val="center"/>
        </w:trPr>
        <w:tc>
          <w:tcPr>
            <w:tcW w:w="6510" w:type="dxa"/>
            <w:vMerge w:val="restart"/>
          </w:tcPr>
          <w:p w14:paraId="62684506" w14:textId="25E15B32"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Цели муниципальной программы</w:t>
            </w:r>
          </w:p>
        </w:tc>
        <w:tc>
          <w:tcPr>
            <w:tcW w:w="8355" w:type="dxa"/>
            <w:gridSpan w:val="6"/>
          </w:tcPr>
          <w:p w14:paraId="552CF1FC" w14:textId="682E12DC"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1.</w:t>
            </w:r>
            <w:r w:rsidR="00DF5E6A" w:rsidRPr="00810A8E">
              <w:rPr>
                <w:rFonts w:ascii="Arial" w:hAnsi="Arial" w:cs="Arial"/>
                <w:sz w:val="24"/>
                <w:szCs w:val="24"/>
              </w:rPr>
              <w:t xml:space="preserve"> Повышение ин</w:t>
            </w:r>
            <w:r w:rsidR="00B8150D" w:rsidRPr="00810A8E">
              <w:rPr>
                <w:rFonts w:ascii="Arial" w:hAnsi="Arial" w:cs="Arial"/>
                <w:sz w:val="24"/>
                <w:szCs w:val="24"/>
              </w:rPr>
              <w:t>вестиционной привлекательности Г</w:t>
            </w:r>
            <w:r w:rsidR="00DF5E6A" w:rsidRPr="00810A8E">
              <w:rPr>
                <w:rFonts w:ascii="Arial" w:hAnsi="Arial" w:cs="Arial"/>
                <w:sz w:val="24"/>
                <w:szCs w:val="24"/>
              </w:rPr>
              <w:t>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BF1338" w:rsidRPr="00810A8E" w14:paraId="31962124" w14:textId="77777777" w:rsidTr="005C248A">
        <w:trPr>
          <w:trHeight w:val="20"/>
          <w:jc w:val="center"/>
        </w:trPr>
        <w:tc>
          <w:tcPr>
            <w:tcW w:w="6510" w:type="dxa"/>
            <w:vMerge/>
          </w:tcPr>
          <w:p w14:paraId="61165AB1" w14:textId="77777777" w:rsidR="00BF1338" w:rsidRPr="00810A8E" w:rsidRDefault="00BF1338" w:rsidP="00F812B1">
            <w:pPr>
              <w:pStyle w:val="ConsPlusNormal"/>
              <w:ind w:left="284"/>
              <w:rPr>
                <w:rFonts w:ascii="Arial" w:hAnsi="Arial" w:cs="Arial"/>
                <w:sz w:val="24"/>
                <w:szCs w:val="24"/>
              </w:rPr>
            </w:pPr>
          </w:p>
        </w:tc>
        <w:tc>
          <w:tcPr>
            <w:tcW w:w="8355" w:type="dxa"/>
            <w:gridSpan w:val="6"/>
          </w:tcPr>
          <w:p w14:paraId="31A211EB" w14:textId="25F42471"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2.</w:t>
            </w:r>
            <w:r w:rsidR="00DF5E6A" w:rsidRPr="00810A8E">
              <w:rPr>
                <w:rFonts w:ascii="Arial" w:hAnsi="Arial" w:cs="Arial"/>
                <w:sz w:val="24"/>
                <w:szCs w:val="24"/>
              </w:rPr>
              <w:t xml:space="preserve"> </w:t>
            </w:r>
            <w:r w:rsidR="00F8798B" w:rsidRPr="00810A8E">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r>
      <w:tr w:rsidR="00BF1338" w:rsidRPr="00810A8E" w14:paraId="7D8F13FA" w14:textId="77777777" w:rsidTr="005C248A">
        <w:trPr>
          <w:trHeight w:val="20"/>
          <w:jc w:val="center"/>
        </w:trPr>
        <w:tc>
          <w:tcPr>
            <w:tcW w:w="6510" w:type="dxa"/>
            <w:vMerge/>
          </w:tcPr>
          <w:p w14:paraId="67822177" w14:textId="77777777" w:rsidR="00BF1338" w:rsidRPr="00810A8E" w:rsidRDefault="00BF1338" w:rsidP="00F812B1">
            <w:pPr>
              <w:pStyle w:val="ConsPlusNormal"/>
              <w:ind w:left="284"/>
              <w:rPr>
                <w:rFonts w:ascii="Arial" w:hAnsi="Arial" w:cs="Arial"/>
                <w:sz w:val="24"/>
                <w:szCs w:val="24"/>
              </w:rPr>
            </w:pPr>
          </w:p>
        </w:tc>
        <w:tc>
          <w:tcPr>
            <w:tcW w:w="8355" w:type="dxa"/>
            <w:gridSpan w:val="6"/>
          </w:tcPr>
          <w:p w14:paraId="064AC5B3" w14:textId="4C85B9DB" w:rsidR="00BF1338" w:rsidRPr="00810A8E" w:rsidRDefault="00DF5E6A" w:rsidP="005C248A">
            <w:pPr>
              <w:pStyle w:val="ConsPlusNormal"/>
              <w:ind w:left="284"/>
              <w:rPr>
                <w:rFonts w:ascii="Arial" w:hAnsi="Arial" w:cs="Arial"/>
                <w:sz w:val="24"/>
                <w:szCs w:val="24"/>
              </w:rPr>
            </w:pPr>
            <w:r w:rsidRPr="00810A8E">
              <w:rPr>
                <w:rFonts w:ascii="Arial" w:hAnsi="Arial" w:cs="Arial"/>
                <w:sz w:val="24"/>
                <w:szCs w:val="24"/>
              </w:rPr>
              <w:t xml:space="preserve">3. Формирование благоприятных условий для устойчивого функционирования и развития субъектов малого и </w:t>
            </w:r>
            <w:r w:rsidR="00B8150D" w:rsidRPr="00810A8E">
              <w:rPr>
                <w:rFonts w:ascii="Arial" w:hAnsi="Arial" w:cs="Arial"/>
                <w:sz w:val="24"/>
                <w:szCs w:val="24"/>
              </w:rPr>
              <w:t>среднего предпринимательства в Г</w:t>
            </w:r>
            <w:r w:rsidRPr="00810A8E">
              <w:rPr>
                <w:rFonts w:ascii="Arial" w:hAnsi="Arial" w:cs="Arial"/>
                <w:sz w:val="24"/>
                <w:szCs w:val="24"/>
              </w:rPr>
              <w:t>ородском округе Люберцы на основе формирования эффективных механизмов его поддержки.</w:t>
            </w:r>
          </w:p>
        </w:tc>
      </w:tr>
      <w:tr w:rsidR="00BF1338" w:rsidRPr="00810A8E" w14:paraId="60C559B0" w14:textId="77777777" w:rsidTr="005C248A">
        <w:trPr>
          <w:trHeight w:val="20"/>
          <w:jc w:val="center"/>
        </w:trPr>
        <w:tc>
          <w:tcPr>
            <w:tcW w:w="6510" w:type="dxa"/>
            <w:vMerge/>
          </w:tcPr>
          <w:p w14:paraId="5278ACEF" w14:textId="77777777" w:rsidR="00BF1338" w:rsidRPr="00810A8E" w:rsidRDefault="00BF1338" w:rsidP="00F812B1">
            <w:pPr>
              <w:pStyle w:val="ConsPlusNormal"/>
              <w:ind w:left="284"/>
              <w:rPr>
                <w:rFonts w:ascii="Arial" w:hAnsi="Arial" w:cs="Arial"/>
                <w:sz w:val="24"/>
                <w:szCs w:val="24"/>
              </w:rPr>
            </w:pPr>
          </w:p>
        </w:tc>
        <w:tc>
          <w:tcPr>
            <w:tcW w:w="8355" w:type="dxa"/>
            <w:gridSpan w:val="6"/>
          </w:tcPr>
          <w:p w14:paraId="7A8F2683" w14:textId="0DDABF4C"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4.  Повышение социально-экономической эффективности потребительского р</w:t>
            </w:r>
            <w:r w:rsidR="00B8150D" w:rsidRPr="00810A8E">
              <w:rPr>
                <w:rFonts w:ascii="Arial" w:hAnsi="Arial" w:cs="Arial"/>
                <w:sz w:val="24"/>
                <w:szCs w:val="24"/>
              </w:rPr>
              <w:t>ынка и услуг на территории Г</w:t>
            </w:r>
            <w:r w:rsidR="00874EC4" w:rsidRPr="00810A8E">
              <w:rPr>
                <w:rFonts w:ascii="Arial" w:hAnsi="Arial" w:cs="Arial"/>
                <w:sz w:val="24"/>
                <w:szCs w:val="24"/>
              </w:rPr>
              <w:t>ородского округа Люберцы</w:t>
            </w:r>
            <w:r w:rsidRPr="00810A8E">
              <w:rPr>
                <w:rFonts w:ascii="Arial" w:hAnsi="Arial" w:cs="Arial"/>
                <w:sz w:val="24"/>
                <w:szCs w:val="24"/>
              </w:rPr>
              <w:t>.</w:t>
            </w:r>
          </w:p>
        </w:tc>
      </w:tr>
      <w:tr w:rsidR="00BF1338" w:rsidRPr="00810A8E" w14:paraId="5B39DEDD" w14:textId="77777777" w:rsidTr="005C248A">
        <w:trPr>
          <w:trHeight w:val="20"/>
          <w:jc w:val="center"/>
        </w:trPr>
        <w:tc>
          <w:tcPr>
            <w:tcW w:w="6510" w:type="dxa"/>
            <w:vMerge w:val="restart"/>
          </w:tcPr>
          <w:p w14:paraId="3FFEF059" w14:textId="06C8E486"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Задачи муниципальной программы</w:t>
            </w:r>
          </w:p>
        </w:tc>
        <w:tc>
          <w:tcPr>
            <w:tcW w:w="8355" w:type="dxa"/>
            <w:gridSpan w:val="6"/>
          </w:tcPr>
          <w:p w14:paraId="325753E2" w14:textId="0E575C4D" w:rsidR="00AE18A3" w:rsidRPr="00810A8E" w:rsidRDefault="00DF5E6A" w:rsidP="00AE18A3">
            <w:pPr>
              <w:pStyle w:val="ConsPlusNormal"/>
              <w:numPr>
                <w:ilvl w:val="0"/>
                <w:numId w:val="25"/>
              </w:numPr>
              <w:rPr>
                <w:rFonts w:ascii="Arial" w:hAnsi="Arial" w:cs="Arial"/>
                <w:sz w:val="24"/>
                <w:szCs w:val="24"/>
              </w:rPr>
            </w:pPr>
            <w:r w:rsidRPr="00810A8E">
              <w:rPr>
                <w:rFonts w:ascii="Arial" w:hAnsi="Arial" w:cs="Arial"/>
                <w:sz w:val="24"/>
                <w:szCs w:val="24"/>
              </w:rPr>
              <w:t>Реализация механизмов поддержки субъектов малого и среднего бизнеса</w:t>
            </w:r>
            <w:r w:rsidR="00AE18A3" w:rsidRPr="00810A8E">
              <w:rPr>
                <w:rFonts w:ascii="Arial" w:hAnsi="Arial" w:cs="Arial"/>
                <w:sz w:val="24"/>
                <w:szCs w:val="24"/>
              </w:rPr>
              <w:t xml:space="preserve"> и развитие реального сектора экономики</w:t>
            </w:r>
          </w:p>
        </w:tc>
      </w:tr>
      <w:tr w:rsidR="00BF1338" w:rsidRPr="00810A8E" w14:paraId="7EF81D3D" w14:textId="77777777" w:rsidTr="005C248A">
        <w:trPr>
          <w:trHeight w:val="20"/>
          <w:jc w:val="center"/>
        </w:trPr>
        <w:tc>
          <w:tcPr>
            <w:tcW w:w="6510" w:type="dxa"/>
            <w:vMerge/>
          </w:tcPr>
          <w:p w14:paraId="56D5DF62" w14:textId="77777777" w:rsidR="00BF1338" w:rsidRPr="00810A8E" w:rsidRDefault="00BF1338" w:rsidP="00F812B1">
            <w:pPr>
              <w:pStyle w:val="ConsPlusNormal"/>
              <w:ind w:left="284"/>
              <w:rPr>
                <w:rFonts w:ascii="Arial" w:hAnsi="Arial" w:cs="Arial"/>
                <w:sz w:val="24"/>
                <w:szCs w:val="24"/>
              </w:rPr>
            </w:pPr>
          </w:p>
        </w:tc>
        <w:tc>
          <w:tcPr>
            <w:tcW w:w="8355" w:type="dxa"/>
            <w:gridSpan w:val="6"/>
          </w:tcPr>
          <w:p w14:paraId="65E78C24" w14:textId="71B40FFD" w:rsidR="00BF1338" w:rsidRPr="00810A8E" w:rsidRDefault="00AE18A3" w:rsidP="00F812B1">
            <w:pPr>
              <w:pStyle w:val="ConsPlusNormal"/>
              <w:ind w:left="284"/>
              <w:rPr>
                <w:rFonts w:ascii="Arial" w:hAnsi="Arial" w:cs="Arial"/>
                <w:sz w:val="24"/>
                <w:szCs w:val="24"/>
              </w:rPr>
            </w:pPr>
            <w:r w:rsidRPr="00810A8E">
              <w:rPr>
                <w:rFonts w:ascii="Arial" w:hAnsi="Arial" w:cs="Arial"/>
                <w:sz w:val="24"/>
                <w:szCs w:val="24"/>
              </w:rPr>
              <w:t>2</w:t>
            </w:r>
            <w:r w:rsidR="00DF5E6A" w:rsidRPr="00810A8E">
              <w:rPr>
                <w:rFonts w:ascii="Arial" w:hAnsi="Arial" w:cs="Arial"/>
                <w:sz w:val="24"/>
                <w:szCs w:val="24"/>
              </w:rPr>
              <w:t>. 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BF1338" w:rsidRPr="00810A8E" w14:paraId="1D5FE9E2" w14:textId="77777777" w:rsidTr="005C248A">
        <w:trPr>
          <w:trHeight w:val="20"/>
          <w:jc w:val="center"/>
        </w:trPr>
        <w:tc>
          <w:tcPr>
            <w:tcW w:w="6510" w:type="dxa"/>
            <w:vMerge/>
          </w:tcPr>
          <w:p w14:paraId="2B5F6399" w14:textId="77777777" w:rsidR="00BF1338" w:rsidRPr="00810A8E" w:rsidRDefault="00BF1338" w:rsidP="00F812B1">
            <w:pPr>
              <w:pStyle w:val="ConsPlusNormal"/>
              <w:ind w:left="284"/>
              <w:rPr>
                <w:rFonts w:ascii="Arial" w:hAnsi="Arial" w:cs="Arial"/>
                <w:sz w:val="24"/>
                <w:szCs w:val="24"/>
              </w:rPr>
            </w:pPr>
          </w:p>
        </w:tc>
        <w:tc>
          <w:tcPr>
            <w:tcW w:w="8355" w:type="dxa"/>
            <w:gridSpan w:val="6"/>
          </w:tcPr>
          <w:p w14:paraId="057CBCB4" w14:textId="717156B2" w:rsidR="00BF1338" w:rsidRPr="00810A8E" w:rsidRDefault="00DF5E6A" w:rsidP="00DF5E6A">
            <w:pPr>
              <w:pStyle w:val="ConsPlusNormal"/>
              <w:ind w:left="0"/>
              <w:rPr>
                <w:rFonts w:ascii="Arial" w:hAnsi="Arial" w:cs="Arial"/>
                <w:sz w:val="24"/>
                <w:szCs w:val="24"/>
              </w:rPr>
            </w:pPr>
            <w:r w:rsidRPr="00810A8E">
              <w:rPr>
                <w:rFonts w:ascii="Arial" w:hAnsi="Arial" w:cs="Arial"/>
                <w:sz w:val="24"/>
                <w:szCs w:val="24"/>
              </w:rPr>
              <w:t xml:space="preserve">    </w:t>
            </w:r>
            <w:r w:rsidR="00AE18A3" w:rsidRPr="00810A8E">
              <w:rPr>
                <w:rFonts w:ascii="Arial" w:hAnsi="Arial" w:cs="Arial"/>
                <w:sz w:val="24"/>
                <w:szCs w:val="24"/>
              </w:rPr>
              <w:t>3</w:t>
            </w:r>
            <w:r w:rsidRPr="00810A8E">
              <w:rPr>
                <w:rFonts w:ascii="Arial" w:hAnsi="Arial" w:cs="Arial"/>
                <w:sz w:val="24"/>
                <w:szCs w:val="24"/>
              </w:rPr>
              <w:t>. Финансовая и имущественная поддержка субъектов малого и среднего предпринимательства</w:t>
            </w:r>
          </w:p>
        </w:tc>
      </w:tr>
      <w:tr w:rsidR="00BF1338" w:rsidRPr="00810A8E" w14:paraId="36DC8F59" w14:textId="77777777" w:rsidTr="005C248A">
        <w:trPr>
          <w:trHeight w:val="20"/>
          <w:jc w:val="center"/>
        </w:trPr>
        <w:tc>
          <w:tcPr>
            <w:tcW w:w="6510" w:type="dxa"/>
            <w:vMerge/>
          </w:tcPr>
          <w:p w14:paraId="4B9380E5" w14:textId="77777777" w:rsidR="00BF1338" w:rsidRPr="00810A8E" w:rsidRDefault="00BF1338" w:rsidP="00F812B1">
            <w:pPr>
              <w:pStyle w:val="ConsPlusNormal"/>
              <w:ind w:left="284"/>
              <w:rPr>
                <w:rFonts w:ascii="Arial" w:hAnsi="Arial" w:cs="Arial"/>
                <w:sz w:val="24"/>
                <w:szCs w:val="24"/>
              </w:rPr>
            </w:pPr>
          </w:p>
        </w:tc>
        <w:tc>
          <w:tcPr>
            <w:tcW w:w="8355" w:type="dxa"/>
            <w:gridSpan w:val="6"/>
          </w:tcPr>
          <w:p w14:paraId="74C4A436" w14:textId="0C2446BE" w:rsidR="00BF1338" w:rsidRPr="00810A8E" w:rsidRDefault="00AE18A3" w:rsidP="00F812B1">
            <w:pPr>
              <w:pStyle w:val="ConsPlusNormal"/>
              <w:ind w:left="284"/>
              <w:rPr>
                <w:rFonts w:ascii="Arial" w:hAnsi="Arial" w:cs="Arial"/>
                <w:sz w:val="24"/>
                <w:szCs w:val="24"/>
              </w:rPr>
            </w:pPr>
            <w:r w:rsidRPr="00810A8E">
              <w:rPr>
                <w:rFonts w:ascii="Arial" w:hAnsi="Arial" w:cs="Arial"/>
                <w:sz w:val="24"/>
                <w:szCs w:val="24"/>
              </w:rPr>
              <w:t>4</w:t>
            </w:r>
            <w:r w:rsidR="00BF1338" w:rsidRPr="00810A8E">
              <w:rPr>
                <w:rFonts w:ascii="Arial" w:hAnsi="Arial" w:cs="Arial"/>
                <w:sz w:val="24"/>
                <w:szCs w:val="24"/>
              </w:rPr>
              <w:t>.  Развитие инфраструктуры потребительско</w:t>
            </w:r>
            <w:r w:rsidR="00B8150D" w:rsidRPr="00810A8E">
              <w:rPr>
                <w:rFonts w:ascii="Arial" w:hAnsi="Arial" w:cs="Arial"/>
                <w:sz w:val="24"/>
                <w:szCs w:val="24"/>
              </w:rPr>
              <w:t>го рынка и услуг на территории Г</w:t>
            </w:r>
            <w:r w:rsidR="00BF1338" w:rsidRPr="00810A8E">
              <w:rPr>
                <w:rFonts w:ascii="Arial" w:hAnsi="Arial" w:cs="Arial"/>
                <w:sz w:val="24"/>
                <w:szCs w:val="24"/>
              </w:rPr>
              <w:t>ородского округа Люберцы Московской области.</w:t>
            </w:r>
          </w:p>
        </w:tc>
      </w:tr>
      <w:tr w:rsidR="00BF1338" w:rsidRPr="00810A8E" w14:paraId="66D4DA06" w14:textId="77777777" w:rsidTr="005C248A">
        <w:trPr>
          <w:trHeight w:val="20"/>
          <w:jc w:val="center"/>
        </w:trPr>
        <w:tc>
          <w:tcPr>
            <w:tcW w:w="6510" w:type="dxa"/>
          </w:tcPr>
          <w:p w14:paraId="6CCA7DAD" w14:textId="104734AC"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Сроки реализации муниципальной программы</w:t>
            </w:r>
          </w:p>
        </w:tc>
        <w:tc>
          <w:tcPr>
            <w:tcW w:w="8355" w:type="dxa"/>
            <w:gridSpan w:val="6"/>
          </w:tcPr>
          <w:p w14:paraId="2F4435E8" w14:textId="5F77A924" w:rsidR="00BF1338" w:rsidRPr="00810A8E" w:rsidRDefault="00BF1338" w:rsidP="00677C27">
            <w:pPr>
              <w:pStyle w:val="ConsPlusNormal"/>
              <w:ind w:left="284"/>
              <w:rPr>
                <w:rFonts w:ascii="Arial" w:hAnsi="Arial" w:cs="Arial"/>
                <w:sz w:val="24"/>
                <w:szCs w:val="24"/>
              </w:rPr>
            </w:pPr>
            <w:r w:rsidRPr="00810A8E">
              <w:rPr>
                <w:rFonts w:ascii="Arial" w:hAnsi="Arial" w:cs="Arial"/>
                <w:sz w:val="24"/>
                <w:szCs w:val="24"/>
              </w:rPr>
              <w:t>202</w:t>
            </w:r>
            <w:r w:rsidR="00677C27" w:rsidRPr="00810A8E">
              <w:rPr>
                <w:rFonts w:ascii="Arial" w:hAnsi="Arial" w:cs="Arial"/>
                <w:sz w:val="24"/>
                <w:szCs w:val="24"/>
              </w:rPr>
              <w:t>6</w:t>
            </w:r>
            <w:r w:rsidRPr="00810A8E">
              <w:rPr>
                <w:rFonts w:ascii="Arial" w:hAnsi="Arial" w:cs="Arial"/>
                <w:sz w:val="24"/>
                <w:szCs w:val="24"/>
              </w:rPr>
              <w:t xml:space="preserve"> - 20</w:t>
            </w:r>
            <w:r w:rsidR="00677C27" w:rsidRPr="00810A8E">
              <w:rPr>
                <w:rFonts w:ascii="Arial" w:hAnsi="Arial" w:cs="Arial"/>
                <w:sz w:val="24"/>
                <w:szCs w:val="24"/>
              </w:rPr>
              <w:t>30</w:t>
            </w:r>
          </w:p>
        </w:tc>
      </w:tr>
      <w:tr w:rsidR="00BF1338" w:rsidRPr="00810A8E" w14:paraId="64A89F89" w14:textId="77777777" w:rsidTr="005C248A">
        <w:trPr>
          <w:trHeight w:val="20"/>
          <w:jc w:val="center"/>
        </w:trPr>
        <w:tc>
          <w:tcPr>
            <w:tcW w:w="6510" w:type="dxa"/>
          </w:tcPr>
          <w:p w14:paraId="74FE679C" w14:textId="77777777"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Перечень подпрограмм</w:t>
            </w:r>
          </w:p>
        </w:tc>
        <w:tc>
          <w:tcPr>
            <w:tcW w:w="8355" w:type="dxa"/>
            <w:gridSpan w:val="6"/>
          </w:tcPr>
          <w:p w14:paraId="5ED9CD5F" w14:textId="46763EA0"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Муниципальные заказчики подпрограмм</w:t>
            </w:r>
          </w:p>
        </w:tc>
      </w:tr>
      <w:tr w:rsidR="00BF1338" w:rsidRPr="00810A8E" w14:paraId="25080428" w14:textId="77777777" w:rsidTr="005C248A">
        <w:trPr>
          <w:trHeight w:val="20"/>
          <w:jc w:val="center"/>
        </w:trPr>
        <w:tc>
          <w:tcPr>
            <w:tcW w:w="6510" w:type="dxa"/>
          </w:tcPr>
          <w:p w14:paraId="33FD256F" w14:textId="445BB674"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1.</w:t>
            </w:r>
            <w:r w:rsidR="00DF5E6A" w:rsidRPr="00810A8E">
              <w:rPr>
                <w:rFonts w:ascii="Arial" w:hAnsi="Arial" w:cs="Arial"/>
                <w:sz w:val="24"/>
                <w:szCs w:val="24"/>
              </w:rPr>
              <w:t>Инвестиции</w:t>
            </w:r>
          </w:p>
        </w:tc>
        <w:tc>
          <w:tcPr>
            <w:tcW w:w="8355" w:type="dxa"/>
            <w:gridSpan w:val="6"/>
          </w:tcPr>
          <w:p w14:paraId="1191E4ED" w14:textId="5A57294D" w:rsidR="00BF1338" w:rsidRPr="00810A8E" w:rsidRDefault="00DF5E6A" w:rsidP="00F812B1">
            <w:pPr>
              <w:pStyle w:val="ConsPlusNormal"/>
              <w:ind w:left="284"/>
              <w:rPr>
                <w:rFonts w:ascii="Arial" w:hAnsi="Arial" w:cs="Arial"/>
                <w:sz w:val="24"/>
                <w:szCs w:val="24"/>
              </w:rPr>
            </w:pPr>
            <w:r w:rsidRPr="00810A8E">
              <w:rPr>
                <w:rFonts w:ascii="Arial" w:hAnsi="Arial" w:cs="Arial"/>
                <w:sz w:val="24"/>
                <w:szCs w:val="24"/>
              </w:rPr>
              <w:t>Управление предпринимательс</w:t>
            </w:r>
            <w:r w:rsidR="00B8150D" w:rsidRPr="00810A8E">
              <w:rPr>
                <w:rFonts w:ascii="Arial" w:hAnsi="Arial" w:cs="Arial"/>
                <w:sz w:val="24"/>
                <w:szCs w:val="24"/>
              </w:rPr>
              <w:t>тва и инвестиций администрации Г</w:t>
            </w:r>
            <w:r w:rsidRPr="00810A8E">
              <w:rPr>
                <w:rFonts w:ascii="Arial" w:hAnsi="Arial" w:cs="Arial"/>
                <w:sz w:val="24"/>
                <w:szCs w:val="24"/>
              </w:rPr>
              <w:t>ородского округа Люберцы Московской области</w:t>
            </w:r>
          </w:p>
        </w:tc>
      </w:tr>
      <w:tr w:rsidR="00BF1338" w:rsidRPr="00810A8E" w14:paraId="00064967" w14:textId="77777777" w:rsidTr="005C248A">
        <w:trPr>
          <w:trHeight w:val="20"/>
          <w:jc w:val="center"/>
        </w:trPr>
        <w:tc>
          <w:tcPr>
            <w:tcW w:w="6510" w:type="dxa"/>
          </w:tcPr>
          <w:p w14:paraId="3F9444E1" w14:textId="371BE638"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2.</w:t>
            </w:r>
            <w:r w:rsidR="00DF5E6A" w:rsidRPr="00810A8E">
              <w:rPr>
                <w:rFonts w:ascii="Arial" w:hAnsi="Arial" w:cs="Arial"/>
                <w:sz w:val="24"/>
                <w:szCs w:val="24"/>
              </w:rPr>
              <w:t xml:space="preserve"> Развитие конкуренции</w:t>
            </w:r>
          </w:p>
        </w:tc>
        <w:tc>
          <w:tcPr>
            <w:tcW w:w="8355" w:type="dxa"/>
            <w:gridSpan w:val="6"/>
          </w:tcPr>
          <w:p w14:paraId="3623371E" w14:textId="3047BF0A" w:rsidR="00BF1338" w:rsidRPr="00810A8E" w:rsidRDefault="0098273F" w:rsidP="00CF680E">
            <w:pPr>
              <w:pStyle w:val="ConsPlusNormal"/>
              <w:ind w:left="284"/>
              <w:rPr>
                <w:rFonts w:ascii="Arial" w:hAnsi="Arial" w:cs="Arial"/>
                <w:sz w:val="24"/>
                <w:szCs w:val="24"/>
              </w:rPr>
            </w:pPr>
            <w:r w:rsidRPr="00810A8E">
              <w:rPr>
                <w:rFonts w:ascii="Arial" w:hAnsi="Arial" w:cs="Arial"/>
                <w:sz w:val="24"/>
                <w:szCs w:val="24"/>
              </w:rPr>
              <w:t xml:space="preserve">Управление </w:t>
            </w:r>
            <w:r w:rsidR="00CF680E" w:rsidRPr="00810A8E">
              <w:rPr>
                <w:rFonts w:ascii="Arial" w:hAnsi="Arial" w:cs="Arial"/>
                <w:sz w:val="24"/>
                <w:szCs w:val="24"/>
              </w:rPr>
              <w:t>закупками</w:t>
            </w:r>
            <w:r w:rsidR="00B8150D" w:rsidRPr="00810A8E">
              <w:rPr>
                <w:rFonts w:ascii="Arial" w:hAnsi="Arial" w:cs="Arial"/>
                <w:sz w:val="24"/>
                <w:szCs w:val="24"/>
              </w:rPr>
              <w:t xml:space="preserve"> администрации Г</w:t>
            </w:r>
            <w:r w:rsidRPr="00810A8E">
              <w:rPr>
                <w:rFonts w:ascii="Arial" w:hAnsi="Arial" w:cs="Arial"/>
                <w:sz w:val="24"/>
                <w:szCs w:val="24"/>
              </w:rPr>
              <w:t>ородского округа Люберцы Московской области</w:t>
            </w:r>
          </w:p>
        </w:tc>
      </w:tr>
      <w:tr w:rsidR="00BF1338" w:rsidRPr="00810A8E" w14:paraId="615C57F7" w14:textId="77777777" w:rsidTr="005C248A">
        <w:trPr>
          <w:trHeight w:val="20"/>
          <w:jc w:val="center"/>
        </w:trPr>
        <w:tc>
          <w:tcPr>
            <w:tcW w:w="6510" w:type="dxa"/>
          </w:tcPr>
          <w:p w14:paraId="0C3A9D2F" w14:textId="3AE07782"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3.</w:t>
            </w:r>
            <w:r w:rsidR="00DF5E6A" w:rsidRPr="00810A8E">
              <w:rPr>
                <w:rFonts w:ascii="Arial" w:hAnsi="Arial" w:cs="Arial"/>
                <w:sz w:val="24"/>
                <w:szCs w:val="24"/>
              </w:rPr>
              <w:t xml:space="preserve"> Развитие малого и среднего предпринимательства</w:t>
            </w:r>
          </w:p>
        </w:tc>
        <w:tc>
          <w:tcPr>
            <w:tcW w:w="8355" w:type="dxa"/>
            <w:gridSpan w:val="6"/>
          </w:tcPr>
          <w:p w14:paraId="3FACC05C" w14:textId="1DE04D19" w:rsidR="00BF1338" w:rsidRPr="00810A8E" w:rsidRDefault="00DF5E6A" w:rsidP="00F812B1">
            <w:pPr>
              <w:pStyle w:val="ConsPlusNormal"/>
              <w:ind w:left="284"/>
              <w:rPr>
                <w:rFonts w:ascii="Arial" w:hAnsi="Arial" w:cs="Arial"/>
                <w:sz w:val="24"/>
                <w:szCs w:val="24"/>
              </w:rPr>
            </w:pPr>
            <w:r w:rsidRPr="00810A8E">
              <w:rPr>
                <w:rFonts w:ascii="Arial" w:hAnsi="Arial" w:cs="Arial"/>
                <w:sz w:val="24"/>
                <w:szCs w:val="24"/>
              </w:rPr>
              <w:t>Управление предпринимательс</w:t>
            </w:r>
            <w:r w:rsidR="00B8150D" w:rsidRPr="00810A8E">
              <w:rPr>
                <w:rFonts w:ascii="Arial" w:hAnsi="Arial" w:cs="Arial"/>
                <w:sz w:val="24"/>
                <w:szCs w:val="24"/>
              </w:rPr>
              <w:t>тва и инвестиций администрации Г</w:t>
            </w:r>
            <w:r w:rsidRPr="00810A8E">
              <w:rPr>
                <w:rFonts w:ascii="Arial" w:hAnsi="Arial" w:cs="Arial"/>
                <w:sz w:val="24"/>
                <w:szCs w:val="24"/>
              </w:rPr>
              <w:t>ородского округа Люберцы Московской области</w:t>
            </w:r>
          </w:p>
        </w:tc>
      </w:tr>
      <w:tr w:rsidR="00BF1338" w:rsidRPr="00810A8E" w14:paraId="71FEAEDE" w14:textId="77777777" w:rsidTr="005C248A">
        <w:trPr>
          <w:trHeight w:val="20"/>
          <w:jc w:val="center"/>
        </w:trPr>
        <w:tc>
          <w:tcPr>
            <w:tcW w:w="6510" w:type="dxa"/>
          </w:tcPr>
          <w:p w14:paraId="2EA77E7D" w14:textId="67CE206D" w:rsidR="00BF1338" w:rsidRPr="00810A8E" w:rsidRDefault="00BF1338" w:rsidP="00225EEB">
            <w:pPr>
              <w:pStyle w:val="ConsPlusNormal"/>
              <w:ind w:left="284"/>
              <w:rPr>
                <w:rFonts w:ascii="Arial" w:hAnsi="Arial" w:cs="Arial"/>
                <w:sz w:val="24"/>
                <w:szCs w:val="24"/>
              </w:rPr>
            </w:pPr>
            <w:r w:rsidRPr="00810A8E">
              <w:rPr>
                <w:rFonts w:ascii="Arial" w:hAnsi="Arial" w:cs="Arial"/>
                <w:sz w:val="24"/>
                <w:szCs w:val="24"/>
              </w:rPr>
              <w:t>4. Развитие потребительского рынка и услуг на территории муниципального</w:t>
            </w:r>
            <w:r w:rsidR="00DF53B9" w:rsidRPr="00810A8E">
              <w:rPr>
                <w:rFonts w:ascii="Arial" w:hAnsi="Arial" w:cs="Arial"/>
                <w:sz w:val="24"/>
                <w:szCs w:val="24"/>
              </w:rPr>
              <w:t xml:space="preserve"> образования Московской области</w:t>
            </w:r>
          </w:p>
        </w:tc>
        <w:tc>
          <w:tcPr>
            <w:tcW w:w="8355" w:type="dxa"/>
            <w:gridSpan w:val="6"/>
          </w:tcPr>
          <w:p w14:paraId="6AAC607E" w14:textId="10E35C66"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Управление потребительского рынка, услуг и рекламы</w:t>
            </w:r>
            <w:r w:rsidR="009846E6" w:rsidRPr="00810A8E">
              <w:rPr>
                <w:rFonts w:ascii="Arial" w:hAnsi="Arial" w:cs="Arial"/>
                <w:sz w:val="24"/>
                <w:szCs w:val="24"/>
              </w:rPr>
              <w:t xml:space="preserve"> </w:t>
            </w:r>
            <w:r w:rsidRPr="00810A8E">
              <w:rPr>
                <w:rFonts w:ascii="Arial" w:hAnsi="Arial" w:cs="Arial"/>
                <w:sz w:val="24"/>
                <w:szCs w:val="24"/>
              </w:rPr>
              <w:t xml:space="preserve"> </w:t>
            </w:r>
            <w:r w:rsidR="00CF2155" w:rsidRPr="00810A8E">
              <w:rPr>
                <w:rFonts w:ascii="Arial" w:hAnsi="Arial" w:cs="Arial"/>
                <w:sz w:val="24"/>
                <w:szCs w:val="24"/>
              </w:rPr>
              <w:t>админис</w:t>
            </w:r>
            <w:r w:rsidR="00B8150D" w:rsidRPr="00810A8E">
              <w:rPr>
                <w:rFonts w:ascii="Arial" w:hAnsi="Arial" w:cs="Arial"/>
                <w:sz w:val="24"/>
                <w:szCs w:val="24"/>
              </w:rPr>
              <w:t>трации Г</w:t>
            </w:r>
            <w:r w:rsidR="00CF2155" w:rsidRPr="00810A8E">
              <w:rPr>
                <w:rFonts w:ascii="Arial" w:hAnsi="Arial" w:cs="Arial"/>
                <w:sz w:val="24"/>
                <w:szCs w:val="24"/>
              </w:rPr>
              <w:t>ородского округа Люберцы Московской области</w:t>
            </w:r>
          </w:p>
        </w:tc>
      </w:tr>
      <w:tr w:rsidR="00BF1338" w:rsidRPr="00810A8E" w14:paraId="67BF51A5" w14:textId="77777777" w:rsidTr="005C248A">
        <w:trPr>
          <w:trHeight w:val="20"/>
          <w:jc w:val="center"/>
        </w:trPr>
        <w:tc>
          <w:tcPr>
            <w:tcW w:w="6510" w:type="dxa"/>
            <w:vMerge w:val="restart"/>
          </w:tcPr>
          <w:p w14:paraId="52876678" w14:textId="77777777" w:rsidR="00BF1338" w:rsidRPr="00810A8E" w:rsidRDefault="00BF1338" w:rsidP="00F812B1">
            <w:pPr>
              <w:pStyle w:val="ConsPlusNormal"/>
              <w:ind w:left="284"/>
              <w:rPr>
                <w:rFonts w:ascii="Arial" w:hAnsi="Arial" w:cs="Arial"/>
                <w:sz w:val="24"/>
                <w:szCs w:val="24"/>
              </w:rPr>
            </w:pPr>
            <w:r w:rsidRPr="00810A8E">
              <w:rPr>
                <w:rFonts w:ascii="Arial" w:hAnsi="Arial" w:cs="Arial"/>
                <w:sz w:val="24"/>
                <w:szCs w:val="24"/>
              </w:rPr>
              <w:t>Краткая характеристика подпрограмм</w:t>
            </w:r>
          </w:p>
        </w:tc>
        <w:tc>
          <w:tcPr>
            <w:tcW w:w="8355" w:type="dxa"/>
            <w:gridSpan w:val="6"/>
          </w:tcPr>
          <w:p w14:paraId="2F72F21F" w14:textId="376F48C9" w:rsidR="00BF1338" w:rsidRPr="00810A8E" w:rsidRDefault="00C74292" w:rsidP="00F812B1">
            <w:pPr>
              <w:pStyle w:val="ConsPlusNormal"/>
              <w:ind w:left="284"/>
              <w:rPr>
                <w:rFonts w:ascii="Arial" w:hAnsi="Arial" w:cs="Arial"/>
                <w:sz w:val="24"/>
                <w:szCs w:val="24"/>
              </w:rPr>
            </w:pPr>
            <w:r w:rsidRPr="00810A8E">
              <w:rPr>
                <w:rFonts w:ascii="Arial" w:hAnsi="Arial" w:cs="Arial"/>
                <w:sz w:val="24"/>
                <w:szCs w:val="24"/>
              </w:rPr>
              <w:t xml:space="preserve">Подпрограмма </w:t>
            </w:r>
            <w:r w:rsidR="00BF1338" w:rsidRPr="00810A8E">
              <w:rPr>
                <w:rFonts w:ascii="Arial" w:hAnsi="Arial" w:cs="Arial"/>
                <w:sz w:val="24"/>
                <w:szCs w:val="24"/>
              </w:rPr>
              <w:t>1.</w:t>
            </w:r>
            <w:r w:rsidR="00DF5E6A" w:rsidRPr="00810A8E">
              <w:rPr>
                <w:rFonts w:ascii="Arial" w:hAnsi="Arial" w:cs="Arial"/>
                <w:sz w:val="24"/>
                <w:szCs w:val="24"/>
              </w:rPr>
              <w:t xml:space="preserve"> «Инвестиции» - Повышение ин</w:t>
            </w:r>
            <w:r w:rsidR="00D871A0" w:rsidRPr="00810A8E">
              <w:rPr>
                <w:rFonts w:ascii="Arial" w:hAnsi="Arial" w:cs="Arial"/>
                <w:sz w:val="24"/>
                <w:szCs w:val="24"/>
              </w:rPr>
              <w:t>вестиционной привлекательности Г</w:t>
            </w:r>
            <w:r w:rsidR="00DF5E6A" w:rsidRPr="00810A8E">
              <w:rPr>
                <w:rFonts w:ascii="Arial" w:hAnsi="Arial" w:cs="Arial"/>
                <w:sz w:val="24"/>
                <w:szCs w:val="24"/>
              </w:rPr>
              <w:t xml:space="preserve">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и  прочих отраслей, для развития механизмов привлечения внебюджетных средств в строительство объектов местного значения, таких как общественные </w:t>
            </w:r>
            <w:r w:rsidR="00B8150D" w:rsidRPr="00810A8E">
              <w:rPr>
                <w:rFonts w:ascii="Arial" w:hAnsi="Arial" w:cs="Arial"/>
                <w:sz w:val="24"/>
                <w:szCs w:val="24"/>
              </w:rPr>
              <w:t>бани, дома быта, на территории Г</w:t>
            </w:r>
            <w:r w:rsidR="00DF5E6A" w:rsidRPr="00810A8E">
              <w:rPr>
                <w:rFonts w:ascii="Arial" w:hAnsi="Arial" w:cs="Arial"/>
                <w:sz w:val="24"/>
                <w:szCs w:val="24"/>
              </w:rPr>
              <w:t>ородского округа Люберцы.</w:t>
            </w:r>
          </w:p>
        </w:tc>
      </w:tr>
      <w:tr w:rsidR="00BF1338" w:rsidRPr="00810A8E" w14:paraId="372689A5" w14:textId="77777777" w:rsidTr="005C248A">
        <w:trPr>
          <w:trHeight w:val="20"/>
          <w:jc w:val="center"/>
        </w:trPr>
        <w:tc>
          <w:tcPr>
            <w:tcW w:w="6510" w:type="dxa"/>
            <w:vMerge/>
          </w:tcPr>
          <w:p w14:paraId="31AC2499" w14:textId="77777777" w:rsidR="00BF1338" w:rsidRPr="00810A8E" w:rsidRDefault="00BF1338" w:rsidP="00F812B1">
            <w:pPr>
              <w:pStyle w:val="ConsPlusNormal"/>
              <w:ind w:left="284"/>
              <w:rPr>
                <w:rFonts w:ascii="Arial" w:hAnsi="Arial" w:cs="Arial"/>
                <w:sz w:val="24"/>
                <w:szCs w:val="24"/>
              </w:rPr>
            </w:pPr>
          </w:p>
        </w:tc>
        <w:tc>
          <w:tcPr>
            <w:tcW w:w="8355" w:type="dxa"/>
            <w:gridSpan w:val="6"/>
          </w:tcPr>
          <w:p w14:paraId="3404CC83" w14:textId="6B109C00" w:rsidR="00BF1338" w:rsidRPr="00810A8E" w:rsidRDefault="00C74292" w:rsidP="00C96907">
            <w:pPr>
              <w:pStyle w:val="ConsPlusNormal"/>
              <w:ind w:left="284"/>
              <w:rPr>
                <w:rFonts w:ascii="Arial" w:hAnsi="Arial" w:cs="Arial"/>
                <w:sz w:val="24"/>
                <w:szCs w:val="24"/>
              </w:rPr>
            </w:pPr>
            <w:r w:rsidRPr="00810A8E">
              <w:rPr>
                <w:rFonts w:ascii="Arial" w:hAnsi="Arial" w:cs="Arial"/>
                <w:sz w:val="24"/>
                <w:szCs w:val="24"/>
              </w:rPr>
              <w:t xml:space="preserve">Подпрограмма </w:t>
            </w:r>
            <w:r w:rsidR="00BF1338" w:rsidRPr="00810A8E">
              <w:rPr>
                <w:rFonts w:ascii="Arial" w:hAnsi="Arial" w:cs="Arial"/>
                <w:sz w:val="24"/>
                <w:szCs w:val="24"/>
              </w:rPr>
              <w:t>2.</w:t>
            </w:r>
            <w:r w:rsidR="00DF5E6A" w:rsidRPr="00810A8E">
              <w:rPr>
                <w:rFonts w:ascii="Arial" w:hAnsi="Arial" w:cs="Arial"/>
                <w:sz w:val="24"/>
                <w:szCs w:val="24"/>
              </w:rPr>
              <w:t xml:space="preserve"> «Развитие конкуренции» - </w:t>
            </w:r>
            <w:r w:rsidR="00B46BFE" w:rsidRPr="00810A8E">
              <w:rPr>
                <w:rFonts w:ascii="Arial" w:hAnsi="Arial" w:cs="Arial"/>
                <w:sz w:val="24"/>
                <w:szCs w:val="24"/>
              </w:rPr>
              <w:t>Развитие конкуренции, повышение эффективности, результативности контрактной системы в сфере закупок</w:t>
            </w:r>
            <w:r w:rsidR="00DF5E6A" w:rsidRPr="00810A8E">
              <w:rPr>
                <w:rFonts w:ascii="Arial" w:hAnsi="Arial" w:cs="Arial"/>
                <w:sz w:val="24"/>
                <w:szCs w:val="24"/>
              </w:rPr>
              <w:t>.</w:t>
            </w:r>
          </w:p>
        </w:tc>
      </w:tr>
      <w:tr w:rsidR="00BF1338" w:rsidRPr="00810A8E" w14:paraId="290C7B71" w14:textId="77777777" w:rsidTr="005C248A">
        <w:trPr>
          <w:trHeight w:val="20"/>
          <w:jc w:val="center"/>
        </w:trPr>
        <w:tc>
          <w:tcPr>
            <w:tcW w:w="6510" w:type="dxa"/>
            <w:vMerge/>
          </w:tcPr>
          <w:p w14:paraId="5C7B406D" w14:textId="77777777" w:rsidR="00BF1338" w:rsidRPr="00810A8E" w:rsidRDefault="00BF1338" w:rsidP="00F812B1">
            <w:pPr>
              <w:pStyle w:val="ConsPlusNormal"/>
              <w:ind w:left="284"/>
              <w:rPr>
                <w:rFonts w:ascii="Arial" w:hAnsi="Arial" w:cs="Arial"/>
                <w:sz w:val="24"/>
                <w:szCs w:val="24"/>
              </w:rPr>
            </w:pPr>
          </w:p>
        </w:tc>
        <w:tc>
          <w:tcPr>
            <w:tcW w:w="8355" w:type="dxa"/>
            <w:gridSpan w:val="6"/>
          </w:tcPr>
          <w:p w14:paraId="7F638C5B" w14:textId="7EDA7E38" w:rsidR="00BF1338" w:rsidRPr="00810A8E" w:rsidRDefault="00C74292" w:rsidP="00F812B1">
            <w:pPr>
              <w:pStyle w:val="ConsPlusNormal"/>
              <w:ind w:left="284"/>
              <w:rPr>
                <w:rFonts w:ascii="Arial" w:hAnsi="Arial" w:cs="Arial"/>
                <w:sz w:val="24"/>
                <w:szCs w:val="24"/>
              </w:rPr>
            </w:pPr>
            <w:r w:rsidRPr="00810A8E">
              <w:rPr>
                <w:rFonts w:ascii="Arial" w:hAnsi="Arial" w:cs="Arial"/>
                <w:sz w:val="24"/>
                <w:szCs w:val="24"/>
              </w:rPr>
              <w:t xml:space="preserve">Подпрограмма </w:t>
            </w:r>
            <w:r w:rsidR="00BF1338" w:rsidRPr="00810A8E">
              <w:rPr>
                <w:rFonts w:ascii="Arial" w:hAnsi="Arial" w:cs="Arial"/>
                <w:sz w:val="24"/>
                <w:szCs w:val="24"/>
              </w:rPr>
              <w:t>3.</w:t>
            </w:r>
            <w:r w:rsidR="00DF5E6A" w:rsidRPr="00810A8E">
              <w:rPr>
                <w:rFonts w:ascii="Arial" w:hAnsi="Arial" w:cs="Arial"/>
                <w:sz w:val="24"/>
                <w:szCs w:val="24"/>
              </w:rPr>
              <w:t xml:space="preserve"> «Развитие малого и среднего  предпринимательства»</w:t>
            </w:r>
            <w:r w:rsidR="00676ECF" w:rsidRPr="00810A8E">
              <w:rPr>
                <w:rFonts w:ascii="Arial" w:hAnsi="Arial" w:cs="Arial"/>
                <w:sz w:val="24"/>
                <w:szCs w:val="24"/>
              </w:rPr>
              <w:t xml:space="preserve"> </w:t>
            </w:r>
            <w:r w:rsidR="00DF5E6A" w:rsidRPr="00810A8E">
              <w:rPr>
                <w:rFonts w:ascii="Arial" w:hAnsi="Arial" w:cs="Arial"/>
                <w:sz w:val="24"/>
                <w:szCs w:val="24"/>
              </w:rPr>
              <w:t xml:space="preserve">- Формирование благоприятных условий для устойчивого функционирования и развития субъектов малого и </w:t>
            </w:r>
            <w:r w:rsidR="00B8150D" w:rsidRPr="00810A8E">
              <w:rPr>
                <w:rFonts w:ascii="Arial" w:hAnsi="Arial" w:cs="Arial"/>
                <w:sz w:val="24"/>
                <w:szCs w:val="24"/>
              </w:rPr>
              <w:t>среднего предпринимательства в Г</w:t>
            </w:r>
            <w:r w:rsidR="00DF5E6A" w:rsidRPr="00810A8E">
              <w:rPr>
                <w:rFonts w:ascii="Arial" w:hAnsi="Arial" w:cs="Arial"/>
                <w:sz w:val="24"/>
                <w:szCs w:val="24"/>
              </w:rPr>
              <w:t>ородском округе Люберцы. 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оказать содействие субъектам МСП в виде финансовой и имущественной поддержки.</w:t>
            </w:r>
          </w:p>
        </w:tc>
      </w:tr>
      <w:tr w:rsidR="00BF1338" w:rsidRPr="00810A8E" w14:paraId="46DD1591" w14:textId="77777777" w:rsidTr="00243CFD">
        <w:trPr>
          <w:trHeight w:val="1123"/>
          <w:jc w:val="center"/>
        </w:trPr>
        <w:tc>
          <w:tcPr>
            <w:tcW w:w="6510" w:type="dxa"/>
            <w:vMerge/>
          </w:tcPr>
          <w:p w14:paraId="5EE8659B" w14:textId="77777777" w:rsidR="00BF1338" w:rsidRPr="00810A8E" w:rsidRDefault="00BF1338" w:rsidP="00F812B1">
            <w:pPr>
              <w:pStyle w:val="ConsPlusNormal"/>
              <w:ind w:left="284"/>
              <w:rPr>
                <w:rFonts w:ascii="Arial" w:hAnsi="Arial" w:cs="Arial"/>
                <w:sz w:val="24"/>
                <w:szCs w:val="24"/>
              </w:rPr>
            </w:pPr>
          </w:p>
        </w:tc>
        <w:tc>
          <w:tcPr>
            <w:tcW w:w="8355" w:type="dxa"/>
            <w:gridSpan w:val="6"/>
          </w:tcPr>
          <w:p w14:paraId="148ED70F" w14:textId="6455CCBB" w:rsidR="00BF1338" w:rsidRPr="00810A8E" w:rsidRDefault="004C72E7" w:rsidP="00243CFD">
            <w:pPr>
              <w:pStyle w:val="ConsPlusNormal"/>
              <w:ind w:left="284"/>
              <w:rPr>
                <w:rFonts w:ascii="Arial" w:hAnsi="Arial" w:cs="Arial"/>
                <w:sz w:val="24"/>
                <w:szCs w:val="24"/>
              </w:rPr>
            </w:pPr>
            <w:r w:rsidRPr="00810A8E">
              <w:rPr>
                <w:rFonts w:ascii="Arial" w:hAnsi="Arial" w:cs="Arial"/>
                <w:sz w:val="24"/>
                <w:szCs w:val="24"/>
              </w:rPr>
              <w:t xml:space="preserve"> </w:t>
            </w:r>
            <w:r w:rsidR="00C74292" w:rsidRPr="00810A8E">
              <w:rPr>
                <w:rFonts w:ascii="Arial" w:hAnsi="Arial" w:cs="Arial"/>
                <w:sz w:val="24"/>
                <w:szCs w:val="24"/>
              </w:rPr>
              <w:t xml:space="preserve">Подпрограмма </w:t>
            </w:r>
            <w:r w:rsidR="00C74CAB" w:rsidRPr="00810A8E">
              <w:rPr>
                <w:rFonts w:ascii="Arial" w:hAnsi="Arial" w:cs="Arial"/>
                <w:sz w:val="24"/>
                <w:szCs w:val="24"/>
              </w:rPr>
              <w:t xml:space="preserve">4. </w:t>
            </w:r>
            <w:r w:rsidRPr="00810A8E">
              <w:rPr>
                <w:rFonts w:ascii="Arial" w:hAnsi="Arial" w:cs="Arial"/>
                <w:sz w:val="24"/>
                <w:szCs w:val="24"/>
              </w:rPr>
              <w:t xml:space="preserve">«Развитие потребительского рынка и услуг на территории муниципального образования Московской области» - </w:t>
            </w:r>
            <w:r w:rsidR="00874EC4" w:rsidRPr="00810A8E">
              <w:rPr>
                <w:rFonts w:ascii="Arial" w:hAnsi="Arial" w:cs="Arial"/>
                <w:sz w:val="24"/>
                <w:szCs w:val="24"/>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3141AA" w:rsidRPr="00810A8E" w14:paraId="351D5B01" w14:textId="77777777" w:rsidTr="00F8345E">
        <w:trPr>
          <w:trHeight w:val="20"/>
          <w:jc w:val="center"/>
        </w:trPr>
        <w:tc>
          <w:tcPr>
            <w:tcW w:w="6510" w:type="dxa"/>
          </w:tcPr>
          <w:p w14:paraId="2A914194" w14:textId="29A6B394" w:rsidR="003141AA" w:rsidRPr="00810A8E" w:rsidRDefault="003141AA" w:rsidP="0015479E">
            <w:pPr>
              <w:ind w:left="284"/>
              <w:rPr>
                <w:rFonts w:ascii="Arial" w:hAnsi="Arial" w:cs="Arial"/>
                <w:sz w:val="24"/>
                <w:szCs w:val="24"/>
              </w:rPr>
            </w:pPr>
            <w:r w:rsidRPr="00810A8E">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392" w:type="dxa"/>
            <w:vAlign w:val="center"/>
          </w:tcPr>
          <w:p w14:paraId="635A29A5" w14:textId="4EBE17AA" w:rsidR="003141AA" w:rsidRPr="00810A8E" w:rsidRDefault="003141AA" w:rsidP="008E2BCF">
            <w:pPr>
              <w:pStyle w:val="ConsPlusNormal"/>
              <w:ind w:left="0"/>
              <w:jc w:val="center"/>
              <w:rPr>
                <w:rFonts w:ascii="Arial" w:hAnsi="Arial" w:cs="Arial"/>
                <w:sz w:val="24"/>
                <w:szCs w:val="24"/>
              </w:rPr>
            </w:pPr>
            <w:r w:rsidRPr="00810A8E">
              <w:rPr>
                <w:rFonts w:ascii="Arial" w:hAnsi="Arial" w:cs="Arial"/>
                <w:sz w:val="24"/>
                <w:szCs w:val="24"/>
              </w:rPr>
              <w:t>Всего</w:t>
            </w:r>
          </w:p>
        </w:tc>
        <w:tc>
          <w:tcPr>
            <w:tcW w:w="1393" w:type="dxa"/>
            <w:vAlign w:val="center"/>
          </w:tcPr>
          <w:p w14:paraId="14FC7B1B" w14:textId="6A937953" w:rsidR="003141AA" w:rsidRPr="00810A8E" w:rsidRDefault="003141AA" w:rsidP="00677C27">
            <w:pPr>
              <w:pStyle w:val="ConsPlusNormal"/>
              <w:ind w:left="0"/>
              <w:jc w:val="center"/>
              <w:rPr>
                <w:rFonts w:ascii="Arial" w:hAnsi="Arial" w:cs="Arial"/>
                <w:sz w:val="24"/>
                <w:szCs w:val="24"/>
              </w:rPr>
            </w:pPr>
            <w:r w:rsidRPr="00810A8E">
              <w:rPr>
                <w:rFonts w:ascii="Arial" w:hAnsi="Arial" w:cs="Arial"/>
                <w:sz w:val="24"/>
                <w:szCs w:val="24"/>
              </w:rPr>
              <w:t>202</w:t>
            </w:r>
            <w:r w:rsidR="00677C27" w:rsidRPr="00810A8E">
              <w:rPr>
                <w:rFonts w:ascii="Arial" w:hAnsi="Arial" w:cs="Arial"/>
                <w:sz w:val="24"/>
                <w:szCs w:val="24"/>
              </w:rPr>
              <w:t>6</w:t>
            </w:r>
            <w:r w:rsidRPr="00810A8E">
              <w:rPr>
                <w:rFonts w:ascii="Arial" w:hAnsi="Arial" w:cs="Arial"/>
                <w:sz w:val="24"/>
                <w:szCs w:val="24"/>
              </w:rPr>
              <w:t xml:space="preserve"> год</w:t>
            </w:r>
          </w:p>
        </w:tc>
        <w:tc>
          <w:tcPr>
            <w:tcW w:w="1392" w:type="dxa"/>
            <w:vAlign w:val="center"/>
          </w:tcPr>
          <w:p w14:paraId="350B7E52" w14:textId="0AD8969F" w:rsidR="003141AA" w:rsidRPr="00810A8E" w:rsidRDefault="003141AA" w:rsidP="00677C27">
            <w:pPr>
              <w:pStyle w:val="ConsPlusNormal"/>
              <w:ind w:left="0"/>
              <w:jc w:val="center"/>
              <w:rPr>
                <w:rFonts w:ascii="Arial" w:hAnsi="Arial" w:cs="Arial"/>
                <w:sz w:val="24"/>
                <w:szCs w:val="24"/>
              </w:rPr>
            </w:pPr>
            <w:r w:rsidRPr="00810A8E">
              <w:rPr>
                <w:rFonts w:ascii="Arial" w:hAnsi="Arial" w:cs="Arial"/>
                <w:sz w:val="24"/>
                <w:szCs w:val="24"/>
              </w:rPr>
              <w:t>202</w:t>
            </w:r>
            <w:r w:rsidR="00677C27" w:rsidRPr="00810A8E">
              <w:rPr>
                <w:rFonts w:ascii="Arial" w:hAnsi="Arial" w:cs="Arial"/>
                <w:sz w:val="24"/>
                <w:szCs w:val="24"/>
              </w:rPr>
              <w:t>7</w:t>
            </w:r>
            <w:r w:rsidRPr="00810A8E">
              <w:rPr>
                <w:rFonts w:ascii="Arial" w:hAnsi="Arial" w:cs="Arial"/>
                <w:sz w:val="24"/>
                <w:szCs w:val="24"/>
              </w:rPr>
              <w:t xml:space="preserve"> год</w:t>
            </w:r>
          </w:p>
        </w:tc>
        <w:tc>
          <w:tcPr>
            <w:tcW w:w="1393" w:type="dxa"/>
            <w:vAlign w:val="center"/>
          </w:tcPr>
          <w:p w14:paraId="14F9DC85" w14:textId="35DAE1BC" w:rsidR="003141AA" w:rsidRPr="00810A8E" w:rsidRDefault="003141AA" w:rsidP="00677C27">
            <w:pPr>
              <w:pStyle w:val="ConsPlusNormal"/>
              <w:ind w:left="0"/>
              <w:jc w:val="center"/>
              <w:rPr>
                <w:rFonts w:ascii="Arial" w:hAnsi="Arial" w:cs="Arial"/>
                <w:sz w:val="24"/>
                <w:szCs w:val="24"/>
              </w:rPr>
            </w:pPr>
            <w:r w:rsidRPr="00810A8E">
              <w:rPr>
                <w:rFonts w:ascii="Arial" w:hAnsi="Arial" w:cs="Arial"/>
                <w:sz w:val="24"/>
                <w:szCs w:val="24"/>
              </w:rPr>
              <w:t>202</w:t>
            </w:r>
            <w:r w:rsidR="00677C27" w:rsidRPr="00810A8E">
              <w:rPr>
                <w:rFonts w:ascii="Arial" w:hAnsi="Arial" w:cs="Arial"/>
                <w:sz w:val="24"/>
                <w:szCs w:val="24"/>
              </w:rPr>
              <w:t>8</w:t>
            </w:r>
            <w:r w:rsidRPr="00810A8E">
              <w:rPr>
                <w:rFonts w:ascii="Arial" w:hAnsi="Arial" w:cs="Arial"/>
                <w:sz w:val="24"/>
                <w:szCs w:val="24"/>
              </w:rPr>
              <w:t xml:space="preserve"> год</w:t>
            </w:r>
          </w:p>
        </w:tc>
        <w:tc>
          <w:tcPr>
            <w:tcW w:w="1392" w:type="dxa"/>
            <w:vAlign w:val="center"/>
          </w:tcPr>
          <w:p w14:paraId="508D8DCB" w14:textId="4BFDD39E" w:rsidR="003141AA" w:rsidRPr="00810A8E" w:rsidRDefault="003141AA" w:rsidP="00677C27">
            <w:pPr>
              <w:pStyle w:val="ConsPlusNormal"/>
              <w:ind w:left="0"/>
              <w:jc w:val="center"/>
              <w:rPr>
                <w:rFonts w:ascii="Arial" w:hAnsi="Arial" w:cs="Arial"/>
                <w:sz w:val="24"/>
                <w:szCs w:val="24"/>
              </w:rPr>
            </w:pPr>
            <w:r w:rsidRPr="00810A8E">
              <w:rPr>
                <w:rFonts w:ascii="Arial" w:hAnsi="Arial" w:cs="Arial"/>
                <w:sz w:val="24"/>
                <w:szCs w:val="24"/>
              </w:rPr>
              <w:t>202</w:t>
            </w:r>
            <w:r w:rsidR="00677C27" w:rsidRPr="00810A8E">
              <w:rPr>
                <w:rFonts w:ascii="Arial" w:hAnsi="Arial" w:cs="Arial"/>
                <w:sz w:val="24"/>
                <w:szCs w:val="24"/>
              </w:rPr>
              <w:t>9</w:t>
            </w:r>
            <w:r w:rsidRPr="00810A8E">
              <w:rPr>
                <w:rFonts w:ascii="Arial" w:hAnsi="Arial" w:cs="Arial"/>
                <w:sz w:val="24"/>
                <w:szCs w:val="24"/>
              </w:rPr>
              <w:t xml:space="preserve"> год</w:t>
            </w:r>
          </w:p>
        </w:tc>
        <w:tc>
          <w:tcPr>
            <w:tcW w:w="1393" w:type="dxa"/>
            <w:vAlign w:val="center"/>
          </w:tcPr>
          <w:p w14:paraId="551F8425" w14:textId="5DE43DF0" w:rsidR="003141AA" w:rsidRPr="00810A8E" w:rsidRDefault="003141AA" w:rsidP="00677C27">
            <w:pPr>
              <w:pStyle w:val="ConsPlusNormal"/>
              <w:ind w:left="0"/>
              <w:jc w:val="center"/>
              <w:rPr>
                <w:rFonts w:ascii="Arial" w:hAnsi="Arial" w:cs="Arial"/>
                <w:sz w:val="24"/>
                <w:szCs w:val="24"/>
              </w:rPr>
            </w:pPr>
            <w:r w:rsidRPr="00810A8E">
              <w:rPr>
                <w:rFonts w:ascii="Arial" w:hAnsi="Arial" w:cs="Arial"/>
                <w:sz w:val="24"/>
                <w:szCs w:val="24"/>
              </w:rPr>
              <w:t>20</w:t>
            </w:r>
            <w:r w:rsidR="00677C27" w:rsidRPr="00810A8E">
              <w:rPr>
                <w:rFonts w:ascii="Arial" w:hAnsi="Arial" w:cs="Arial"/>
                <w:sz w:val="24"/>
                <w:szCs w:val="24"/>
              </w:rPr>
              <w:t>30</w:t>
            </w:r>
            <w:r w:rsidRPr="00810A8E">
              <w:rPr>
                <w:rFonts w:ascii="Arial" w:hAnsi="Arial" w:cs="Arial"/>
                <w:sz w:val="24"/>
                <w:szCs w:val="24"/>
              </w:rPr>
              <w:t xml:space="preserve"> год</w:t>
            </w:r>
          </w:p>
        </w:tc>
      </w:tr>
      <w:tr w:rsidR="003141AA" w:rsidRPr="00810A8E" w14:paraId="2E51216A" w14:textId="77777777" w:rsidTr="00853BBA">
        <w:trPr>
          <w:trHeight w:val="20"/>
          <w:jc w:val="center"/>
        </w:trPr>
        <w:tc>
          <w:tcPr>
            <w:tcW w:w="6510" w:type="dxa"/>
          </w:tcPr>
          <w:p w14:paraId="42390DDB" w14:textId="69AC0DA0" w:rsidR="003141AA" w:rsidRPr="00810A8E" w:rsidRDefault="003141AA" w:rsidP="00F812B1">
            <w:pPr>
              <w:pStyle w:val="ConsPlusNormal"/>
              <w:ind w:left="284"/>
              <w:rPr>
                <w:rFonts w:ascii="Arial" w:hAnsi="Arial" w:cs="Arial"/>
                <w:sz w:val="24"/>
                <w:szCs w:val="24"/>
              </w:rPr>
            </w:pPr>
            <w:r w:rsidRPr="00810A8E">
              <w:rPr>
                <w:rFonts w:ascii="Arial" w:hAnsi="Arial" w:cs="Arial"/>
                <w:sz w:val="24"/>
                <w:szCs w:val="24"/>
              </w:rPr>
              <w:t xml:space="preserve">Средства федерального бюджета </w:t>
            </w:r>
          </w:p>
        </w:tc>
        <w:tc>
          <w:tcPr>
            <w:tcW w:w="1392" w:type="dxa"/>
          </w:tcPr>
          <w:p w14:paraId="7FA26483" w14:textId="1D5443F7" w:rsidR="003141AA" w:rsidRPr="00810A8E" w:rsidRDefault="00E3706C" w:rsidP="00B81485">
            <w:pPr>
              <w:pStyle w:val="ConsPlusNormal"/>
              <w:ind w:left="11"/>
              <w:jc w:val="center"/>
              <w:rPr>
                <w:rFonts w:ascii="Arial" w:hAnsi="Arial" w:cs="Arial"/>
                <w:sz w:val="24"/>
                <w:szCs w:val="24"/>
              </w:rPr>
            </w:pPr>
            <w:r w:rsidRPr="00810A8E">
              <w:rPr>
                <w:rFonts w:ascii="Arial" w:hAnsi="Arial" w:cs="Arial"/>
                <w:sz w:val="24"/>
                <w:szCs w:val="24"/>
              </w:rPr>
              <w:t>0</w:t>
            </w:r>
            <w:r w:rsidR="00BD4630" w:rsidRPr="00810A8E">
              <w:rPr>
                <w:rFonts w:ascii="Arial" w:hAnsi="Arial" w:cs="Arial"/>
                <w:sz w:val="24"/>
                <w:szCs w:val="24"/>
              </w:rPr>
              <w:t>,0</w:t>
            </w:r>
          </w:p>
        </w:tc>
        <w:tc>
          <w:tcPr>
            <w:tcW w:w="1393" w:type="dxa"/>
          </w:tcPr>
          <w:p w14:paraId="13F7011C" w14:textId="44C01626" w:rsidR="003141AA" w:rsidRPr="00810A8E" w:rsidRDefault="00E3706C" w:rsidP="00B81485">
            <w:pPr>
              <w:pStyle w:val="ConsPlusNormal"/>
              <w:ind w:left="37"/>
              <w:jc w:val="center"/>
              <w:rPr>
                <w:rFonts w:ascii="Arial" w:hAnsi="Arial" w:cs="Arial"/>
                <w:sz w:val="24"/>
                <w:szCs w:val="24"/>
              </w:rPr>
            </w:pPr>
            <w:r w:rsidRPr="00810A8E">
              <w:rPr>
                <w:rFonts w:ascii="Arial" w:hAnsi="Arial" w:cs="Arial"/>
                <w:sz w:val="24"/>
                <w:szCs w:val="24"/>
              </w:rPr>
              <w:t>0</w:t>
            </w:r>
            <w:r w:rsidR="00BD4630" w:rsidRPr="00810A8E">
              <w:rPr>
                <w:rFonts w:ascii="Arial" w:hAnsi="Arial" w:cs="Arial"/>
                <w:sz w:val="24"/>
                <w:szCs w:val="24"/>
              </w:rPr>
              <w:t>,0</w:t>
            </w:r>
          </w:p>
        </w:tc>
        <w:tc>
          <w:tcPr>
            <w:tcW w:w="1392" w:type="dxa"/>
          </w:tcPr>
          <w:p w14:paraId="05F24AE5" w14:textId="181E8B38" w:rsidR="003141AA" w:rsidRPr="00810A8E" w:rsidRDefault="00E3706C" w:rsidP="00B81485">
            <w:pPr>
              <w:pStyle w:val="ConsPlusNormal"/>
              <w:ind w:left="0"/>
              <w:jc w:val="center"/>
              <w:rPr>
                <w:rFonts w:ascii="Arial" w:hAnsi="Arial" w:cs="Arial"/>
                <w:sz w:val="24"/>
                <w:szCs w:val="24"/>
              </w:rPr>
            </w:pPr>
            <w:r w:rsidRPr="00810A8E">
              <w:rPr>
                <w:rFonts w:ascii="Arial" w:hAnsi="Arial" w:cs="Arial"/>
                <w:sz w:val="24"/>
                <w:szCs w:val="24"/>
              </w:rPr>
              <w:t>0</w:t>
            </w:r>
            <w:r w:rsidR="00BD4630" w:rsidRPr="00810A8E">
              <w:rPr>
                <w:rFonts w:ascii="Arial" w:hAnsi="Arial" w:cs="Arial"/>
                <w:sz w:val="24"/>
                <w:szCs w:val="24"/>
              </w:rPr>
              <w:t>,0</w:t>
            </w:r>
          </w:p>
        </w:tc>
        <w:tc>
          <w:tcPr>
            <w:tcW w:w="1393" w:type="dxa"/>
          </w:tcPr>
          <w:p w14:paraId="3B2FDDC0" w14:textId="66CFADE5" w:rsidR="003141AA" w:rsidRPr="00810A8E" w:rsidRDefault="00E3706C" w:rsidP="00B81485">
            <w:pPr>
              <w:pStyle w:val="ConsPlusNormal"/>
              <w:ind w:left="0"/>
              <w:jc w:val="center"/>
              <w:rPr>
                <w:rFonts w:ascii="Arial" w:hAnsi="Arial" w:cs="Arial"/>
                <w:sz w:val="24"/>
                <w:szCs w:val="24"/>
              </w:rPr>
            </w:pPr>
            <w:r w:rsidRPr="00810A8E">
              <w:rPr>
                <w:rFonts w:ascii="Arial" w:hAnsi="Arial" w:cs="Arial"/>
                <w:sz w:val="24"/>
                <w:szCs w:val="24"/>
              </w:rPr>
              <w:t>0</w:t>
            </w:r>
            <w:r w:rsidR="00BD4630" w:rsidRPr="00810A8E">
              <w:rPr>
                <w:rFonts w:ascii="Arial" w:hAnsi="Arial" w:cs="Arial"/>
                <w:sz w:val="24"/>
                <w:szCs w:val="24"/>
              </w:rPr>
              <w:t>,0</w:t>
            </w:r>
          </w:p>
        </w:tc>
        <w:tc>
          <w:tcPr>
            <w:tcW w:w="1392" w:type="dxa"/>
          </w:tcPr>
          <w:p w14:paraId="365AEF2F" w14:textId="484F2021" w:rsidR="003141AA" w:rsidRPr="00810A8E" w:rsidRDefault="00E3706C" w:rsidP="00B81485">
            <w:pPr>
              <w:pStyle w:val="ConsPlusNormal"/>
              <w:ind w:left="0"/>
              <w:jc w:val="center"/>
              <w:rPr>
                <w:rFonts w:ascii="Arial" w:hAnsi="Arial" w:cs="Arial"/>
                <w:sz w:val="24"/>
                <w:szCs w:val="24"/>
              </w:rPr>
            </w:pPr>
            <w:r w:rsidRPr="00810A8E">
              <w:rPr>
                <w:rFonts w:ascii="Arial" w:hAnsi="Arial" w:cs="Arial"/>
                <w:sz w:val="24"/>
                <w:szCs w:val="24"/>
              </w:rPr>
              <w:t>0</w:t>
            </w:r>
            <w:r w:rsidR="00BD4630" w:rsidRPr="00810A8E">
              <w:rPr>
                <w:rFonts w:ascii="Arial" w:hAnsi="Arial" w:cs="Arial"/>
                <w:sz w:val="24"/>
                <w:szCs w:val="24"/>
              </w:rPr>
              <w:t>,0</w:t>
            </w:r>
          </w:p>
        </w:tc>
        <w:tc>
          <w:tcPr>
            <w:tcW w:w="1393" w:type="dxa"/>
          </w:tcPr>
          <w:p w14:paraId="058083E8" w14:textId="1E906815" w:rsidR="003141AA" w:rsidRPr="00810A8E" w:rsidRDefault="00E3706C" w:rsidP="00B81485">
            <w:pPr>
              <w:pStyle w:val="ConsPlusNormal"/>
              <w:ind w:left="0"/>
              <w:jc w:val="center"/>
              <w:rPr>
                <w:rFonts w:ascii="Arial" w:hAnsi="Arial" w:cs="Arial"/>
                <w:sz w:val="24"/>
                <w:szCs w:val="24"/>
              </w:rPr>
            </w:pPr>
            <w:r w:rsidRPr="00810A8E">
              <w:rPr>
                <w:rFonts w:ascii="Arial" w:hAnsi="Arial" w:cs="Arial"/>
                <w:sz w:val="24"/>
                <w:szCs w:val="24"/>
              </w:rPr>
              <w:t>0</w:t>
            </w:r>
            <w:r w:rsidR="00BD4630" w:rsidRPr="00810A8E">
              <w:rPr>
                <w:rFonts w:ascii="Arial" w:hAnsi="Arial" w:cs="Arial"/>
                <w:sz w:val="24"/>
                <w:szCs w:val="24"/>
              </w:rPr>
              <w:t>,0</w:t>
            </w:r>
          </w:p>
        </w:tc>
      </w:tr>
      <w:tr w:rsidR="00BD4630" w:rsidRPr="00810A8E" w14:paraId="2CA521EA" w14:textId="77777777" w:rsidTr="00853BBA">
        <w:trPr>
          <w:trHeight w:val="20"/>
          <w:jc w:val="center"/>
        </w:trPr>
        <w:tc>
          <w:tcPr>
            <w:tcW w:w="6510" w:type="dxa"/>
          </w:tcPr>
          <w:p w14:paraId="797BB9F1" w14:textId="2984C3C1" w:rsidR="00BD4630" w:rsidRPr="00810A8E" w:rsidRDefault="00BD4630" w:rsidP="00F812B1">
            <w:pPr>
              <w:pStyle w:val="ConsPlusNormal"/>
              <w:ind w:left="284"/>
              <w:rPr>
                <w:rFonts w:ascii="Arial" w:hAnsi="Arial" w:cs="Arial"/>
                <w:sz w:val="24"/>
                <w:szCs w:val="24"/>
              </w:rPr>
            </w:pPr>
            <w:r w:rsidRPr="00810A8E">
              <w:rPr>
                <w:rFonts w:ascii="Arial" w:hAnsi="Arial" w:cs="Arial"/>
                <w:sz w:val="24"/>
                <w:szCs w:val="24"/>
              </w:rPr>
              <w:t>Средства бюджета Московской области</w:t>
            </w:r>
          </w:p>
        </w:tc>
        <w:tc>
          <w:tcPr>
            <w:tcW w:w="1392" w:type="dxa"/>
          </w:tcPr>
          <w:p w14:paraId="7490BE23" w14:textId="7FC7467F" w:rsidR="00BD4630" w:rsidRPr="00810A8E" w:rsidRDefault="00BD4630" w:rsidP="00B81485">
            <w:pPr>
              <w:pStyle w:val="ConsPlusNormal"/>
              <w:ind w:left="11"/>
              <w:jc w:val="center"/>
              <w:rPr>
                <w:rFonts w:ascii="Arial" w:hAnsi="Arial" w:cs="Arial"/>
                <w:sz w:val="24"/>
                <w:szCs w:val="24"/>
              </w:rPr>
            </w:pPr>
            <w:r w:rsidRPr="00810A8E">
              <w:rPr>
                <w:rFonts w:ascii="Arial" w:hAnsi="Arial" w:cs="Arial"/>
                <w:sz w:val="24"/>
                <w:szCs w:val="24"/>
              </w:rPr>
              <w:t>0,0</w:t>
            </w:r>
          </w:p>
        </w:tc>
        <w:tc>
          <w:tcPr>
            <w:tcW w:w="1393" w:type="dxa"/>
          </w:tcPr>
          <w:p w14:paraId="6FDB460A" w14:textId="610590E3" w:rsidR="00BD4630" w:rsidRPr="00810A8E" w:rsidRDefault="00BD4630" w:rsidP="00B81485">
            <w:pPr>
              <w:pStyle w:val="ConsPlusNormal"/>
              <w:ind w:left="37"/>
              <w:jc w:val="center"/>
              <w:rPr>
                <w:rFonts w:ascii="Arial" w:hAnsi="Arial" w:cs="Arial"/>
                <w:sz w:val="24"/>
                <w:szCs w:val="24"/>
              </w:rPr>
            </w:pPr>
            <w:r w:rsidRPr="00810A8E">
              <w:rPr>
                <w:rFonts w:ascii="Arial" w:hAnsi="Arial" w:cs="Arial"/>
                <w:sz w:val="24"/>
                <w:szCs w:val="24"/>
              </w:rPr>
              <w:t>0,0</w:t>
            </w:r>
          </w:p>
        </w:tc>
        <w:tc>
          <w:tcPr>
            <w:tcW w:w="1392" w:type="dxa"/>
          </w:tcPr>
          <w:p w14:paraId="4A1ADB1A" w14:textId="2CE5E84A" w:rsidR="00BD4630" w:rsidRPr="00810A8E" w:rsidRDefault="00BD4630" w:rsidP="00B81485">
            <w:pPr>
              <w:pStyle w:val="ConsPlusNormal"/>
              <w:ind w:left="0"/>
              <w:jc w:val="center"/>
              <w:rPr>
                <w:rFonts w:ascii="Arial" w:hAnsi="Arial" w:cs="Arial"/>
                <w:sz w:val="24"/>
                <w:szCs w:val="24"/>
              </w:rPr>
            </w:pPr>
            <w:r w:rsidRPr="00810A8E">
              <w:rPr>
                <w:rFonts w:ascii="Arial" w:hAnsi="Arial" w:cs="Arial"/>
                <w:sz w:val="24"/>
                <w:szCs w:val="24"/>
              </w:rPr>
              <w:t>0,0</w:t>
            </w:r>
          </w:p>
        </w:tc>
        <w:tc>
          <w:tcPr>
            <w:tcW w:w="1393" w:type="dxa"/>
          </w:tcPr>
          <w:p w14:paraId="03545CD3" w14:textId="1188ADF3" w:rsidR="00BD4630" w:rsidRPr="00810A8E" w:rsidRDefault="00BD4630" w:rsidP="00B81485">
            <w:pPr>
              <w:pStyle w:val="ConsPlusNormal"/>
              <w:ind w:left="0"/>
              <w:jc w:val="center"/>
              <w:rPr>
                <w:rFonts w:ascii="Arial" w:hAnsi="Arial" w:cs="Arial"/>
                <w:sz w:val="24"/>
                <w:szCs w:val="24"/>
              </w:rPr>
            </w:pPr>
            <w:r w:rsidRPr="00810A8E">
              <w:rPr>
                <w:rFonts w:ascii="Arial" w:hAnsi="Arial" w:cs="Arial"/>
                <w:sz w:val="24"/>
                <w:szCs w:val="24"/>
              </w:rPr>
              <w:t>0,0</w:t>
            </w:r>
          </w:p>
        </w:tc>
        <w:tc>
          <w:tcPr>
            <w:tcW w:w="1392" w:type="dxa"/>
          </w:tcPr>
          <w:p w14:paraId="5679BF1A" w14:textId="03F68BB2" w:rsidR="00BD4630" w:rsidRPr="00810A8E" w:rsidRDefault="00BD4630" w:rsidP="00B81485">
            <w:pPr>
              <w:pStyle w:val="ConsPlusNormal"/>
              <w:ind w:left="0"/>
              <w:jc w:val="center"/>
              <w:rPr>
                <w:rFonts w:ascii="Arial" w:hAnsi="Arial" w:cs="Arial"/>
                <w:sz w:val="24"/>
                <w:szCs w:val="24"/>
              </w:rPr>
            </w:pPr>
            <w:r w:rsidRPr="00810A8E">
              <w:rPr>
                <w:rFonts w:ascii="Arial" w:hAnsi="Arial" w:cs="Arial"/>
                <w:sz w:val="24"/>
                <w:szCs w:val="24"/>
              </w:rPr>
              <w:t>0,0</w:t>
            </w:r>
          </w:p>
        </w:tc>
        <w:tc>
          <w:tcPr>
            <w:tcW w:w="1393" w:type="dxa"/>
          </w:tcPr>
          <w:p w14:paraId="0E4CA00F" w14:textId="27FA4C6E" w:rsidR="00BD4630" w:rsidRPr="00810A8E" w:rsidRDefault="00BD4630" w:rsidP="00B81485">
            <w:pPr>
              <w:pStyle w:val="ConsPlusNormal"/>
              <w:ind w:left="0"/>
              <w:jc w:val="center"/>
              <w:rPr>
                <w:rFonts w:ascii="Arial" w:hAnsi="Arial" w:cs="Arial"/>
                <w:sz w:val="24"/>
                <w:szCs w:val="24"/>
              </w:rPr>
            </w:pPr>
            <w:r w:rsidRPr="00810A8E">
              <w:rPr>
                <w:rFonts w:ascii="Arial" w:hAnsi="Arial" w:cs="Arial"/>
                <w:sz w:val="24"/>
                <w:szCs w:val="24"/>
              </w:rPr>
              <w:t>0,0</w:t>
            </w:r>
          </w:p>
        </w:tc>
      </w:tr>
      <w:tr w:rsidR="003141AA" w:rsidRPr="00810A8E" w14:paraId="7257605B" w14:textId="77777777" w:rsidTr="00F8345E">
        <w:trPr>
          <w:trHeight w:val="20"/>
          <w:jc w:val="center"/>
        </w:trPr>
        <w:tc>
          <w:tcPr>
            <w:tcW w:w="6510" w:type="dxa"/>
          </w:tcPr>
          <w:p w14:paraId="5612C5E7" w14:textId="00B49E97" w:rsidR="003141AA" w:rsidRPr="00810A8E" w:rsidRDefault="003141AA" w:rsidP="00754D1A">
            <w:pPr>
              <w:pStyle w:val="ConsPlusNormal"/>
              <w:ind w:left="284"/>
              <w:rPr>
                <w:rFonts w:ascii="Arial" w:hAnsi="Arial" w:cs="Arial"/>
                <w:sz w:val="24"/>
                <w:szCs w:val="24"/>
              </w:rPr>
            </w:pPr>
            <w:r w:rsidRPr="00810A8E">
              <w:rPr>
                <w:rFonts w:ascii="Arial" w:hAnsi="Arial" w:cs="Arial"/>
                <w:sz w:val="24"/>
                <w:szCs w:val="24"/>
              </w:rPr>
              <w:t xml:space="preserve">Средства бюджета </w:t>
            </w:r>
            <w:r w:rsidR="00754D1A" w:rsidRPr="00810A8E">
              <w:rPr>
                <w:rFonts w:ascii="Arial" w:hAnsi="Arial" w:cs="Arial"/>
                <w:sz w:val="24"/>
                <w:szCs w:val="24"/>
              </w:rPr>
              <w:t>Г</w:t>
            </w:r>
            <w:r w:rsidRPr="00810A8E">
              <w:rPr>
                <w:rFonts w:ascii="Arial" w:hAnsi="Arial" w:cs="Arial"/>
                <w:sz w:val="24"/>
                <w:szCs w:val="24"/>
              </w:rPr>
              <w:t>ородского округа Люберцы</w:t>
            </w:r>
          </w:p>
        </w:tc>
        <w:tc>
          <w:tcPr>
            <w:tcW w:w="1392" w:type="dxa"/>
          </w:tcPr>
          <w:p w14:paraId="001061CB" w14:textId="41BC0989" w:rsidR="003141AA" w:rsidRPr="00810A8E" w:rsidRDefault="00B81485" w:rsidP="00B81485">
            <w:pPr>
              <w:pStyle w:val="ConsPlusNormal"/>
              <w:ind w:left="0"/>
              <w:jc w:val="center"/>
              <w:rPr>
                <w:rFonts w:ascii="Arial" w:hAnsi="Arial" w:cs="Arial"/>
                <w:sz w:val="24"/>
                <w:szCs w:val="24"/>
              </w:rPr>
            </w:pPr>
            <w:r w:rsidRPr="00810A8E">
              <w:rPr>
                <w:rFonts w:ascii="Arial" w:hAnsi="Arial" w:cs="Arial"/>
                <w:sz w:val="24"/>
                <w:szCs w:val="24"/>
              </w:rPr>
              <w:t>25</w:t>
            </w:r>
            <w:r w:rsidR="003F5839" w:rsidRPr="00810A8E">
              <w:rPr>
                <w:rFonts w:ascii="Arial" w:hAnsi="Arial" w:cs="Arial"/>
                <w:sz w:val="24"/>
                <w:szCs w:val="24"/>
              </w:rPr>
              <w:t xml:space="preserve"> </w:t>
            </w:r>
            <w:r w:rsidRPr="00810A8E">
              <w:rPr>
                <w:rFonts w:ascii="Arial" w:hAnsi="Arial" w:cs="Arial"/>
                <w:sz w:val="24"/>
                <w:szCs w:val="24"/>
              </w:rPr>
              <w:t>000,0</w:t>
            </w:r>
          </w:p>
        </w:tc>
        <w:tc>
          <w:tcPr>
            <w:tcW w:w="1393" w:type="dxa"/>
          </w:tcPr>
          <w:p w14:paraId="0F8445E6" w14:textId="65C6B478" w:rsidR="003141AA" w:rsidRPr="00810A8E" w:rsidRDefault="00B81485" w:rsidP="00B81485">
            <w:pPr>
              <w:pStyle w:val="ConsPlusNormal"/>
              <w:ind w:left="0"/>
              <w:jc w:val="center"/>
              <w:rPr>
                <w:rFonts w:ascii="Arial" w:hAnsi="Arial" w:cs="Arial"/>
                <w:sz w:val="24"/>
                <w:szCs w:val="24"/>
              </w:rPr>
            </w:pPr>
            <w:r w:rsidRPr="00810A8E">
              <w:rPr>
                <w:rFonts w:ascii="Arial" w:hAnsi="Arial" w:cs="Arial"/>
                <w:sz w:val="24"/>
                <w:szCs w:val="24"/>
              </w:rPr>
              <w:t>5</w:t>
            </w:r>
            <w:r w:rsidR="003F5839" w:rsidRPr="00810A8E">
              <w:rPr>
                <w:rFonts w:ascii="Arial" w:hAnsi="Arial" w:cs="Arial"/>
                <w:sz w:val="24"/>
                <w:szCs w:val="24"/>
              </w:rPr>
              <w:t xml:space="preserve"> </w:t>
            </w:r>
            <w:r w:rsidRPr="00810A8E">
              <w:rPr>
                <w:rFonts w:ascii="Arial" w:hAnsi="Arial" w:cs="Arial"/>
                <w:sz w:val="24"/>
                <w:szCs w:val="24"/>
              </w:rPr>
              <w:t>000,0</w:t>
            </w:r>
          </w:p>
        </w:tc>
        <w:tc>
          <w:tcPr>
            <w:tcW w:w="1392" w:type="dxa"/>
          </w:tcPr>
          <w:p w14:paraId="607A2EEB" w14:textId="5EFB55B4" w:rsidR="003141AA" w:rsidRPr="00810A8E" w:rsidRDefault="00B81485" w:rsidP="00B81485">
            <w:pPr>
              <w:pStyle w:val="ConsPlusNormal"/>
              <w:ind w:left="0"/>
              <w:jc w:val="center"/>
              <w:rPr>
                <w:rFonts w:ascii="Arial" w:hAnsi="Arial" w:cs="Arial"/>
                <w:sz w:val="24"/>
                <w:szCs w:val="24"/>
              </w:rPr>
            </w:pPr>
            <w:r w:rsidRPr="00810A8E">
              <w:rPr>
                <w:rFonts w:ascii="Arial" w:hAnsi="Arial" w:cs="Arial"/>
                <w:sz w:val="24"/>
                <w:szCs w:val="24"/>
              </w:rPr>
              <w:t>5</w:t>
            </w:r>
            <w:r w:rsidR="003F5839" w:rsidRPr="00810A8E">
              <w:rPr>
                <w:rFonts w:ascii="Arial" w:hAnsi="Arial" w:cs="Arial"/>
                <w:sz w:val="24"/>
                <w:szCs w:val="24"/>
              </w:rPr>
              <w:t xml:space="preserve"> </w:t>
            </w:r>
            <w:r w:rsidRPr="00810A8E">
              <w:rPr>
                <w:rFonts w:ascii="Arial" w:hAnsi="Arial" w:cs="Arial"/>
                <w:sz w:val="24"/>
                <w:szCs w:val="24"/>
              </w:rPr>
              <w:t>000,0</w:t>
            </w:r>
          </w:p>
        </w:tc>
        <w:tc>
          <w:tcPr>
            <w:tcW w:w="1393" w:type="dxa"/>
          </w:tcPr>
          <w:p w14:paraId="4A66D4DE" w14:textId="07C528CA" w:rsidR="003141AA" w:rsidRPr="00810A8E" w:rsidRDefault="00B81485" w:rsidP="00B81485">
            <w:pPr>
              <w:pStyle w:val="ConsPlusNormal"/>
              <w:ind w:left="0"/>
              <w:jc w:val="center"/>
              <w:rPr>
                <w:rFonts w:ascii="Arial" w:hAnsi="Arial" w:cs="Arial"/>
                <w:sz w:val="24"/>
                <w:szCs w:val="24"/>
              </w:rPr>
            </w:pPr>
            <w:r w:rsidRPr="00810A8E">
              <w:rPr>
                <w:rFonts w:ascii="Arial" w:hAnsi="Arial" w:cs="Arial"/>
                <w:sz w:val="24"/>
                <w:szCs w:val="24"/>
              </w:rPr>
              <w:t>5</w:t>
            </w:r>
            <w:r w:rsidR="003F5839" w:rsidRPr="00810A8E">
              <w:rPr>
                <w:rFonts w:ascii="Arial" w:hAnsi="Arial" w:cs="Arial"/>
                <w:sz w:val="24"/>
                <w:szCs w:val="24"/>
              </w:rPr>
              <w:t xml:space="preserve"> </w:t>
            </w:r>
            <w:r w:rsidRPr="00810A8E">
              <w:rPr>
                <w:rFonts w:ascii="Arial" w:hAnsi="Arial" w:cs="Arial"/>
                <w:sz w:val="24"/>
                <w:szCs w:val="24"/>
              </w:rPr>
              <w:t>000,0</w:t>
            </w:r>
          </w:p>
        </w:tc>
        <w:tc>
          <w:tcPr>
            <w:tcW w:w="1392" w:type="dxa"/>
          </w:tcPr>
          <w:p w14:paraId="660114B3" w14:textId="31BA78FE" w:rsidR="003141AA" w:rsidRPr="00810A8E" w:rsidRDefault="00B81485" w:rsidP="00B81485">
            <w:pPr>
              <w:pStyle w:val="ConsPlusNormal"/>
              <w:ind w:left="0"/>
              <w:jc w:val="center"/>
              <w:rPr>
                <w:rFonts w:ascii="Arial" w:hAnsi="Arial" w:cs="Arial"/>
                <w:sz w:val="24"/>
                <w:szCs w:val="24"/>
              </w:rPr>
            </w:pPr>
            <w:r w:rsidRPr="00810A8E">
              <w:rPr>
                <w:rFonts w:ascii="Arial" w:hAnsi="Arial" w:cs="Arial"/>
                <w:sz w:val="24"/>
                <w:szCs w:val="24"/>
              </w:rPr>
              <w:t>5</w:t>
            </w:r>
            <w:r w:rsidR="003F5839" w:rsidRPr="00810A8E">
              <w:rPr>
                <w:rFonts w:ascii="Arial" w:hAnsi="Arial" w:cs="Arial"/>
                <w:sz w:val="24"/>
                <w:szCs w:val="24"/>
              </w:rPr>
              <w:t xml:space="preserve"> </w:t>
            </w:r>
            <w:r w:rsidRPr="00810A8E">
              <w:rPr>
                <w:rFonts w:ascii="Arial" w:hAnsi="Arial" w:cs="Arial"/>
                <w:sz w:val="24"/>
                <w:szCs w:val="24"/>
              </w:rPr>
              <w:t>000,0</w:t>
            </w:r>
          </w:p>
        </w:tc>
        <w:tc>
          <w:tcPr>
            <w:tcW w:w="1393" w:type="dxa"/>
          </w:tcPr>
          <w:p w14:paraId="00AC7028" w14:textId="59C0772C" w:rsidR="003141AA" w:rsidRPr="00810A8E" w:rsidRDefault="00B81485" w:rsidP="00B81485">
            <w:pPr>
              <w:pStyle w:val="ConsPlusNormal"/>
              <w:ind w:left="0"/>
              <w:jc w:val="center"/>
              <w:rPr>
                <w:rFonts w:ascii="Arial" w:hAnsi="Arial" w:cs="Arial"/>
                <w:sz w:val="24"/>
                <w:szCs w:val="24"/>
              </w:rPr>
            </w:pPr>
            <w:r w:rsidRPr="00810A8E">
              <w:rPr>
                <w:rFonts w:ascii="Arial" w:hAnsi="Arial" w:cs="Arial"/>
                <w:sz w:val="24"/>
                <w:szCs w:val="24"/>
              </w:rPr>
              <w:t>5</w:t>
            </w:r>
            <w:r w:rsidR="003F5839" w:rsidRPr="00810A8E">
              <w:rPr>
                <w:rFonts w:ascii="Arial" w:hAnsi="Arial" w:cs="Arial"/>
                <w:sz w:val="24"/>
                <w:szCs w:val="24"/>
              </w:rPr>
              <w:t xml:space="preserve"> </w:t>
            </w:r>
            <w:r w:rsidRPr="00810A8E">
              <w:rPr>
                <w:rFonts w:ascii="Arial" w:hAnsi="Arial" w:cs="Arial"/>
                <w:sz w:val="24"/>
                <w:szCs w:val="24"/>
              </w:rPr>
              <w:t>000,0</w:t>
            </w:r>
          </w:p>
        </w:tc>
      </w:tr>
      <w:tr w:rsidR="003141AA" w:rsidRPr="00810A8E" w14:paraId="0DCBA2BF" w14:textId="77777777" w:rsidTr="00F8345E">
        <w:trPr>
          <w:trHeight w:val="20"/>
          <w:jc w:val="center"/>
        </w:trPr>
        <w:tc>
          <w:tcPr>
            <w:tcW w:w="6510" w:type="dxa"/>
          </w:tcPr>
          <w:p w14:paraId="1D187B3F" w14:textId="77777777" w:rsidR="003141AA" w:rsidRPr="00810A8E" w:rsidRDefault="003141AA" w:rsidP="00F812B1">
            <w:pPr>
              <w:pStyle w:val="ConsPlusNormal"/>
              <w:ind w:left="284"/>
              <w:rPr>
                <w:rFonts w:ascii="Arial" w:hAnsi="Arial" w:cs="Arial"/>
                <w:sz w:val="24"/>
                <w:szCs w:val="24"/>
              </w:rPr>
            </w:pPr>
            <w:r w:rsidRPr="00810A8E">
              <w:rPr>
                <w:rFonts w:ascii="Arial" w:hAnsi="Arial" w:cs="Arial"/>
                <w:sz w:val="24"/>
                <w:szCs w:val="24"/>
              </w:rPr>
              <w:t>Внебюджетные средства</w:t>
            </w:r>
          </w:p>
        </w:tc>
        <w:tc>
          <w:tcPr>
            <w:tcW w:w="1392" w:type="dxa"/>
          </w:tcPr>
          <w:p w14:paraId="5AC40C8A" w14:textId="457201CE" w:rsidR="003141AA" w:rsidRPr="00810A8E" w:rsidRDefault="00C57623" w:rsidP="00B81485">
            <w:pPr>
              <w:pStyle w:val="ConsPlusNormal"/>
              <w:ind w:left="11"/>
              <w:jc w:val="center"/>
              <w:rPr>
                <w:rFonts w:ascii="Arial" w:hAnsi="Arial" w:cs="Arial"/>
                <w:color w:val="000000" w:themeColor="text1"/>
                <w:sz w:val="24"/>
                <w:szCs w:val="24"/>
              </w:rPr>
            </w:pPr>
            <w:r w:rsidRPr="00810A8E">
              <w:rPr>
                <w:rFonts w:ascii="Arial" w:hAnsi="Arial" w:cs="Arial"/>
                <w:color w:val="000000" w:themeColor="text1"/>
                <w:sz w:val="24"/>
                <w:szCs w:val="24"/>
              </w:rPr>
              <w:t>49</w:t>
            </w:r>
            <w:r w:rsidR="003F5839" w:rsidRPr="00810A8E">
              <w:rPr>
                <w:rFonts w:ascii="Arial" w:hAnsi="Arial" w:cs="Arial"/>
                <w:color w:val="000000" w:themeColor="text1"/>
                <w:sz w:val="24"/>
                <w:szCs w:val="24"/>
              </w:rPr>
              <w:t> </w:t>
            </w:r>
            <w:r w:rsidRPr="00810A8E">
              <w:rPr>
                <w:rFonts w:ascii="Arial" w:hAnsi="Arial" w:cs="Arial"/>
                <w:color w:val="000000" w:themeColor="text1"/>
                <w:sz w:val="24"/>
                <w:szCs w:val="24"/>
              </w:rPr>
              <w:t>626</w:t>
            </w:r>
            <w:r w:rsidR="003F5839" w:rsidRPr="00810A8E">
              <w:rPr>
                <w:rFonts w:ascii="Arial" w:hAnsi="Arial" w:cs="Arial"/>
                <w:color w:val="000000" w:themeColor="text1"/>
                <w:sz w:val="24"/>
                <w:szCs w:val="24"/>
              </w:rPr>
              <w:t xml:space="preserve"> </w:t>
            </w:r>
            <w:r w:rsidRPr="00810A8E">
              <w:rPr>
                <w:rFonts w:ascii="Arial" w:hAnsi="Arial" w:cs="Arial"/>
                <w:color w:val="000000" w:themeColor="text1"/>
                <w:sz w:val="24"/>
                <w:szCs w:val="24"/>
              </w:rPr>
              <w:t>670,0</w:t>
            </w:r>
          </w:p>
        </w:tc>
        <w:tc>
          <w:tcPr>
            <w:tcW w:w="1393" w:type="dxa"/>
          </w:tcPr>
          <w:p w14:paraId="2E21F428" w14:textId="3046BB66" w:rsidR="003141AA" w:rsidRPr="00810A8E" w:rsidRDefault="00C57623" w:rsidP="00B81485">
            <w:pPr>
              <w:pStyle w:val="ConsPlusNormal"/>
              <w:ind w:left="0"/>
              <w:jc w:val="center"/>
              <w:rPr>
                <w:rFonts w:ascii="Arial" w:hAnsi="Arial" w:cs="Arial"/>
                <w:sz w:val="24"/>
                <w:szCs w:val="24"/>
              </w:rPr>
            </w:pPr>
            <w:r w:rsidRPr="00810A8E">
              <w:rPr>
                <w:rFonts w:ascii="Arial" w:hAnsi="Arial" w:cs="Arial"/>
                <w:sz w:val="24"/>
                <w:szCs w:val="24"/>
              </w:rPr>
              <w:t>27</w:t>
            </w:r>
            <w:r w:rsidR="003F5839" w:rsidRPr="00810A8E">
              <w:rPr>
                <w:rFonts w:ascii="Arial" w:hAnsi="Arial" w:cs="Arial"/>
                <w:sz w:val="24"/>
                <w:szCs w:val="24"/>
              </w:rPr>
              <w:t> </w:t>
            </w:r>
            <w:r w:rsidRPr="00810A8E">
              <w:rPr>
                <w:rFonts w:ascii="Arial" w:hAnsi="Arial" w:cs="Arial"/>
                <w:sz w:val="24"/>
                <w:szCs w:val="24"/>
              </w:rPr>
              <w:t>757</w:t>
            </w:r>
            <w:r w:rsidR="003F5839" w:rsidRPr="00810A8E">
              <w:rPr>
                <w:rFonts w:ascii="Arial" w:hAnsi="Arial" w:cs="Arial"/>
                <w:sz w:val="24"/>
                <w:szCs w:val="24"/>
              </w:rPr>
              <w:t xml:space="preserve"> </w:t>
            </w:r>
            <w:r w:rsidRPr="00810A8E">
              <w:rPr>
                <w:rFonts w:ascii="Arial" w:hAnsi="Arial" w:cs="Arial"/>
                <w:sz w:val="24"/>
                <w:szCs w:val="24"/>
              </w:rPr>
              <w:t>500,0</w:t>
            </w:r>
          </w:p>
        </w:tc>
        <w:tc>
          <w:tcPr>
            <w:tcW w:w="1392" w:type="dxa"/>
          </w:tcPr>
          <w:p w14:paraId="67A07D31" w14:textId="419BC666" w:rsidR="003141AA" w:rsidRPr="00810A8E" w:rsidRDefault="00C57623" w:rsidP="00B81485">
            <w:pPr>
              <w:pStyle w:val="ConsPlusNormal"/>
              <w:ind w:left="61"/>
              <w:jc w:val="center"/>
              <w:rPr>
                <w:rFonts w:ascii="Arial" w:hAnsi="Arial" w:cs="Arial"/>
                <w:sz w:val="24"/>
                <w:szCs w:val="24"/>
              </w:rPr>
            </w:pPr>
            <w:r w:rsidRPr="00810A8E">
              <w:rPr>
                <w:rFonts w:ascii="Arial" w:hAnsi="Arial" w:cs="Arial"/>
                <w:sz w:val="24"/>
                <w:szCs w:val="24"/>
              </w:rPr>
              <w:t>15</w:t>
            </w:r>
            <w:r w:rsidR="003F5839" w:rsidRPr="00810A8E">
              <w:rPr>
                <w:rFonts w:ascii="Arial" w:hAnsi="Arial" w:cs="Arial"/>
                <w:sz w:val="24"/>
                <w:szCs w:val="24"/>
              </w:rPr>
              <w:t> </w:t>
            </w:r>
            <w:r w:rsidRPr="00810A8E">
              <w:rPr>
                <w:rFonts w:ascii="Arial" w:hAnsi="Arial" w:cs="Arial"/>
                <w:sz w:val="24"/>
                <w:szCs w:val="24"/>
              </w:rPr>
              <w:t>430</w:t>
            </w:r>
            <w:r w:rsidR="003F5839" w:rsidRPr="00810A8E">
              <w:rPr>
                <w:rFonts w:ascii="Arial" w:hAnsi="Arial" w:cs="Arial"/>
                <w:sz w:val="24"/>
                <w:szCs w:val="24"/>
              </w:rPr>
              <w:t xml:space="preserve"> </w:t>
            </w:r>
            <w:r w:rsidRPr="00810A8E">
              <w:rPr>
                <w:rFonts w:ascii="Arial" w:hAnsi="Arial" w:cs="Arial"/>
                <w:sz w:val="24"/>
                <w:szCs w:val="24"/>
              </w:rPr>
              <w:t>330,0</w:t>
            </w:r>
          </w:p>
        </w:tc>
        <w:tc>
          <w:tcPr>
            <w:tcW w:w="1393" w:type="dxa"/>
          </w:tcPr>
          <w:p w14:paraId="12EFB8C4" w14:textId="1D3D5F81" w:rsidR="003141AA" w:rsidRPr="00810A8E" w:rsidRDefault="00C57623" w:rsidP="00B81485">
            <w:pPr>
              <w:pStyle w:val="ConsPlusNormal"/>
              <w:ind w:left="87"/>
              <w:jc w:val="center"/>
              <w:rPr>
                <w:rFonts w:ascii="Arial" w:hAnsi="Arial" w:cs="Arial"/>
                <w:sz w:val="24"/>
                <w:szCs w:val="24"/>
              </w:rPr>
            </w:pPr>
            <w:r w:rsidRPr="00810A8E">
              <w:rPr>
                <w:rFonts w:ascii="Arial" w:hAnsi="Arial" w:cs="Arial"/>
                <w:sz w:val="24"/>
                <w:szCs w:val="24"/>
              </w:rPr>
              <w:t>2</w:t>
            </w:r>
            <w:r w:rsidR="003F5839" w:rsidRPr="00810A8E">
              <w:rPr>
                <w:rFonts w:ascii="Arial" w:hAnsi="Arial" w:cs="Arial"/>
                <w:sz w:val="24"/>
                <w:szCs w:val="24"/>
              </w:rPr>
              <w:t> </w:t>
            </w:r>
            <w:r w:rsidRPr="00810A8E">
              <w:rPr>
                <w:rFonts w:ascii="Arial" w:hAnsi="Arial" w:cs="Arial"/>
                <w:sz w:val="24"/>
                <w:szCs w:val="24"/>
              </w:rPr>
              <w:t>693</w:t>
            </w:r>
            <w:r w:rsidR="003F5839" w:rsidRPr="00810A8E">
              <w:rPr>
                <w:rFonts w:ascii="Arial" w:hAnsi="Arial" w:cs="Arial"/>
                <w:sz w:val="24"/>
                <w:szCs w:val="24"/>
              </w:rPr>
              <w:t xml:space="preserve"> </w:t>
            </w:r>
            <w:r w:rsidRPr="00810A8E">
              <w:rPr>
                <w:rFonts w:ascii="Arial" w:hAnsi="Arial" w:cs="Arial"/>
                <w:sz w:val="24"/>
                <w:szCs w:val="24"/>
              </w:rPr>
              <w:t>480,0</w:t>
            </w:r>
          </w:p>
        </w:tc>
        <w:tc>
          <w:tcPr>
            <w:tcW w:w="1392" w:type="dxa"/>
          </w:tcPr>
          <w:p w14:paraId="118FE344" w14:textId="442DEB2F" w:rsidR="003141AA" w:rsidRPr="00810A8E" w:rsidRDefault="00C57623" w:rsidP="00B81485">
            <w:pPr>
              <w:pStyle w:val="ConsPlusNormal"/>
              <w:ind w:left="0"/>
              <w:jc w:val="center"/>
              <w:rPr>
                <w:rFonts w:ascii="Arial" w:hAnsi="Arial" w:cs="Arial"/>
                <w:sz w:val="24"/>
                <w:szCs w:val="24"/>
              </w:rPr>
            </w:pPr>
            <w:r w:rsidRPr="00810A8E">
              <w:rPr>
                <w:rFonts w:ascii="Arial" w:hAnsi="Arial" w:cs="Arial"/>
                <w:sz w:val="24"/>
                <w:szCs w:val="24"/>
              </w:rPr>
              <w:t>1</w:t>
            </w:r>
            <w:r w:rsidR="003F5839" w:rsidRPr="00810A8E">
              <w:rPr>
                <w:rFonts w:ascii="Arial" w:hAnsi="Arial" w:cs="Arial"/>
                <w:sz w:val="24"/>
                <w:szCs w:val="24"/>
              </w:rPr>
              <w:t> </w:t>
            </w:r>
            <w:r w:rsidRPr="00810A8E">
              <w:rPr>
                <w:rFonts w:ascii="Arial" w:hAnsi="Arial" w:cs="Arial"/>
                <w:sz w:val="24"/>
                <w:szCs w:val="24"/>
              </w:rPr>
              <w:t>146</w:t>
            </w:r>
            <w:r w:rsidR="003F5839" w:rsidRPr="00810A8E">
              <w:rPr>
                <w:rFonts w:ascii="Arial" w:hAnsi="Arial" w:cs="Arial"/>
                <w:sz w:val="24"/>
                <w:szCs w:val="24"/>
              </w:rPr>
              <w:t xml:space="preserve"> </w:t>
            </w:r>
            <w:r w:rsidRPr="00810A8E">
              <w:rPr>
                <w:rFonts w:ascii="Arial" w:hAnsi="Arial" w:cs="Arial"/>
                <w:sz w:val="24"/>
                <w:szCs w:val="24"/>
              </w:rPr>
              <w:t>900,0</w:t>
            </w:r>
          </w:p>
        </w:tc>
        <w:tc>
          <w:tcPr>
            <w:tcW w:w="1393" w:type="dxa"/>
          </w:tcPr>
          <w:p w14:paraId="420325BD" w14:textId="12F14CA7" w:rsidR="003141AA" w:rsidRPr="00810A8E" w:rsidRDefault="00487D86" w:rsidP="00B81485">
            <w:pPr>
              <w:pStyle w:val="ConsPlusNormal"/>
              <w:ind w:left="-5"/>
              <w:jc w:val="center"/>
              <w:rPr>
                <w:rFonts w:ascii="Arial" w:hAnsi="Arial" w:cs="Arial"/>
                <w:sz w:val="24"/>
                <w:szCs w:val="24"/>
              </w:rPr>
            </w:pPr>
            <w:r w:rsidRPr="00810A8E">
              <w:rPr>
                <w:rFonts w:ascii="Arial" w:hAnsi="Arial" w:cs="Arial"/>
                <w:sz w:val="24"/>
                <w:szCs w:val="24"/>
              </w:rPr>
              <w:t>2</w:t>
            </w:r>
            <w:r w:rsidR="003F5839" w:rsidRPr="00810A8E">
              <w:rPr>
                <w:rFonts w:ascii="Arial" w:hAnsi="Arial" w:cs="Arial"/>
                <w:sz w:val="24"/>
                <w:szCs w:val="24"/>
              </w:rPr>
              <w:t> </w:t>
            </w:r>
            <w:r w:rsidRPr="00810A8E">
              <w:rPr>
                <w:rFonts w:ascii="Arial" w:hAnsi="Arial" w:cs="Arial"/>
                <w:sz w:val="24"/>
                <w:szCs w:val="24"/>
              </w:rPr>
              <w:t>598</w:t>
            </w:r>
            <w:r w:rsidR="003F5839" w:rsidRPr="00810A8E">
              <w:rPr>
                <w:rFonts w:ascii="Arial" w:hAnsi="Arial" w:cs="Arial"/>
                <w:sz w:val="24"/>
                <w:szCs w:val="24"/>
              </w:rPr>
              <w:t xml:space="preserve"> </w:t>
            </w:r>
            <w:r w:rsidRPr="00810A8E">
              <w:rPr>
                <w:rFonts w:ascii="Arial" w:hAnsi="Arial" w:cs="Arial"/>
                <w:sz w:val="24"/>
                <w:szCs w:val="24"/>
              </w:rPr>
              <w:t>460,0</w:t>
            </w:r>
          </w:p>
        </w:tc>
      </w:tr>
      <w:tr w:rsidR="003141AA" w:rsidRPr="00810A8E" w14:paraId="0210CD42" w14:textId="77777777" w:rsidTr="00853BBA">
        <w:trPr>
          <w:trHeight w:val="20"/>
          <w:jc w:val="center"/>
        </w:trPr>
        <w:tc>
          <w:tcPr>
            <w:tcW w:w="6510" w:type="dxa"/>
          </w:tcPr>
          <w:p w14:paraId="52E3A7EC" w14:textId="77777777" w:rsidR="003141AA" w:rsidRPr="00810A8E" w:rsidRDefault="003141AA" w:rsidP="00F812B1">
            <w:pPr>
              <w:pStyle w:val="ConsPlusNormal"/>
              <w:ind w:left="284"/>
              <w:rPr>
                <w:rFonts w:ascii="Arial" w:hAnsi="Arial" w:cs="Arial"/>
                <w:sz w:val="24"/>
                <w:szCs w:val="24"/>
              </w:rPr>
            </w:pPr>
            <w:r w:rsidRPr="00810A8E">
              <w:rPr>
                <w:rFonts w:ascii="Arial" w:hAnsi="Arial" w:cs="Arial"/>
                <w:sz w:val="24"/>
                <w:szCs w:val="24"/>
              </w:rPr>
              <w:t>Всего, в том числе по годам:</w:t>
            </w:r>
          </w:p>
        </w:tc>
        <w:tc>
          <w:tcPr>
            <w:tcW w:w="1392" w:type="dxa"/>
          </w:tcPr>
          <w:p w14:paraId="19F20C8A" w14:textId="5BD3EBDA" w:rsidR="003141AA" w:rsidRPr="00810A8E" w:rsidRDefault="00C57623" w:rsidP="00B81485">
            <w:pPr>
              <w:pStyle w:val="ConsPlusNormal"/>
              <w:ind w:left="0"/>
              <w:jc w:val="center"/>
              <w:rPr>
                <w:rFonts w:ascii="Arial" w:hAnsi="Arial" w:cs="Arial"/>
                <w:color w:val="000000" w:themeColor="text1"/>
                <w:sz w:val="24"/>
                <w:szCs w:val="24"/>
              </w:rPr>
            </w:pPr>
            <w:r w:rsidRPr="00810A8E">
              <w:rPr>
                <w:rFonts w:ascii="Arial" w:hAnsi="Arial" w:cs="Arial"/>
                <w:color w:val="000000" w:themeColor="text1"/>
                <w:sz w:val="24"/>
                <w:szCs w:val="24"/>
              </w:rPr>
              <w:t>49</w:t>
            </w:r>
            <w:r w:rsidR="003F5839" w:rsidRPr="00810A8E">
              <w:rPr>
                <w:rFonts w:ascii="Arial" w:hAnsi="Arial" w:cs="Arial"/>
                <w:color w:val="000000" w:themeColor="text1"/>
                <w:sz w:val="24"/>
                <w:szCs w:val="24"/>
              </w:rPr>
              <w:t xml:space="preserve"> </w:t>
            </w:r>
            <w:r w:rsidRPr="00810A8E">
              <w:rPr>
                <w:rFonts w:ascii="Arial" w:hAnsi="Arial" w:cs="Arial"/>
                <w:color w:val="000000" w:themeColor="text1"/>
                <w:sz w:val="24"/>
                <w:szCs w:val="24"/>
              </w:rPr>
              <w:t>651</w:t>
            </w:r>
            <w:r w:rsidR="003F5839" w:rsidRPr="00810A8E">
              <w:rPr>
                <w:rFonts w:ascii="Arial" w:hAnsi="Arial" w:cs="Arial"/>
                <w:color w:val="000000" w:themeColor="text1"/>
                <w:sz w:val="24"/>
                <w:szCs w:val="24"/>
              </w:rPr>
              <w:t xml:space="preserve"> </w:t>
            </w:r>
            <w:r w:rsidRPr="00810A8E">
              <w:rPr>
                <w:rFonts w:ascii="Arial" w:hAnsi="Arial" w:cs="Arial"/>
                <w:color w:val="000000" w:themeColor="text1"/>
                <w:sz w:val="24"/>
                <w:szCs w:val="24"/>
              </w:rPr>
              <w:t>670,0</w:t>
            </w:r>
          </w:p>
        </w:tc>
        <w:tc>
          <w:tcPr>
            <w:tcW w:w="1393" w:type="dxa"/>
          </w:tcPr>
          <w:p w14:paraId="75D7CC71" w14:textId="7E8C147F" w:rsidR="003141AA" w:rsidRPr="00810A8E" w:rsidRDefault="00C57623" w:rsidP="00B81485">
            <w:pPr>
              <w:pStyle w:val="ConsPlusNormal"/>
              <w:ind w:left="0"/>
              <w:jc w:val="center"/>
              <w:rPr>
                <w:rFonts w:ascii="Arial" w:hAnsi="Arial" w:cs="Arial"/>
                <w:sz w:val="24"/>
                <w:szCs w:val="24"/>
              </w:rPr>
            </w:pPr>
            <w:r w:rsidRPr="00810A8E">
              <w:rPr>
                <w:rFonts w:ascii="Arial" w:hAnsi="Arial" w:cs="Arial"/>
                <w:sz w:val="24"/>
                <w:szCs w:val="24"/>
              </w:rPr>
              <w:t>27</w:t>
            </w:r>
            <w:r w:rsidR="003F5839" w:rsidRPr="00810A8E">
              <w:rPr>
                <w:rFonts w:ascii="Arial" w:hAnsi="Arial" w:cs="Arial"/>
                <w:sz w:val="24"/>
                <w:szCs w:val="24"/>
              </w:rPr>
              <w:t> </w:t>
            </w:r>
            <w:r w:rsidRPr="00810A8E">
              <w:rPr>
                <w:rFonts w:ascii="Arial" w:hAnsi="Arial" w:cs="Arial"/>
                <w:sz w:val="24"/>
                <w:szCs w:val="24"/>
              </w:rPr>
              <w:t>762</w:t>
            </w:r>
            <w:r w:rsidR="003F5839" w:rsidRPr="00810A8E">
              <w:rPr>
                <w:rFonts w:ascii="Arial" w:hAnsi="Arial" w:cs="Arial"/>
                <w:sz w:val="24"/>
                <w:szCs w:val="24"/>
              </w:rPr>
              <w:t xml:space="preserve"> </w:t>
            </w:r>
            <w:r w:rsidRPr="00810A8E">
              <w:rPr>
                <w:rFonts w:ascii="Arial" w:hAnsi="Arial" w:cs="Arial"/>
                <w:sz w:val="24"/>
                <w:szCs w:val="24"/>
              </w:rPr>
              <w:t>500,0</w:t>
            </w:r>
          </w:p>
        </w:tc>
        <w:tc>
          <w:tcPr>
            <w:tcW w:w="1392" w:type="dxa"/>
          </w:tcPr>
          <w:p w14:paraId="72CB01BC" w14:textId="0DE43B57" w:rsidR="003141AA" w:rsidRPr="00810A8E" w:rsidRDefault="00C57623" w:rsidP="00B81485">
            <w:pPr>
              <w:pStyle w:val="ConsPlusNormal"/>
              <w:ind w:left="61"/>
              <w:jc w:val="center"/>
              <w:rPr>
                <w:rFonts w:ascii="Arial" w:hAnsi="Arial" w:cs="Arial"/>
                <w:sz w:val="24"/>
                <w:szCs w:val="24"/>
              </w:rPr>
            </w:pPr>
            <w:r w:rsidRPr="00810A8E">
              <w:rPr>
                <w:rFonts w:ascii="Arial" w:hAnsi="Arial" w:cs="Arial"/>
                <w:sz w:val="24"/>
                <w:szCs w:val="24"/>
              </w:rPr>
              <w:t>15</w:t>
            </w:r>
            <w:r w:rsidR="003F5839" w:rsidRPr="00810A8E">
              <w:rPr>
                <w:rFonts w:ascii="Arial" w:hAnsi="Arial" w:cs="Arial"/>
                <w:sz w:val="24"/>
                <w:szCs w:val="24"/>
              </w:rPr>
              <w:t> </w:t>
            </w:r>
            <w:r w:rsidRPr="00810A8E">
              <w:rPr>
                <w:rFonts w:ascii="Arial" w:hAnsi="Arial" w:cs="Arial"/>
                <w:sz w:val="24"/>
                <w:szCs w:val="24"/>
              </w:rPr>
              <w:t>435</w:t>
            </w:r>
            <w:r w:rsidR="003F5839" w:rsidRPr="00810A8E">
              <w:rPr>
                <w:rFonts w:ascii="Arial" w:hAnsi="Arial" w:cs="Arial"/>
                <w:sz w:val="24"/>
                <w:szCs w:val="24"/>
              </w:rPr>
              <w:t xml:space="preserve"> </w:t>
            </w:r>
            <w:r w:rsidRPr="00810A8E">
              <w:rPr>
                <w:rFonts w:ascii="Arial" w:hAnsi="Arial" w:cs="Arial"/>
                <w:sz w:val="24"/>
                <w:szCs w:val="24"/>
              </w:rPr>
              <w:t>330,0</w:t>
            </w:r>
          </w:p>
        </w:tc>
        <w:tc>
          <w:tcPr>
            <w:tcW w:w="1393" w:type="dxa"/>
          </w:tcPr>
          <w:p w14:paraId="710E7EB5" w14:textId="27FF022E" w:rsidR="003141AA" w:rsidRPr="00810A8E" w:rsidRDefault="00C57623" w:rsidP="00B81485">
            <w:pPr>
              <w:pStyle w:val="ConsPlusNormal"/>
              <w:ind w:left="87"/>
              <w:jc w:val="center"/>
              <w:rPr>
                <w:rFonts w:ascii="Arial" w:hAnsi="Arial" w:cs="Arial"/>
                <w:sz w:val="24"/>
                <w:szCs w:val="24"/>
              </w:rPr>
            </w:pPr>
            <w:r w:rsidRPr="00810A8E">
              <w:rPr>
                <w:rFonts w:ascii="Arial" w:hAnsi="Arial" w:cs="Arial"/>
                <w:sz w:val="24"/>
                <w:szCs w:val="24"/>
              </w:rPr>
              <w:t>2</w:t>
            </w:r>
            <w:r w:rsidR="003F5839" w:rsidRPr="00810A8E">
              <w:rPr>
                <w:rFonts w:ascii="Arial" w:hAnsi="Arial" w:cs="Arial"/>
                <w:sz w:val="24"/>
                <w:szCs w:val="24"/>
              </w:rPr>
              <w:t> </w:t>
            </w:r>
            <w:r w:rsidRPr="00810A8E">
              <w:rPr>
                <w:rFonts w:ascii="Arial" w:hAnsi="Arial" w:cs="Arial"/>
                <w:sz w:val="24"/>
                <w:szCs w:val="24"/>
              </w:rPr>
              <w:t>698</w:t>
            </w:r>
            <w:r w:rsidR="003F5839" w:rsidRPr="00810A8E">
              <w:rPr>
                <w:rFonts w:ascii="Arial" w:hAnsi="Arial" w:cs="Arial"/>
                <w:sz w:val="24"/>
                <w:szCs w:val="24"/>
              </w:rPr>
              <w:t xml:space="preserve"> </w:t>
            </w:r>
            <w:r w:rsidRPr="00810A8E">
              <w:rPr>
                <w:rFonts w:ascii="Arial" w:hAnsi="Arial" w:cs="Arial"/>
                <w:sz w:val="24"/>
                <w:szCs w:val="24"/>
              </w:rPr>
              <w:t>480,0</w:t>
            </w:r>
          </w:p>
        </w:tc>
        <w:tc>
          <w:tcPr>
            <w:tcW w:w="1392" w:type="dxa"/>
          </w:tcPr>
          <w:p w14:paraId="541FD7DE" w14:textId="6B67B508" w:rsidR="003141AA" w:rsidRPr="00810A8E" w:rsidRDefault="00C57623" w:rsidP="00C57623">
            <w:pPr>
              <w:pStyle w:val="ConsPlusNormal"/>
              <w:ind w:left="0"/>
              <w:jc w:val="center"/>
              <w:rPr>
                <w:rFonts w:ascii="Arial" w:hAnsi="Arial" w:cs="Arial"/>
                <w:sz w:val="24"/>
                <w:szCs w:val="24"/>
              </w:rPr>
            </w:pPr>
            <w:r w:rsidRPr="00810A8E">
              <w:rPr>
                <w:rFonts w:ascii="Arial" w:hAnsi="Arial" w:cs="Arial"/>
                <w:sz w:val="24"/>
                <w:szCs w:val="24"/>
              </w:rPr>
              <w:t>1</w:t>
            </w:r>
            <w:r w:rsidR="003F5839" w:rsidRPr="00810A8E">
              <w:rPr>
                <w:rFonts w:ascii="Arial" w:hAnsi="Arial" w:cs="Arial"/>
                <w:sz w:val="24"/>
                <w:szCs w:val="24"/>
              </w:rPr>
              <w:t> </w:t>
            </w:r>
            <w:r w:rsidRPr="00810A8E">
              <w:rPr>
                <w:rFonts w:ascii="Arial" w:hAnsi="Arial" w:cs="Arial"/>
                <w:sz w:val="24"/>
                <w:szCs w:val="24"/>
              </w:rPr>
              <w:t>151</w:t>
            </w:r>
            <w:r w:rsidR="003F5839" w:rsidRPr="00810A8E">
              <w:rPr>
                <w:rFonts w:ascii="Arial" w:hAnsi="Arial" w:cs="Arial"/>
                <w:sz w:val="24"/>
                <w:szCs w:val="24"/>
              </w:rPr>
              <w:t xml:space="preserve"> </w:t>
            </w:r>
            <w:r w:rsidRPr="00810A8E">
              <w:rPr>
                <w:rFonts w:ascii="Arial" w:hAnsi="Arial" w:cs="Arial"/>
                <w:sz w:val="24"/>
                <w:szCs w:val="24"/>
              </w:rPr>
              <w:t>900,0</w:t>
            </w:r>
          </w:p>
        </w:tc>
        <w:tc>
          <w:tcPr>
            <w:tcW w:w="1393" w:type="dxa"/>
          </w:tcPr>
          <w:p w14:paraId="15C357ED" w14:textId="584406FC" w:rsidR="003141AA" w:rsidRPr="00810A8E" w:rsidRDefault="00487D86" w:rsidP="00B81485">
            <w:pPr>
              <w:pStyle w:val="ConsPlusNormal"/>
              <w:ind w:left="-5"/>
              <w:jc w:val="center"/>
              <w:rPr>
                <w:rFonts w:ascii="Arial" w:hAnsi="Arial" w:cs="Arial"/>
                <w:sz w:val="24"/>
                <w:szCs w:val="24"/>
              </w:rPr>
            </w:pPr>
            <w:r w:rsidRPr="00810A8E">
              <w:rPr>
                <w:rFonts w:ascii="Arial" w:hAnsi="Arial" w:cs="Arial"/>
                <w:sz w:val="24"/>
                <w:szCs w:val="24"/>
              </w:rPr>
              <w:t>2</w:t>
            </w:r>
            <w:r w:rsidR="003F5839" w:rsidRPr="00810A8E">
              <w:rPr>
                <w:rFonts w:ascii="Arial" w:hAnsi="Arial" w:cs="Arial"/>
                <w:sz w:val="24"/>
                <w:szCs w:val="24"/>
              </w:rPr>
              <w:t> </w:t>
            </w:r>
            <w:r w:rsidRPr="00810A8E">
              <w:rPr>
                <w:rFonts w:ascii="Arial" w:hAnsi="Arial" w:cs="Arial"/>
                <w:sz w:val="24"/>
                <w:szCs w:val="24"/>
              </w:rPr>
              <w:t>603</w:t>
            </w:r>
            <w:r w:rsidR="003F5839" w:rsidRPr="00810A8E">
              <w:rPr>
                <w:rFonts w:ascii="Arial" w:hAnsi="Arial" w:cs="Arial"/>
                <w:sz w:val="24"/>
                <w:szCs w:val="24"/>
              </w:rPr>
              <w:t xml:space="preserve"> </w:t>
            </w:r>
            <w:r w:rsidRPr="00810A8E">
              <w:rPr>
                <w:rFonts w:ascii="Arial" w:hAnsi="Arial" w:cs="Arial"/>
                <w:sz w:val="24"/>
                <w:szCs w:val="24"/>
              </w:rPr>
              <w:t>460,0</w:t>
            </w:r>
          </w:p>
        </w:tc>
      </w:tr>
    </w:tbl>
    <w:p w14:paraId="7FDCFD3F" w14:textId="77777777" w:rsidR="00664F1B" w:rsidRPr="00810A8E" w:rsidRDefault="00664F1B" w:rsidP="00810A8E">
      <w:pPr>
        <w:widowControl w:val="0"/>
        <w:autoSpaceDE w:val="0"/>
        <w:autoSpaceDN w:val="0"/>
        <w:adjustRightInd w:val="0"/>
        <w:ind w:left="0"/>
        <w:jc w:val="both"/>
        <w:rPr>
          <w:rFonts w:ascii="Arial" w:hAnsi="Arial" w:cs="Arial"/>
          <w:sz w:val="24"/>
          <w:szCs w:val="24"/>
        </w:rPr>
      </w:pPr>
    </w:p>
    <w:p w14:paraId="17DBF0CE" w14:textId="77777777" w:rsidR="00765F87" w:rsidRPr="00810A8E" w:rsidRDefault="00765F87" w:rsidP="00F812B1">
      <w:pPr>
        <w:widowControl w:val="0"/>
        <w:autoSpaceDE w:val="0"/>
        <w:autoSpaceDN w:val="0"/>
        <w:adjustRightInd w:val="0"/>
        <w:ind w:left="0" w:firstLine="709"/>
        <w:jc w:val="both"/>
        <w:rPr>
          <w:rFonts w:ascii="Arial" w:hAnsi="Arial" w:cs="Arial"/>
          <w:sz w:val="24"/>
          <w:szCs w:val="24"/>
        </w:rPr>
      </w:pPr>
    </w:p>
    <w:p w14:paraId="186D141A" w14:textId="77777777" w:rsidR="00C73388" w:rsidRPr="00810A8E" w:rsidRDefault="00C73388" w:rsidP="00F812B1">
      <w:pPr>
        <w:widowControl w:val="0"/>
        <w:autoSpaceDE w:val="0"/>
        <w:autoSpaceDN w:val="0"/>
        <w:adjustRightInd w:val="0"/>
        <w:ind w:left="0" w:firstLine="709"/>
        <w:jc w:val="both"/>
        <w:rPr>
          <w:rFonts w:ascii="Arial" w:hAnsi="Arial" w:cs="Arial"/>
          <w:sz w:val="24"/>
          <w:szCs w:val="24"/>
        </w:rPr>
      </w:pPr>
    </w:p>
    <w:p w14:paraId="7AA94CF5" w14:textId="007AB6DB" w:rsidR="00F76540" w:rsidRPr="00810A8E" w:rsidRDefault="00D74BD9" w:rsidP="00C73388">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sz w:val="24"/>
          <w:szCs w:val="24"/>
          <w:lang w:eastAsia="ru-RU"/>
        </w:rPr>
      </w:pPr>
      <w:r w:rsidRPr="00810A8E">
        <w:rPr>
          <w:rFonts w:ascii="Arial" w:eastAsia="Times New Roman" w:hAnsi="Arial" w:cs="Arial"/>
          <w:sz w:val="24"/>
          <w:szCs w:val="24"/>
          <w:lang w:eastAsia="ru-RU"/>
        </w:rPr>
        <w:t>Общая характеристика сферы реализации муниципальной программы, в том числе формулировка основных проблем в указанной сфере</w:t>
      </w:r>
    </w:p>
    <w:p w14:paraId="079631B6"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14:paraId="27FDD6EE"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развития  его экономики.</w:t>
      </w:r>
    </w:p>
    <w:p w14:paraId="502B2AB2" w14:textId="7AEABFBC" w:rsidR="00EC1A60" w:rsidRPr="00810A8E" w:rsidRDefault="00B8150D"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Инвестиционный потенциал Г</w:t>
      </w:r>
      <w:r w:rsidR="00EC1A60" w:rsidRPr="00810A8E">
        <w:rPr>
          <w:rFonts w:ascii="Arial" w:hAnsi="Arial" w:cs="Arial"/>
          <w:sz w:val="24"/>
          <w:szCs w:val="24"/>
        </w:rPr>
        <w:t>ородского округа Люберцы складывается из совокупности  имеющихся в регионе факторов производства и сфер приложения капитала.</w:t>
      </w:r>
    </w:p>
    <w:p w14:paraId="2311DE62"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776A9F16" w14:textId="119EA561"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1CEEC7A8" w14:textId="2D1D9F8E" w:rsidR="00EA6F58" w:rsidRPr="00810A8E" w:rsidRDefault="00EC1A60" w:rsidP="00EA6F58">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xml:space="preserve">Рост инвестиций вызывает увеличение объемов производства, и как следствие, заработной платы. </w:t>
      </w:r>
    </w:p>
    <w:p w14:paraId="05BC8B2B" w14:textId="38794226"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w:t>
      </w:r>
      <w:r w:rsidR="00B8150D" w:rsidRPr="00810A8E">
        <w:rPr>
          <w:rFonts w:ascii="Arial" w:hAnsi="Arial" w:cs="Arial"/>
          <w:sz w:val="24"/>
          <w:szCs w:val="24"/>
        </w:rPr>
        <w:t>ое обслуживание. На территории Г</w:t>
      </w:r>
      <w:r w:rsidRPr="00810A8E">
        <w:rPr>
          <w:rFonts w:ascii="Arial" w:hAnsi="Arial" w:cs="Arial"/>
          <w:sz w:val="24"/>
          <w:szCs w:val="24"/>
        </w:rPr>
        <w:t>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14:paraId="2D339A22" w14:textId="3B7A37C4" w:rsidR="00EC1A60" w:rsidRPr="00810A8E" w:rsidRDefault="00B8150D"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В Г</w:t>
      </w:r>
      <w:r w:rsidR="00EC1A60" w:rsidRPr="00810A8E">
        <w:rPr>
          <w:rFonts w:ascii="Arial" w:hAnsi="Arial" w:cs="Arial"/>
          <w:sz w:val="24"/>
          <w:szCs w:val="24"/>
        </w:rPr>
        <w:t xml:space="preserve">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w:t>
      </w:r>
      <w:r w:rsidRPr="00810A8E">
        <w:rPr>
          <w:rFonts w:ascii="Arial" w:hAnsi="Arial" w:cs="Arial"/>
          <w:sz w:val="24"/>
          <w:szCs w:val="24"/>
        </w:rPr>
        <w:t>среднего предпринимательства в Г</w:t>
      </w:r>
      <w:r w:rsidR="00EC1A60" w:rsidRPr="00810A8E">
        <w:rPr>
          <w:rFonts w:ascii="Arial" w:hAnsi="Arial" w:cs="Arial"/>
          <w:sz w:val="24"/>
          <w:szCs w:val="24"/>
        </w:rPr>
        <w:t>ородском округе Люберцы Московской области.</w:t>
      </w:r>
    </w:p>
    <w:p w14:paraId="2FACD5F5"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14:paraId="0D2B83B0"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Современная ситуация в сфере закупок товаров, работ, услуг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5967AD09"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796611A6" w14:textId="2462CCF0" w:rsidR="00EC1A60" w:rsidRPr="00810A8E" w:rsidRDefault="00B8150D"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На территории Г</w:t>
      </w:r>
      <w:r w:rsidR="00EC1A60" w:rsidRPr="00810A8E">
        <w:rPr>
          <w:rFonts w:ascii="Arial" w:hAnsi="Arial" w:cs="Arial"/>
          <w:sz w:val="24"/>
          <w:szCs w:val="24"/>
        </w:rPr>
        <w:t xml:space="preserve">ородского округа Люберцы Московской области осуществляют свою деятельность </w:t>
      </w:r>
      <w:r w:rsidR="00E12744" w:rsidRPr="00810A8E">
        <w:rPr>
          <w:rFonts w:ascii="Arial" w:hAnsi="Arial" w:cs="Arial"/>
          <w:sz w:val="24"/>
          <w:szCs w:val="24"/>
        </w:rPr>
        <w:t>77</w:t>
      </w:r>
      <w:r w:rsidR="00ED26E2" w:rsidRPr="00810A8E">
        <w:rPr>
          <w:rFonts w:ascii="Arial" w:hAnsi="Arial" w:cs="Arial"/>
          <w:sz w:val="24"/>
          <w:szCs w:val="24"/>
        </w:rPr>
        <w:t xml:space="preserve"> заказчик</w:t>
      </w:r>
      <w:r w:rsidR="00FD2E9A" w:rsidRPr="00810A8E">
        <w:rPr>
          <w:rFonts w:ascii="Arial" w:hAnsi="Arial" w:cs="Arial"/>
          <w:sz w:val="24"/>
          <w:szCs w:val="24"/>
        </w:rPr>
        <w:t>ов</w:t>
      </w:r>
      <w:r w:rsidR="00EC1A60" w:rsidRPr="00810A8E">
        <w:rPr>
          <w:rFonts w:ascii="Arial" w:hAnsi="Arial" w:cs="Arial"/>
          <w:sz w:val="24"/>
          <w:szCs w:val="24"/>
        </w:rPr>
        <w:t>,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BC01646" w14:textId="0462E010"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В целях централизации за</w:t>
      </w:r>
      <w:r w:rsidR="00B8150D" w:rsidRPr="00810A8E">
        <w:rPr>
          <w:rFonts w:ascii="Arial" w:hAnsi="Arial" w:cs="Arial"/>
          <w:sz w:val="24"/>
          <w:szCs w:val="24"/>
        </w:rPr>
        <w:t>купок для муниципальных нужд в Г</w:t>
      </w:r>
      <w:r w:rsidRPr="00810A8E">
        <w:rPr>
          <w:rFonts w:ascii="Arial" w:hAnsi="Arial" w:cs="Arial"/>
          <w:sz w:val="24"/>
          <w:szCs w:val="24"/>
        </w:rPr>
        <w:t>ородско</w:t>
      </w:r>
      <w:r w:rsidR="00272E5B" w:rsidRPr="00810A8E">
        <w:rPr>
          <w:rFonts w:ascii="Arial" w:hAnsi="Arial" w:cs="Arial"/>
          <w:sz w:val="24"/>
          <w:szCs w:val="24"/>
        </w:rPr>
        <w:t>м</w:t>
      </w:r>
      <w:r w:rsidRPr="00810A8E">
        <w:rPr>
          <w:rFonts w:ascii="Arial" w:hAnsi="Arial" w:cs="Arial"/>
          <w:sz w:val="24"/>
          <w:szCs w:val="24"/>
        </w:rPr>
        <w:t xml:space="preserve"> округ</w:t>
      </w:r>
      <w:r w:rsidR="00272E5B" w:rsidRPr="00810A8E">
        <w:rPr>
          <w:rFonts w:ascii="Arial" w:hAnsi="Arial" w:cs="Arial"/>
          <w:sz w:val="24"/>
          <w:szCs w:val="24"/>
        </w:rPr>
        <w:t>е</w:t>
      </w:r>
      <w:r w:rsidRPr="00810A8E">
        <w:rPr>
          <w:rFonts w:ascii="Arial" w:hAnsi="Arial" w:cs="Arial"/>
          <w:sz w:val="24"/>
          <w:szCs w:val="24"/>
        </w:rPr>
        <w:t xml:space="preserve"> Люберцы Московской области создан уполномоченный орган на определение поставщиков (подрядчиков, исполнителей) для муниципальных заказ</w:t>
      </w:r>
      <w:r w:rsidR="00B8150D" w:rsidRPr="00810A8E">
        <w:rPr>
          <w:rFonts w:ascii="Arial" w:hAnsi="Arial" w:cs="Arial"/>
          <w:sz w:val="24"/>
          <w:szCs w:val="24"/>
        </w:rPr>
        <w:t>чиков и бюджетных учреждений Г</w:t>
      </w:r>
      <w:r w:rsidRPr="00810A8E">
        <w:rPr>
          <w:rFonts w:ascii="Arial" w:hAnsi="Arial" w:cs="Arial"/>
          <w:sz w:val="24"/>
          <w:szCs w:val="24"/>
        </w:rPr>
        <w:t xml:space="preserve">ородского округа Люберцы. Функции уполномоченного органа осуществляет управление закупками администрации </w:t>
      </w:r>
      <w:r w:rsidR="00B8150D" w:rsidRPr="00810A8E">
        <w:rPr>
          <w:rFonts w:ascii="Arial" w:hAnsi="Arial" w:cs="Arial"/>
          <w:sz w:val="24"/>
          <w:szCs w:val="24"/>
        </w:rPr>
        <w:t>Г</w:t>
      </w:r>
      <w:r w:rsidRPr="00810A8E">
        <w:rPr>
          <w:rFonts w:ascii="Arial" w:hAnsi="Arial" w:cs="Arial"/>
          <w:sz w:val="24"/>
          <w:szCs w:val="24"/>
        </w:rPr>
        <w:t>ородского округа Люберцы Московской области.</w:t>
      </w:r>
    </w:p>
    <w:p w14:paraId="732356C4" w14:textId="27C96418"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xml:space="preserve">В соответствии с Федеральным законом № 44-ФЗ, в целях осуществления контроля в сфере закупок для </w:t>
      </w:r>
      <w:r w:rsidR="00B8150D" w:rsidRPr="00810A8E">
        <w:rPr>
          <w:rFonts w:ascii="Arial" w:hAnsi="Arial" w:cs="Arial"/>
          <w:sz w:val="24"/>
          <w:szCs w:val="24"/>
        </w:rPr>
        <w:t>обеспечения муниципальных нужд Г</w:t>
      </w:r>
      <w:r w:rsidRPr="00810A8E">
        <w:rPr>
          <w:rFonts w:ascii="Arial" w:hAnsi="Arial" w:cs="Arial"/>
          <w:sz w:val="24"/>
          <w:szCs w:val="24"/>
        </w:rPr>
        <w:t>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w:t>
      </w:r>
      <w:r w:rsidR="00B8150D" w:rsidRPr="00810A8E">
        <w:rPr>
          <w:rFonts w:ascii="Arial" w:hAnsi="Arial" w:cs="Arial"/>
          <w:sz w:val="24"/>
          <w:szCs w:val="24"/>
        </w:rPr>
        <w:t>луг муниципального образования Г</w:t>
      </w:r>
      <w:r w:rsidRPr="00810A8E">
        <w:rPr>
          <w:rFonts w:ascii="Arial" w:hAnsi="Arial" w:cs="Arial"/>
          <w:sz w:val="24"/>
          <w:szCs w:val="24"/>
        </w:rPr>
        <w:t>ородской округ Люберцы Московской области.</w:t>
      </w:r>
    </w:p>
    <w:p w14:paraId="2DC48727" w14:textId="1E57DD6A"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Зада</w:t>
      </w:r>
      <w:r w:rsidR="00B8150D" w:rsidRPr="00810A8E">
        <w:rPr>
          <w:rFonts w:ascii="Arial" w:hAnsi="Arial" w:cs="Arial"/>
          <w:sz w:val="24"/>
          <w:szCs w:val="24"/>
        </w:rPr>
        <w:t>чи при осуществлении закупок в Г</w:t>
      </w:r>
      <w:r w:rsidRPr="00810A8E">
        <w:rPr>
          <w:rFonts w:ascii="Arial" w:hAnsi="Arial" w:cs="Arial"/>
          <w:sz w:val="24"/>
          <w:szCs w:val="24"/>
        </w:rPr>
        <w:t>ородском округе Люберцы, определены не только по обеспечению муниципальных нужд, но и обеспечение соц</w:t>
      </w:r>
      <w:r w:rsidR="00B8150D" w:rsidRPr="00810A8E">
        <w:rPr>
          <w:rFonts w:ascii="Arial" w:hAnsi="Arial" w:cs="Arial"/>
          <w:sz w:val="24"/>
          <w:szCs w:val="24"/>
        </w:rPr>
        <w:t>иально-экономического развития Г</w:t>
      </w:r>
      <w:r w:rsidRPr="00810A8E">
        <w:rPr>
          <w:rFonts w:ascii="Arial" w:hAnsi="Arial" w:cs="Arial"/>
          <w:sz w:val="24"/>
          <w:szCs w:val="24"/>
        </w:rPr>
        <w:t>ородского округа Люберцы. Сокращения издержек весьма актуально для системы муниципального управления округа. Одним из 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p>
    <w:p w14:paraId="6781B6DC" w14:textId="41CF7AC4"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Потребительский рынок является круп</w:t>
      </w:r>
      <w:r w:rsidR="00D077C1" w:rsidRPr="00810A8E">
        <w:rPr>
          <w:rFonts w:ascii="Arial" w:hAnsi="Arial" w:cs="Arial"/>
          <w:sz w:val="24"/>
          <w:szCs w:val="24"/>
        </w:rPr>
        <w:t>ной составной частью экономики Г</w:t>
      </w:r>
      <w:r w:rsidRPr="00810A8E">
        <w:rPr>
          <w:rFonts w:ascii="Arial" w:hAnsi="Arial" w:cs="Arial"/>
          <w:sz w:val="24"/>
          <w:szCs w:val="24"/>
        </w:rPr>
        <w:t>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14:paraId="1F2C8269" w14:textId="711CB1A4" w:rsidR="00EC1A60" w:rsidRPr="00810A8E" w:rsidRDefault="00EC1A60" w:rsidP="00EA6F58">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 </w:t>
      </w:r>
    </w:p>
    <w:p w14:paraId="0993CC17"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xml:space="preserve">Строительство новых объектов потребительского рынка и услуг остается наиболее привлекательным для инвестирования. </w:t>
      </w:r>
    </w:p>
    <w:p w14:paraId="06094EF3" w14:textId="69896FC5"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На территории</w:t>
      </w:r>
      <w:r w:rsidR="00B8150D" w:rsidRPr="00810A8E">
        <w:rPr>
          <w:rFonts w:ascii="Arial" w:hAnsi="Arial" w:cs="Arial"/>
          <w:sz w:val="24"/>
          <w:szCs w:val="24"/>
        </w:rPr>
        <w:t xml:space="preserve"> Г</w:t>
      </w:r>
      <w:r w:rsidRPr="00810A8E">
        <w:rPr>
          <w:rFonts w:ascii="Arial" w:hAnsi="Arial" w:cs="Arial"/>
          <w:sz w:val="24"/>
          <w:szCs w:val="24"/>
        </w:rPr>
        <w:t>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14:paraId="2E26636C"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Для стимулирования притока инвестиций в развитие торговли, общественного питания и  бытовых услуг  необходимо:</w:t>
      </w:r>
    </w:p>
    <w:p w14:paraId="11C0E0FB" w14:textId="5B92DA8F"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поддерживать благоприятный инвестиционный климат на терри</w:t>
      </w:r>
      <w:r w:rsidR="00B8150D" w:rsidRPr="00810A8E">
        <w:rPr>
          <w:rFonts w:ascii="Arial" w:hAnsi="Arial" w:cs="Arial"/>
          <w:sz w:val="24"/>
          <w:szCs w:val="24"/>
        </w:rPr>
        <w:t>тории г</w:t>
      </w:r>
      <w:r w:rsidRPr="00810A8E">
        <w:rPr>
          <w:rFonts w:ascii="Arial" w:hAnsi="Arial" w:cs="Arial"/>
          <w:sz w:val="24"/>
          <w:szCs w:val="24"/>
        </w:rPr>
        <w:t>ородского округа, способствующий привлечению инвестиций в строительство новых объектов;</w:t>
      </w:r>
    </w:p>
    <w:p w14:paraId="2F83C03F"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xml:space="preserve">- создавать и реализовывать высокоэффективные инвестиционные проекты, создающие новые рабочие места;  </w:t>
      </w:r>
    </w:p>
    <w:p w14:paraId="6C72FA2A"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создавать благоприятные условия для развития предприятий малого и среднего бизнеса.</w:t>
      </w:r>
    </w:p>
    <w:p w14:paraId="5B0FE126" w14:textId="18EA2FB4" w:rsidR="00EC1A60" w:rsidRPr="00810A8E" w:rsidRDefault="00EC1A60" w:rsidP="00253A2A">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В городском округе ведется планомерная работа по сокращению доли кладбищ, не соответствующих требованиям действующего законодательства. 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ТОУ «Роспотребнадзор», контрольно-на</w:t>
      </w:r>
      <w:r w:rsidR="00B8150D" w:rsidRPr="00810A8E">
        <w:rPr>
          <w:rFonts w:ascii="Arial" w:hAnsi="Arial" w:cs="Arial"/>
          <w:sz w:val="24"/>
          <w:szCs w:val="24"/>
        </w:rPr>
        <w:t>дзорных органов, администрации Г</w:t>
      </w:r>
      <w:r w:rsidRPr="00810A8E">
        <w:rPr>
          <w:rFonts w:ascii="Arial" w:hAnsi="Arial" w:cs="Arial"/>
          <w:sz w:val="24"/>
          <w:szCs w:val="24"/>
        </w:rPr>
        <w:t>ородского округа Люберцы, что в дальнейшем позволит сократить  количество нарушений законодательства о защите прав потребителей, развить систему правового просвещения и повысить правовую грамотность потребителей и предпринимателей.</w:t>
      </w:r>
    </w:p>
    <w:p w14:paraId="4D3D63E4" w14:textId="3B431BED"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На текущий момент для рынка розничных услуг характерно:</w:t>
      </w:r>
    </w:p>
    <w:p w14:paraId="472E0914" w14:textId="6B34C88E"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w:t>
      </w:r>
      <w:r w:rsidR="00253A2A" w:rsidRPr="00810A8E">
        <w:rPr>
          <w:rFonts w:ascii="Arial" w:hAnsi="Arial" w:cs="Arial"/>
          <w:sz w:val="24"/>
          <w:szCs w:val="24"/>
        </w:rPr>
        <w:t xml:space="preserve"> </w:t>
      </w:r>
      <w:r w:rsidRPr="00810A8E">
        <w:rPr>
          <w:rFonts w:ascii="Arial" w:hAnsi="Arial" w:cs="Arial"/>
          <w:sz w:val="24"/>
          <w:szCs w:val="24"/>
        </w:rPr>
        <w:t>повышение уровня потребительских запросов и требований к обслуживанию и качеству товаров;</w:t>
      </w:r>
    </w:p>
    <w:p w14:paraId="4C1F29A5"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доминирование сетевой  торговли в общем объеме потребительского рынка, ведущее к  снижению прибыльности мелких предприятий  в отрасли;</w:t>
      </w:r>
    </w:p>
    <w:p w14:paraId="628D6F90"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увеличение доли организованной торговли в общем обороте розничной торговли.</w:t>
      </w:r>
    </w:p>
    <w:p w14:paraId="66FDD23C"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14:paraId="3277295B"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Анализ современного состояния сферы общественного питания, дает возможность осветить проблемы и перспективы развития отрасли.</w:t>
      </w:r>
    </w:p>
    <w:p w14:paraId="207A4E92"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14:paraId="0F24E799"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14:paraId="15D580AC"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14:paraId="3AB600C7"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14:paraId="7348B844"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производства и перекрещиванию потоков сырья и готовой продукции.</w:t>
      </w:r>
    </w:p>
    <w:p w14:paraId="47D21113"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Существенными проблемами для сферы бытового обслуживания являются:</w:t>
      </w:r>
    </w:p>
    <w:p w14:paraId="60E5CFDB"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отсутствие специализированных организаций службы быта (бани);</w:t>
      </w:r>
    </w:p>
    <w:p w14:paraId="6B63E91C"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слабая материально-техническая база: отсутствие современного оборудования и новых технологий, значительные затраты, связанные с ростом цен на материалы, оборудование, увеличение платы за аренду помещений, коммунальные услуги;</w:t>
      </w:r>
    </w:p>
    <w:p w14:paraId="72F2CE3B"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недостаточная инвестиционная и инновационная активность субъектов сферы бытового обслуживания.</w:t>
      </w:r>
    </w:p>
    <w:p w14:paraId="67DE9F66" w14:textId="77777777"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xml:space="preserve">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 </w:t>
      </w:r>
    </w:p>
    <w:p w14:paraId="6295F088" w14:textId="1E9AFBB1" w:rsidR="00EC1A60" w:rsidRPr="00810A8E" w:rsidRDefault="00EC1A60" w:rsidP="00EC1A60">
      <w:pPr>
        <w:widowControl w:val="0"/>
        <w:autoSpaceDE w:val="0"/>
        <w:autoSpaceDN w:val="0"/>
        <w:adjustRightInd w:val="0"/>
        <w:ind w:left="0" w:firstLine="709"/>
        <w:jc w:val="both"/>
        <w:rPr>
          <w:rFonts w:ascii="Arial" w:hAnsi="Arial" w:cs="Arial"/>
          <w:sz w:val="24"/>
          <w:szCs w:val="24"/>
        </w:rPr>
      </w:pPr>
      <w:r w:rsidRPr="00810A8E">
        <w:rPr>
          <w:rFonts w:ascii="Arial" w:hAnsi="Arial" w:cs="Arial"/>
          <w:sz w:val="24"/>
          <w:szCs w:val="24"/>
        </w:rPr>
        <w:t xml:space="preserve">Программное решение указанных проблем позволит обеспечить качественно новый, более цивилизованный облик </w:t>
      </w:r>
      <w:r w:rsidR="00B8150D" w:rsidRPr="00810A8E">
        <w:rPr>
          <w:rFonts w:ascii="Arial" w:hAnsi="Arial" w:cs="Arial"/>
          <w:sz w:val="24"/>
          <w:szCs w:val="24"/>
        </w:rPr>
        <w:t>потребительского рынка и услуг Г</w:t>
      </w:r>
      <w:r w:rsidRPr="00810A8E">
        <w:rPr>
          <w:rFonts w:ascii="Arial" w:hAnsi="Arial" w:cs="Arial"/>
          <w:sz w:val="24"/>
          <w:szCs w:val="24"/>
        </w:rPr>
        <w:t>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14:paraId="39CDC1E4" w14:textId="77777777" w:rsidR="002F6E6F" w:rsidRPr="00810A8E" w:rsidRDefault="002F6E6F" w:rsidP="00F812B1">
      <w:pPr>
        <w:widowControl w:val="0"/>
        <w:autoSpaceDE w:val="0"/>
        <w:autoSpaceDN w:val="0"/>
        <w:adjustRightInd w:val="0"/>
        <w:ind w:left="0" w:firstLine="709"/>
        <w:jc w:val="both"/>
        <w:rPr>
          <w:rFonts w:ascii="Arial" w:hAnsi="Arial" w:cs="Arial"/>
          <w:sz w:val="24"/>
          <w:szCs w:val="24"/>
        </w:rPr>
      </w:pPr>
    </w:p>
    <w:p w14:paraId="04A65103" w14:textId="77777777" w:rsidR="00D74BD9" w:rsidRPr="00810A8E" w:rsidRDefault="00D74BD9" w:rsidP="00D74BD9">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color w:val="000000" w:themeColor="text1"/>
          <w:sz w:val="24"/>
          <w:szCs w:val="24"/>
          <w:lang w:eastAsia="ru-RU"/>
        </w:rPr>
      </w:pPr>
      <w:r w:rsidRPr="00810A8E">
        <w:rPr>
          <w:rFonts w:ascii="Arial" w:eastAsia="Times New Roman" w:hAnsi="Arial" w:cs="Arial"/>
          <w:color w:val="000000" w:themeColor="text1"/>
          <w:sz w:val="24"/>
          <w:szCs w:val="24"/>
          <w:lang w:eastAsia="ru-RU"/>
        </w:rPr>
        <w:t>Прогноз развития соответствующей сферы реализации программы</w:t>
      </w:r>
    </w:p>
    <w:p w14:paraId="68F4549B" w14:textId="77777777" w:rsidR="00EC1A60" w:rsidRPr="00810A8E" w:rsidRDefault="00EC1A60" w:rsidP="00EC1A60">
      <w:pPr>
        <w:widowControl w:val="0"/>
        <w:autoSpaceDE w:val="0"/>
        <w:autoSpaceDN w:val="0"/>
        <w:adjustRightInd w:val="0"/>
        <w:ind w:left="0"/>
        <w:rPr>
          <w:rFonts w:ascii="Arial" w:hAnsi="Arial" w:cs="Arial"/>
          <w:b/>
          <w:sz w:val="24"/>
          <w:szCs w:val="24"/>
        </w:rPr>
      </w:pPr>
    </w:p>
    <w:p w14:paraId="1454A4C2" w14:textId="5A65EA92"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Основные параметры прогноза соц</w:t>
      </w:r>
      <w:r w:rsidR="00B8150D" w:rsidRPr="00810A8E">
        <w:rPr>
          <w:rFonts w:ascii="Arial" w:eastAsia="Times New Roman" w:hAnsi="Arial" w:cs="Arial"/>
          <w:color w:val="000000"/>
          <w:sz w:val="24"/>
          <w:szCs w:val="24"/>
          <w:lang w:eastAsia="ru-RU"/>
        </w:rPr>
        <w:t>иально-экономического развития Г</w:t>
      </w:r>
      <w:r w:rsidRPr="00810A8E">
        <w:rPr>
          <w:rFonts w:ascii="Arial" w:eastAsia="Times New Roman" w:hAnsi="Arial" w:cs="Arial"/>
          <w:color w:val="000000"/>
          <w:sz w:val="24"/>
          <w:szCs w:val="24"/>
          <w:lang w:eastAsia="ru-RU"/>
        </w:rPr>
        <w:t>ородского округа Люберцы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базового, характеризующегося устойчивыми темпами роста, и консервативного, предполагающего сдержанное восстановление инвестиционной активности.</w:t>
      </w:r>
    </w:p>
    <w:p w14:paraId="16E520DE" w14:textId="73503E2B"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При реализации целевого с</w:t>
      </w:r>
      <w:r w:rsidR="00B8150D" w:rsidRPr="00810A8E">
        <w:rPr>
          <w:rFonts w:ascii="Arial" w:eastAsia="Times New Roman" w:hAnsi="Arial" w:cs="Arial"/>
          <w:color w:val="000000"/>
          <w:sz w:val="24"/>
          <w:szCs w:val="24"/>
          <w:lang w:eastAsia="ru-RU"/>
        </w:rPr>
        <w:t>ценария рост валового продукта Г</w:t>
      </w:r>
      <w:r w:rsidRPr="00810A8E">
        <w:rPr>
          <w:rFonts w:ascii="Arial" w:eastAsia="Times New Roman" w:hAnsi="Arial" w:cs="Arial"/>
          <w:color w:val="000000"/>
          <w:sz w:val="24"/>
          <w:szCs w:val="24"/>
          <w:lang w:eastAsia="ru-RU"/>
        </w:rPr>
        <w:t xml:space="preserve">ородского округа Люберцы в </w:t>
      </w:r>
      <w:r w:rsidR="007B749C" w:rsidRPr="00810A8E">
        <w:rPr>
          <w:rFonts w:ascii="Arial" w:eastAsia="Times New Roman" w:hAnsi="Arial" w:cs="Arial"/>
          <w:color w:val="000000"/>
          <w:sz w:val="24"/>
          <w:szCs w:val="24"/>
          <w:lang w:eastAsia="ru-RU"/>
        </w:rPr>
        <w:t>2026-2030</w:t>
      </w:r>
      <w:r w:rsidRPr="00810A8E">
        <w:rPr>
          <w:rFonts w:ascii="Arial" w:eastAsia="Times New Roman" w:hAnsi="Arial" w:cs="Arial"/>
          <w:color w:val="000000"/>
          <w:sz w:val="24"/>
          <w:szCs w:val="24"/>
          <w:lang w:eastAsia="ru-RU"/>
        </w:rPr>
        <w:t> годах должен достигать до 3,1 процента в год.</w:t>
      </w:r>
    </w:p>
    <w:p w14:paraId="6F2AA396" w14:textId="21805F04"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При реализации консервативного сценария предусматриваются средние</w:t>
      </w:r>
      <w:r w:rsidR="00B8150D" w:rsidRPr="00810A8E">
        <w:rPr>
          <w:rFonts w:ascii="Arial" w:eastAsia="Times New Roman" w:hAnsi="Arial" w:cs="Arial"/>
          <w:color w:val="000000"/>
          <w:sz w:val="24"/>
          <w:szCs w:val="24"/>
          <w:lang w:eastAsia="ru-RU"/>
        </w:rPr>
        <w:t xml:space="preserve"> темпы роста валового продукта Г</w:t>
      </w:r>
      <w:r w:rsidRPr="00810A8E">
        <w:rPr>
          <w:rFonts w:ascii="Arial" w:eastAsia="Times New Roman" w:hAnsi="Arial" w:cs="Arial"/>
          <w:color w:val="000000"/>
          <w:sz w:val="24"/>
          <w:szCs w:val="24"/>
          <w:lang w:eastAsia="ru-RU"/>
        </w:rPr>
        <w:t xml:space="preserve">ородского округа Люберцы в </w:t>
      </w:r>
      <w:r w:rsidR="007B749C" w:rsidRPr="00810A8E">
        <w:rPr>
          <w:rFonts w:ascii="Arial" w:eastAsia="Times New Roman" w:hAnsi="Arial" w:cs="Arial"/>
          <w:color w:val="000000"/>
          <w:sz w:val="24"/>
          <w:szCs w:val="24"/>
          <w:lang w:eastAsia="ru-RU"/>
        </w:rPr>
        <w:t>2026-2030</w:t>
      </w:r>
      <w:r w:rsidRPr="00810A8E">
        <w:rPr>
          <w:rFonts w:ascii="Arial" w:eastAsia="Times New Roman" w:hAnsi="Arial" w:cs="Arial"/>
          <w:color w:val="000000"/>
          <w:sz w:val="24"/>
          <w:szCs w:val="24"/>
          <w:lang w:eastAsia="ru-RU"/>
        </w:rPr>
        <w:t xml:space="preserve"> годах на уровне 1-1,5 процента в год.</w:t>
      </w:r>
    </w:p>
    <w:p w14:paraId="51D2A182" w14:textId="1C5401AD"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w:t>
      </w:r>
      <w:r w:rsidR="00B8150D" w:rsidRPr="00810A8E">
        <w:rPr>
          <w:rFonts w:ascii="Arial" w:eastAsia="Times New Roman" w:hAnsi="Arial" w:cs="Arial"/>
          <w:color w:val="000000"/>
          <w:sz w:val="24"/>
          <w:szCs w:val="24"/>
          <w:lang w:eastAsia="ru-RU"/>
        </w:rPr>
        <w:t>го сценария развития экономики Г</w:t>
      </w:r>
      <w:r w:rsidRPr="00810A8E">
        <w:rPr>
          <w:rFonts w:ascii="Arial" w:eastAsia="Times New Roman" w:hAnsi="Arial" w:cs="Arial"/>
          <w:color w:val="000000"/>
          <w:sz w:val="24"/>
          <w:szCs w:val="24"/>
          <w:lang w:eastAsia="ru-RU"/>
        </w:rPr>
        <w:t>ородского округа Люберцы.</w:t>
      </w:r>
    </w:p>
    <w:p w14:paraId="188AE759" w14:textId="28BAC5CA"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 xml:space="preserve">Реализация программных мероприятий по целям и задачам в период с </w:t>
      </w:r>
      <w:r w:rsidR="007B749C" w:rsidRPr="00810A8E">
        <w:rPr>
          <w:rFonts w:ascii="Arial" w:eastAsia="Times New Roman" w:hAnsi="Arial" w:cs="Arial"/>
          <w:color w:val="000000"/>
          <w:sz w:val="24"/>
          <w:szCs w:val="24"/>
          <w:lang w:eastAsia="ru-RU"/>
        </w:rPr>
        <w:t>2026-2030</w:t>
      </w:r>
      <w:r w:rsidRPr="00810A8E">
        <w:rPr>
          <w:rFonts w:ascii="Arial" w:eastAsia="Times New Roman" w:hAnsi="Arial" w:cs="Arial"/>
          <w:color w:val="000000"/>
          <w:sz w:val="24"/>
          <w:szCs w:val="24"/>
          <w:lang w:eastAsia="ru-RU"/>
        </w:rPr>
        <w:t> год</w:t>
      </w:r>
      <w:r w:rsidR="007B749C" w:rsidRPr="00810A8E">
        <w:rPr>
          <w:rFonts w:ascii="Arial" w:eastAsia="Times New Roman" w:hAnsi="Arial" w:cs="Arial"/>
          <w:color w:val="000000"/>
          <w:sz w:val="24"/>
          <w:szCs w:val="24"/>
          <w:lang w:eastAsia="ru-RU"/>
        </w:rPr>
        <w:t>ы</w:t>
      </w:r>
      <w:r w:rsidRPr="00810A8E">
        <w:rPr>
          <w:rFonts w:ascii="Arial" w:eastAsia="Times New Roman" w:hAnsi="Arial" w:cs="Arial"/>
          <w:color w:val="000000"/>
          <w:sz w:val="24"/>
          <w:szCs w:val="24"/>
          <w:lang w:eastAsia="ru-RU"/>
        </w:rPr>
        <w:t xml:space="preserve"> обеспечит выход на целевые параметры развития и решения системных задач в сфере промышленности, инвестиций, конкурентной политике и торговли.</w:t>
      </w:r>
    </w:p>
    <w:p w14:paraId="23DA031F" w14:textId="77777777"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14:paraId="7DB6822B" w14:textId="3416662E"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w:t>
      </w:r>
      <w:r w:rsidR="00B8150D" w:rsidRPr="00810A8E">
        <w:rPr>
          <w:rFonts w:ascii="Arial" w:eastAsia="Times New Roman" w:hAnsi="Arial" w:cs="Arial"/>
          <w:color w:val="000000"/>
          <w:sz w:val="24"/>
          <w:szCs w:val="24"/>
          <w:lang w:eastAsia="ru-RU"/>
        </w:rPr>
        <w:t>вать инвестиционные процессы в Г</w:t>
      </w:r>
      <w:r w:rsidRPr="00810A8E">
        <w:rPr>
          <w:rFonts w:ascii="Arial" w:eastAsia="Times New Roman" w:hAnsi="Arial" w:cs="Arial"/>
          <w:color w:val="000000"/>
          <w:sz w:val="24"/>
          <w:szCs w:val="24"/>
          <w:lang w:eastAsia="ru-RU"/>
        </w:rPr>
        <w:t>ородском округе Люберцы, то это приведет к 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14:paraId="5DAC9784" w14:textId="364F2828"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Кроме того, инерционный сценарий предполагает сохранение среднегодовых темпов роста основных показателей соц</w:t>
      </w:r>
      <w:r w:rsidR="00B8150D" w:rsidRPr="00810A8E">
        <w:rPr>
          <w:rFonts w:ascii="Arial" w:eastAsia="Times New Roman" w:hAnsi="Arial" w:cs="Arial"/>
          <w:color w:val="000000"/>
          <w:sz w:val="24"/>
          <w:szCs w:val="24"/>
          <w:lang w:eastAsia="ru-RU"/>
        </w:rPr>
        <w:t>иально-экономического развития Г</w:t>
      </w:r>
      <w:r w:rsidRPr="00810A8E">
        <w:rPr>
          <w:rFonts w:ascii="Arial" w:eastAsia="Times New Roman" w:hAnsi="Arial" w:cs="Arial"/>
          <w:color w:val="000000"/>
          <w:sz w:val="24"/>
          <w:szCs w:val="24"/>
          <w:lang w:eastAsia="ru-RU"/>
        </w:rPr>
        <w:t>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w:t>
      </w:r>
    </w:p>
    <w:p w14:paraId="413D925F" w14:textId="77777777"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14:paraId="7225242B" w14:textId="1A198B50"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Повышение социально-экономической эффект</w:t>
      </w:r>
      <w:r w:rsidR="00B8150D" w:rsidRPr="00810A8E">
        <w:rPr>
          <w:rFonts w:ascii="Arial" w:eastAsia="Times New Roman" w:hAnsi="Arial" w:cs="Arial"/>
          <w:color w:val="000000"/>
          <w:sz w:val="24"/>
          <w:szCs w:val="24"/>
          <w:lang w:eastAsia="ru-RU"/>
        </w:rPr>
        <w:t>ивности потребительского рынка Г</w:t>
      </w:r>
      <w:r w:rsidRPr="00810A8E">
        <w:rPr>
          <w:rFonts w:ascii="Arial" w:eastAsia="Times New Roman" w:hAnsi="Arial" w:cs="Arial"/>
          <w:color w:val="000000"/>
          <w:sz w:val="24"/>
          <w:szCs w:val="24"/>
          <w:lang w:eastAsia="ru-RU"/>
        </w:rPr>
        <w:t>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14:paraId="15E987C6" w14:textId="333F9969" w:rsidR="00EC1A60" w:rsidRPr="00810A8E" w:rsidRDefault="00EC1A60" w:rsidP="00EC1A60">
      <w:pPr>
        <w:ind w:left="0" w:firstLine="709"/>
        <w:jc w:val="both"/>
        <w:rPr>
          <w:rFonts w:ascii="Arial" w:eastAsia="Times New Roman" w:hAnsi="Arial" w:cs="Arial"/>
          <w:color w:val="000000"/>
          <w:sz w:val="24"/>
          <w:szCs w:val="24"/>
          <w:lang w:eastAsia="ru-RU"/>
        </w:rPr>
      </w:pPr>
      <w:r w:rsidRPr="00810A8E">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w:t>
      </w:r>
      <w:r w:rsidR="00B8150D" w:rsidRPr="00810A8E">
        <w:rPr>
          <w:rFonts w:ascii="Arial" w:eastAsia="Times New Roman" w:hAnsi="Arial" w:cs="Arial"/>
          <w:color w:val="000000"/>
          <w:sz w:val="24"/>
          <w:szCs w:val="24"/>
          <w:lang w:eastAsia="ru-RU"/>
        </w:rPr>
        <w:t>го сценария развития экономики Г</w:t>
      </w:r>
      <w:r w:rsidRPr="00810A8E">
        <w:rPr>
          <w:rFonts w:ascii="Arial" w:eastAsia="Times New Roman" w:hAnsi="Arial" w:cs="Arial"/>
          <w:color w:val="000000"/>
          <w:sz w:val="24"/>
          <w:szCs w:val="24"/>
          <w:lang w:eastAsia="ru-RU"/>
        </w:rPr>
        <w:t>ородского округа Люберцы.</w:t>
      </w:r>
    </w:p>
    <w:p w14:paraId="005EB094" w14:textId="41CE7F58" w:rsidR="00EC1A60" w:rsidRPr="00810A8E" w:rsidRDefault="00EC1A60" w:rsidP="007B749C">
      <w:pPr>
        <w:ind w:left="0"/>
        <w:jc w:val="both"/>
        <w:rPr>
          <w:rFonts w:ascii="Arial" w:eastAsia="Times New Roman" w:hAnsi="Arial" w:cs="Arial"/>
          <w:color w:val="000000"/>
          <w:sz w:val="24"/>
          <w:szCs w:val="24"/>
          <w:lang w:eastAsia="ru-RU"/>
        </w:rPr>
        <w:sectPr w:rsidR="00EC1A60" w:rsidRPr="00810A8E" w:rsidSect="00810A8E">
          <w:pgSz w:w="16838" w:h="11906" w:orient="landscape"/>
          <w:pgMar w:top="1134" w:right="567" w:bottom="1134" w:left="1134" w:header="147" w:footer="567" w:gutter="1247"/>
          <w:cols w:space="720"/>
          <w:noEndnote/>
          <w:docGrid w:linePitch="299"/>
        </w:sectPr>
      </w:pPr>
      <w:r w:rsidRPr="00810A8E">
        <w:rPr>
          <w:rFonts w:ascii="Arial" w:eastAsia="Times New Roman" w:hAnsi="Arial" w:cs="Arial"/>
          <w:color w:val="000000"/>
          <w:sz w:val="24"/>
          <w:szCs w:val="24"/>
          <w:lang w:eastAsia="ru-RU"/>
        </w:rPr>
        <w:t>          Реализация программных мероприятий «Развитие потребительского рынка и услуг»  способствует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w:t>
      </w:r>
      <w:r w:rsidR="005B2AFE" w:rsidRPr="00810A8E">
        <w:rPr>
          <w:rFonts w:ascii="Arial" w:eastAsia="Times New Roman" w:hAnsi="Arial" w:cs="Arial"/>
          <w:color w:val="000000"/>
          <w:sz w:val="24"/>
          <w:szCs w:val="24"/>
          <w:lang w:eastAsia="ru-RU"/>
        </w:rPr>
        <w:t>едприятий общественного питания.</w:t>
      </w:r>
    </w:p>
    <w:p w14:paraId="1484FE76" w14:textId="7DEB7FE7" w:rsidR="000F7811" w:rsidRPr="00215C77" w:rsidRDefault="000F7811" w:rsidP="000F781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bookmarkStart w:id="0" w:name="Par389"/>
      <w:bookmarkEnd w:id="0"/>
      <w:r w:rsidRPr="00215C77">
        <w:rPr>
          <w:rFonts w:ascii="Arial" w:eastAsia="Times New Roman" w:hAnsi="Arial" w:cs="Arial"/>
          <w:sz w:val="24"/>
          <w:szCs w:val="24"/>
          <w:lang w:eastAsia="ru-RU"/>
        </w:rPr>
        <w:t xml:space="preserve">Целевые показатели муниципальной программы </w:t>
      </w:r>
      <w:r w:rsidR="00754D1A" w:rsidRPr="00215C77">
        <w:rPr>
          <w:rFonts w:ascii="Arial" w:eastAsia="Times New Roman" w:hAnsi="Arial" w:cs="Arial"/>
          <w:sz w:val="24"/>
          <w:szCs w:val="24"/>
          <w:lang w:eastAsia="ru-RU"/>
        </w:rPr>
        <w:t>Г</w:t>
      </w:r>
      <w:r w:rsidRPr="00215C77">
        <w:rPr>
          <w:rFonts w:ascii="Arial" w:eastAsia="Times New Roman" w:hAnsi="Arial" w:cs="Arial"/>
          <w:sz w:val="24"/>
          <w:szCs w:val="24"/>
          <w:lang w:eastAsia="ru-RU"/>
        </w:rPr>
        <w:t>ородского округа Люберцы Московской области</w:t>
      </w:r>
    </w:p>
    <w:p w14:paraId="4D22C424" w14:textId="77777777" w:rsidR="000F7811" w:rsidRPr="00215C77" w:rsidRDefault="000F7811" w:rsidP="000F781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«Предпринимательство»</w:t>
      </w:r>
    </w:p>
    <w:p w14:paraId="49CB79A9" w14:textId="77777777" w:rsidR="000F7811" w:rsidRPr="00215C77" w:rsidRDefault="000F7811" w:rsidP="000F781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Таблица 1</w:t>
      </w: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1841"/>
        <w:gridCol w:w="1418"/>
        <w:gridCol w:w="1276"/>
        <w:gridCol w:w="1134"/>
        <w:gridCol w:w="850"/>
        <w:gridCol w:w="851"/>
        <w:gridCol w:w="992"/>
        <w:gridCol w:w="89"/>
        <w:gridCol w:w="879"/>
        <w:gridCol w:w="879"/>
        <w:gridCol w:w="2547"/>
        <w:gridCol w:w="1985"/>
      </w:tblGrid>
      <w:tr w:rsidR="000F7811" w:rsidRPr="00215C77" w14:paraId="4224A704" w14:textId="77777777" w:rsidTr="00271E93">
        <w:tc>
          <w:tcPr>
            <w:tcW w:w="489" w:type="dxa"/>
            <w:vMerge w:val="restart"/>
            <w:tcBorders>
              <w:top w:val="single" w:sz="4" w:space="0" w:color="auto"/>
              <w:left w:val="single" w:sz="4" w:space="0" w:color="auto"/>
              <w:bottom w:val="single" w:sz="4" w:space="0" w:color="auto"/>
              <w:right w:val="single" w:sz="4" w:space="0" w:color="auto"/>
            </w:tcBorders>
            <w:hideMark/>
          </w:tcPr>
          <w:p w14:paraId="1E072768"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 п/п</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137F808C"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D734471"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Тип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A1564C3"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Единица измерения</w:t>
            </w:r>
          </w:p>
          <w:p w14:paraId="51C77224"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(по ОКЕИ)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B72BF18"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Базовое значение </w:t>
            </w:r>
          </w:p>
        </w:tc>
        <w:tc>
          <w:tcPr>
            <w:tcW w:w="4540" w:type="dxa"/>
            <w:gridSpan w:val="6"/>
            <w:tcBorders>
              <w:top w:val="single" w:sz="4" w:space="0" w:color="auto"/>
              <w:left w:val="single" w:sz="4" w:space="0" w:color="auto"/>
              <w:bottom w:val="single" w:sz="4" w:space="0" w:color="auto"/>
              <w:right w:val="single" w:sz="4" w:space="0" w:color="auto"/>
            </w:tcBorders>
            <w:hideMark/>
          </w:tcPr>
          <w:p w14:paraId="2C19EAC4"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Планируемое значение по годам реализации программы</w:t>
            </w:r>
          </w:p>
        </w:tc>
        <w:tc>
          <w:tcPr>
            <w:tcW w:w="2547" w:type="dxa"/>
            <w:vMerge w:val="restart"/>
            <w:tcBorders>
              <w:top w:val="single" w:sz="4" w:space="0" w:color="auto"/>
              <w:left w:val="single" w:sz="4" w:space="0" w:color="auto"/>
              <w:bottom w:val="single" w:sz="4" w:space="0" w:color="auto"/>
              <w:right w:val="single" w:sz="4" w:space="0" w:color="auto"/>
            </w:tcBorders>
            <w:hideMark/>
          </w:tcPr>
          <w:p w14:paraId="79501C2B"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Ответственный </w:t>
            </w:r>
            <w:r w:rsidRPr="00215C77">
              <w:rPr>
                <w:rFonts w:ascii="Arial" w:eastAsia="Times New Roman" w:hAnsi="Arial" w:cs="Arial"/>
                <w:sz w:val="24"/>
                <w:szCs w:val="24"/>
                <w:lang w:eastAsia="ru-RU"/>
              </w:rPr>
              <w:br/>
              <w:t>за достижение показателя</w:t>
            </w:r>
          </w:p>
        </w:tc>
        <w:tc>
          <w:tcPr>
            <w:tcW w:w="1985" w:type="dxa"/>
            <w:vMerge w:val="restart"/>
            <w:tcBorders>
              <w:top w:val="single" w:sz="4" w:space="0" w:color="auto"/>
              <w:left w:val="single" w:sz="4" w:space="0" w:color="auto"/>
              <w:bottom w:val="single" w:sz="4" w:space="0" w:color="auto"/>
              <w:right w:val="single" w:sz="4" w:space="0" w:color="auto"/>
            </w:tcBorders>
          </w:tcPr>
          <w:p w14:paraId="1C4C9CB6" w14:textId="4EC60F5F"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Номер подпрограммы, мероприятий, оказывающих  влияние на достижение показателя</w:t>
            </w:r>
          </w:p>
        </w:tc>
      </w:tr>
      <w:tr w:rsidR="000F7811" w:rsidRPr="00215C77" w14:paraId="0732725C" w14:textId="77777777" w:rsidTr="00271E93">
        <w:trPr>
          <w:trHeight w:val="1210"/>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13282770" w14:textId="77777777" w:rsidR="000F7811" w:rsidRPr="00215C77" w:rsidRDefault="000F7811" w:rsidP="007471E5">
            <w:pPr>
              <w:ind w:left="0"/>
              <w:rPr>
                <w:rFonts w:ascii="Arial" w:eastAsia="Times New Roman" w:hAnsi="Arial" w:cs="Arial"/>
                <w:sz w:val="24"/>
                <w:szCs w:val="24"/>
                <w:lang w:eastAsia="ru-RU"/>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067DA525" w14:textId="77777777" w:rsidR="000F7811" w:rsidRPr="00215C77" w:rsidRDefault="000F7811" w:rsidP="007471E5">
            <w:pPr>
              <w:ind w:left="0"/>
              <w:rPr>
                <w:rFonts w:ascii="Arial" w:eastAsia="Times New Roman" w:hAnsi="Arial" w:cs="Arial"/>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352B6D" w14:textId="77777777" w:rsidR="000F7811" w:rsidRPr="00215C77" w:rsidRDefault="000F7811" w:rsidP="007471E5">
            <w:pPr>
              <w:ind w:left="0"/>
              <w:rPr>
                <w:rFonts w:ascii="Arial" w:eastAsia="Times New Roman" w:hAnsi="Arial" w:cs="Arial"/>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CFA3CE" w14:textId="77777777" w:rsidR="000F7811" w:rsidRPr="00215C77" w:rsidRDefault="000F7811" w:rsidP="007471E5">
            <w:pPr>
              <w:ind w:left="0"/>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CBD9F3" w14:textId="77777777" w:rsidR="000F7811" w:rsidRPr="00215C77" w:rsidRDefault="000F7811" w:rsidP="007471E5">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7EC5AB33" w14:textId="177ABFB8" w:rsidR="00C73388" w:rsidRPr="00215C77" w:rsidRDefault="000F7811" w:rsidP="007471E5">
            <w:pPr>
              <w:widowControl w:val="0"/>
              <w:autoSpaceDE w:val="0"/>
              <w:autoSpaceDN w:val="0"/>
              <w:ind w:left="0"/>
              <w:jc w:val="center"/>
              <w:rPr>
                <w:rFonts w:ascii="Arial" w:eastAsia="Times New Roman" w:hAnsi="Arial" w:cs="Arial"/>
                <w:sz w:val="24"/>
                <w:szCs w:val="24"/>
                <w:lang w:val="en-US" w:eastAsia="ru-RU"/>
              </w:rPr>
            </w:pPr>
            <w:r w:rsidRPr="00215C77">
              <w:rPr>
                <w:rFonts w:ascii="Arial" w:eastAsia="Times New Roman" w:hAnsi="Arial" w:cs="Arial"/>
                <w:sz w:val="24"/>
                <w:szCs w:val="24"/>
                <w:lang w:eastAsia="ru-RU"/>
              </w:rPr>
              <w:t>202</w:t>
            </w:r>
            <w:r w:rsidR="0018276C" w:rsidRPr="00215C77">
              <w:rPr>
                <w:rFonts w:ascii="Arial" w:eastAsia="Times New Roman" w:hAnsi="Arial" w:cs="Arial"/>
                <w:sz w:val="24"/>
                <w:szCs w:val="24"/>
                <w:lang w:eastAsia="ru-RU"/>
              </w:rPr>
              <w:t>6</w:t>
            </w:r>
          </w:p>
          <w:p w14:paraId="3274F706" w14:textId="0045B3DA"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14:paraId="0D11557D" w14:textId="0302DAA5" w:rsidR="00C73388" w:rsidRPr="00215C77" w:rsidRDefault="000F7811" w:rsidP="007471E5">
            <w:pPr>
              <w:widowControl w:val="0"/>
              <w:autoSpaceDE w:val="0"/>
              <w:autoSpaceDN w:val="0"/>
              <w:ind w:left="0"/>
              <w:jc w:val="center"/>
              <w:rPr>
                <w:rFonts w:ascii="Arial" w:eastAsia="Times New Roman" w:hAnsi="Arial" w:cs="Arial"/>
                <w:sz w:val="24"/>
                <w:szCs w:val="24"/>
                <w:lang w:val="en-US" w:eastAsia="ru-RU"/>
              </w:rPr>
            </w:pPr>
            <w:r w:rsidRPr="00215C77">
              <w:rPr>
                <w:rFonts w:ascii="Arial" w:eastAsia="Times New Roman" w:hAnsi="Arial" w:cs="Arial"/>
                <w:sz w:val="24"/>
                <w:szCs w:val="24"/>
                <w:lang w:eastAsia="ru-RU"/>
              </w:rPr>
              <w:t>202</w:t>
            </w:r>
            <w:r w:rsidR="0018276C" w:rsidRPr="00215C77">
              <w:rPr>
                <w:rFonts w:ascii="Arial" w:eastAsia="Times New Roman" w:hAnsi="Arial" w:cs="Arial"/>
                <w:sz w:val="24"/>
                <w:szCs w:val="24"/>
                <w:lang w:eastAsia="ru-RU"/>
              </w:rPr>
              <w:t>7</w:t>
            </w:r>
          </w:p>
          <w:p w14:paraId="4C35806A" w14:textId="6D09651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год</w:t>
            </w:r>
          </w:p>
        </w:tc>
        <w:tc>
          <w:tcPr>
            <w:tcW w:w="992" w:type="dxa"/>
            <w:tcBorders>
              <w:top w:val="single" w:sz="4" w:space="0" w:color="auto"/>
              <w:left w:val="single" w:sz="4" w:space="0" w:color="auto"/>
              <w:bottom w:val="single" w:sz="4" w:space="0" w:color="auto"/>
              <w:right w:val="single" w:sz="4" w:space="0" w:color="auto"/>
            </w:tcBorders>
            <w:hideMark/>
          </w:tcPr>
          <w:p w14:paraId="3B8C372D" w14:textId="24F5B355" w:rsidR="000F7811" w:rsidRPr="00215C77" w:rsidRDefault="000F7811" w:rsidP="0018276C">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202</w:t>
            </w:r>
            <w:r w:rsidR="0018276C" w:rsidRPr="00215C77">
              <w:rPr>
                <w:rFonts w:ascii="Arial" w:eastAsia="Times New Roman" w:hAnsi="Arial" w:cs="Arial"/>
                <w:sz w:val="24"/>
                <w:szCs w:val="24"/>
                <w:lang w:eastAsia="ru-RU"/>
              </w:rPr>
              <w:t>8</w:t>
            </w:r>
            <w:r w:rsidRPr="00215C77">
              <w:rPr>
                <w:rFonts w:ascii="Arial" w:eastAsia="Times New Roman" w:hAnsi="Arial" w:cs="Arial"/>
                <w:sz w:val="24"/>
                <w:szCs w:val="24"/>
                <w:lang w:eastAsia="ru-RU"/>
              </w:rPr>
              <w:t xml:space="preserve"> год</w:t>
            </w:r>
          </w:p>
        </w:tc>
        <w:tc>
          <w:tcPr>
            <w:tcW w:w="968" w:type="dxa"/>
            <w:gridSpan w:val="2"/>
            <w:tcBorders>
              <w:top w:val="single" w:sz="4" w:space="0" w:color="auto"/>
              <w:left w:val="single" w:sz="4" w:space="0" w:color="auto"/>
              <w:bottom w:val="single" w:sz="4" w:space="0" w:color="auto"/>
              <w:right w:val="single" w:sz="4" w:space="0" w:color="auto"/>
            </w:tcBorders>
            <w:hideMark/>
          </w:tcPr>
          <w:p w14:paraId="0D2D9CEE" w14:textId="319E2902" w:rsidR="000F7811" w:rsidRPr="00215C77" w:rsidRDefault="000F7811" w:rsidP="0018276C">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202</w:t>
            </w:r>
            <w:r w:rsidR="0018276C" w:rsidRPr="00215C77">
              <w:rPr>
                <w:rFonts w:ascii="Arial" w:eastAsia="Times New Roman" w:hAnsi="Arial" w:cs="Arial"/>
                <w:sz w:val="24"/>
                <w:szCs w:val="24"/>
                <w:lang w:eastAsia="ru-RU"/>
              </w:rPr>
              <w:t>9</w:t>
            </w:r>
            <w:r w:rsidRPr="00215C77">
              <w:rPr>
                <w:rFonts w:ascii="Arial" w:eastAsia="Times New Roman" w:hAnsi="Arial" w:cs="Arial"/>
                <w:sz w:val="24"/>
                <w:szCs w:val="24"/>
                <w:lang w:eastAsia="ru-RU"/>
              </w:rPr>
              <w:t xml:space="preserve"> год</w:t>
            </w:r>
          </w:p>
        </w:tc>
        <w:tc>
          <w:tcPr>
            <w:tcW w:w="879" w:type="dxa"/>
            <w:tcBorders>
              <w:top w:val="single" w:sz="4" w:space="0" w:color="auto"/>
              <w:left w:val="single" w:sz="4" w:space="0" w:color="auto"/>
              <w:bottom w:val="single" w:sz="4" w:space="0" w:color="auto"/>
              <w:right w:val="single" w:sz="4" w:space="0" w:color="auto"/>
            </w:tcBorders>
            <w:hideMark/>
          </w:tcPr>
          <w:p w14:paraId="29EA194C" w14:textId="687D5853"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20</w:t>
            </w:r>
            <w:r w:rsidR="0018276C" w:rsidRPr="00215C77">
              <w:rPr>
                <w:rFonts w:ascii="Arial" w:eastAsia="Times New Roman" w:hAnsi="Arial" w:cs="Arial"/>
                <w:sz w:val="24"/>
                <w:szCs w:val="24"/>
                <w:lang w:eastAsia="ru-RU"/>
              </w:rPr>
              <w:t>30</w:t>
            </w:r>
          </w:p>
          <w:p w14:paraId="14D9535A"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год</w:t>
            </w:r>
          </w:p>
        </w:tc>
        <w:tc>
          <w:tcPr>
            <w:tcW w:w="2547" w:type="dxa"/>
            <w:vMerge/>
            <w:tcBorders>
              <w:top w:val="single" w:sz="4" w:space="0" w:color="auto"/>
              <w:left w:val="single" w:sz="4" w:space="0" w:color="auto"/>
              <w:bottom w:val="single" w:sz="4" w:space="0" w:color="auto"/>
              <w:right w:val="single" w:sz="4" w:space="0" w:color="auto"/>
            </w:tcBorders>
            <w:vAlign w:val="center"/>
            <w:hideMark/>
          </w:tcPr>
          <w:p w14:paraId="705F55E5" w14:textId="77777777" w:rsidR="000F7811" w:rsidRPr="00215C77" w:rsidRDefault="000F7811" w:rsidP="007471E5">
            <w:pPr>
              <w:ind w:left="0"/>
              <w:rPr>
                <w:rFonts w:ascii="Arial" w:eastAsia="Times New Roman" w:hAnsi="Arial" w:cs="Arial"/>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46F26DC" w14:textId="77777777" w:rsidR="000F7811" w:rsidRPr="00215C77" w:rsidRDefault="000F7811" w:rsidP="007471E5">
            <w:pPr>
              <w:ind w:left="0"/>
              <w:rPr>
                <w:rFonts w:ascii="Arial" w:eastAsia="Times New Roman" w:hAnsi="Arial" w:cs="Arial"/>
                <w:sz w:val="24"/>
                <w:szCs w:val="24"/>
                <w:lang w:eastAsia="ru-RU"/>
              </w:rPr>
            </w:pPr>
          </w:p>
        </w:tc>
      </w:tr>
      <w:tr w:rsidR="000F7811" w:rsidRPr="00215C77" w14:paraId="62A05008"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3559DBE2"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1841" w:type="dxa"/>
            <w:tcBorders>
              <w:top w:val="single" w:sz="4" w:space="0" w:color="auto"/>
              <w:left w:val="single" w:sz="4" w:space="0" w:color="auto"/>
              <w:bottom w:val="single" w:sz="4" w:space="0" w:color="auto"/>
              <w:right w:val="single" w:sz="4" w:space="0" w:color="auto"/>
            </w:tcBorders>
            <w:hideMark/>
          </w:tcPr>
          <w:p w14:paraId="53554A3D"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0A0DD789"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50126049"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14:paraId="6C04AF3A"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0AC334B1"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7DC91E13"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2793AC73"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8</w:t>
            </w:r>
          </w:p>
        </w:tc>
        <w:tc>
          <w:tcPr>
            <w:tcW w:w="968" w:type="dxa"/>
            <w:gridSpan w:val="2"/>
            <w:tcBorders>
              <w:top w:val="single" w:sz="4" w:space="0" w:color="auto"/>
              <w:left w:val="single" w:sz="4" w:space="0" w:color="auto"/>
              <w:bottom w:val="single" w:sz="4" w:space="0" w:color="auto"/>
              <w:right w:val="single" w:sz="4" w:space="0" w:color="auto"/>
            </w:tcBorders>
            <w:hideMark/>
          </w:tcPr>
          <w:p w14:paraId="674B80D5"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9</w:t>
            </w:r>
          </w:p>
        </w:tc>
        <w:tc>
          <w:tcPr>
            <w:tcW w:w="879" w:type="dxa"/>
            <w:tcBorders>
              <w:top w:val="single" w:sz="4" w:space="0" w:color="auto"/>
              <w:left w:val="single" w:sz="4" w:space="0" w:color="auto"/>
              <w:bottom w:val="single" w:sz="4" w:space="0" w:color="auto"/>
              <w:right w:val="single" w:sz="4" w:space="0" w:color="auto"/>
            </w:tcBorders>
            <w:hideMark/>
          </w:tcPr>
          <w:p w14:paraId="569A490A"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w:t>
            </w:r>
          </w:p>
        </w:tc>
        <w:tc>
          <w:tcPr>
            <w:tcW w:w="2547" w:type="dxa"/>
            <w:tcBorders>
              <w:top w:val="single" w:sz="4" w:space="0" w:color="auto"/>
              <w:left w:val="single" w:sz="4" w:space="0" w:color="auto"/>
              <w:bottom w:val="single" w:sz="4" w:space="0" w:color="auto"/>
              <w:right w:val="single" w:sz="4" w:space="0" w:color="auto"/>
            </w:tcBorders>
            <w:hideMark/>
          </w:tcPr>
          <w:p w14:paraId="77F0E06B"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hideMark/>
          </w:tcPr>
          <w:p w14:paraId="6EDE5644"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12</w:t>
            </w:r>
          </w:p>
        </w:tc>
      </w:tr>
      <w:tr w:rsidR="000F7811" w:rsidRPr="00215C77" w14:paraId="05755DF4" w14:textId="77777777" w:rsidTr="00271E93">
        <w:tc>
          <w:tcPr>
            <w:tcW w:w="15230" w:type="dxa"/>
            <w:gridSpan w:val="13"/>
            <w:tcBorders>
              <w:top w:val="single" w:sz="4" w:space="0" w:color="auto"/>
              <w:left w:val="single" w:sz="4" w:space="0" w:color="auto"/>
              <w:bottom w:val="single" w:sz="4" w:space="0" w:color="auto"/>
              <w:right w:val="single" w:sz="4" w:space="0" w:color="auto"/>
            </w:tcBorders>
            <w:hideMark/>
          </w:tcPr>
          <w:p w14:paraId="3B2B4150" w14:textId="70C81ACA" w:rsidR="000F7811" w:rsidRPr="00215C77" w:rsidRDefault="000F7811" w:rsidP="007471E5">
            <w:pPr>
              <w:widowControl w:val="0"/>
              <w:autoSpaceDE w:val="0"/>
              <w:autoSpaceDN w:val="0"/>
              <w:ind w:left="405"/>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Повышение ин</w:t>
            </w:r>
            <w:r w:rsidR="00D871A0" w:rsidRPr="00215C77">
              <w:rPr>
                <w:rFonts w:ascii="Arial" w:eastAsia="Times New Roman" w:hAnsi="Arial" w:cs="Arial"/>
                <w:sz w:val="24"/>
                <w:szCs w:val="24"/>
                <w:lang w:eastAsia="ru-RU"/>
              </w:rPr>
              <w:t>вестиционной привлекательности Г</w:t>
            </w:r>
            <w:r w:rsidRPr="00215C77">
              <w:rPr>
                <w:rFonts w:ascii="Arial" w:eastAsia="Times New Roman" w:hAnsi="Arial" w:cs="Arial"/>
                <w:sz w:val="24"/>
                <w:szCs w:val="24"/>
                <w:lang w:eastAsia="ru-RU"/>
              </w:rPr>
              <w:t>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FF1646" w:rsidRPr="00215C77" w14:paraId="36B3DADD"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02A1FC7D"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1841" w:type="dxa"/>
            <w:tcBorders>
              <w:top w:val="single" w:sz="4" w:space="0" w:color="auto"/>
              <w:left w:val="single" w:sz="4" w:space="0" w:color="auto"/>
              <w:bottom w:val="single" w:sz="4" w:space="0" w:color="auto"/>
              <w:right w:val="single" w:sz="4" w:space="0" w:color="auto"/>
            </w:tcBorders>
            <w:hideMark/>
          </w:tcPr>
          <w:p w14:paraId="1B5FE648"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8" w:type="dxa"/>
            <w:tcBorders>
              <w:top w:val="single" w:sz="4" w:space="0" w:color="auto"/>
              <w:left w:val="single" w:sz="4" w:space="0" w:color="auto"/>
              <w:bottom w:val="single" w:sz="4" w:space="0" w:color="auto"/>
              <w:right w:val="single" w:sz="4" w:space="0" w:color="auto"/>
            </w:tcBorders>
            <w:hideMark/>
          </w:tcPr>
          <w:p w14:paraId="49122BB4"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923772C"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409FCA92" w14:textId="2E5EE014"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116,3</w:t>
            </w:r>
          </w:p>
        </w:tc>
        <w:tc>
          <w:tcPr>
            <w:tcW w:w="850" w:type="dxa"/>
            <w:tcBorders>
              <w:top w:val="single" w:sz="4" w:space="0" w:color="auto"/>
              <w:left w:val="single" w:sz="4" w:space="0" w:color="auto"/>
              <w:bottom w:val="single" w:sz="4" w:space="0" w:color="auto"/>
              <w:right w:val="single" w:sz="4" w:space="0" w:color="auto"/>
            </w:tcBorders>
            <w:hideMark/>
          </w:tcPr>
          <w:p w14:paraId="4D2B18FB" w14:textId="0EB5F076" w:rsidR="00FF1646" w:rsidRPr="00215C77" w:rsidRDefault="006912D4"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114,9</w:t>
            </w:r>
          </w:p>
        </w:tc>
        <w:tc>
          <w:tcPr>
            <w:tcW w:w="851" w:type="dxa"/>
            <w:tcBorders>
              <w:top w:val="single" w:sz="4" w:space="0" w:color="auto"/>
              <w:left w:val="single" w:sz="4" w:space="0" w:color="auto"/>
              <w:bottom w:val="single" w:sz="4" w:space="0" w:color="auto"/>
              <w:right w:val="single" w:sz="4" w:space="0" w:color="auto"/>
            </w:tcBorders>
          </w:tcPr>
          <w:p w14:paraId="096A3C24" w14:textId="2CECC5A7" w:rsidR="00FF1646" w:rsidRPr="00215C77" w:rsidRDefault="006912D4"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115,1</w:t>
            </w:r>
          </w:p>
        </w:tc>
        <w:tc>
          <w:tcPr>
            <w:tcW w:w="992" w:type="dxa"/>
            <w:tcBorders>
              <w:top w:val="single" w:sz="4" w:space="0" w:color="auto"/>
              <w:left w:val="single" w:sz="4" w:space="0" w:color="auto"/>
              <w:bottom w:val="single" w:sz="4" w:space="0" w:color="auto"/>
              <w:right w:val="single" w:sz="4" w:space="0" w:color="auto"/>
            </w:tcBorders>
          </w:tcPr>
          <w:p w14:paraId="4B91D438" w14:textId="1967C0C4" w:rsidR="00FF1646" w:rsidRPr="00215C77" w:rsidRDefault="006912D4"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115,3</w:t>
            </w:r>
          </w:p>
        </w:tc>
        <w:tc>
          <w:tcPr>
            <w:tcW w:w="968" w:type="dxa"/>
            <w:gridSpan w:val="2"/>
            <w:tcBorders>
              <w:top w:val="single" w:sz="4" w:space="0" w:color="auto"/>
              <w:left w:val="single" w:sz="4" w:space="0" w:color="auto"/>
              <w:bottom w:val="single" w:sz="4" w:space="0" w:color="auto"/>
              <w:right w:val="single" w:sz="4" w:space="0" w:color="auto"/>
            </w:tcBorders>
          </w:tcPr>
          <w:p w14:paraId="34874974" w14:textId="542A2E98" w:rsidR="00FF1646" w:rsidRPr="00215C77" w:rsidRDefault="006912D4"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115,5</w:t>
            </w:r>
          </w:p>
        </w:tc>
        <w:tc>
          <w:tcPr>
            <w:tcW w:w="879" w:type="dxa"/>
            <w:tcBorders>
              <w:top w:val="single" w:sz="4" w:space="0" w:color="auto"/>
              <w:left w:val="single" w:sz="4" w:space="0" w:color="auto"/>
              <w:bottom w:val="single" w:sz="4" w:space="0" w:color="auto"/>
              <w:right w:val="single" w:sz="4" w:space="0" w:color="auto"/>
            </w:tcBorders>
          </w:tcPr>
          <w:p w14:paraId="4519AA34" w14:textId="62B11326" w:rsidR="00FF1646" w:rsidRPr="00215C77" w:rsidRDefault="006912D4"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115,7</w:t>
            </w:r>
          </w:p>
        </w:tc>
        <w:tc>
          <w:tcPr>
            <w:tcW w:w="2547" w:type="dxa"/>
            <w:tcBorders>
              <w:top w:val="single" w:sz="4" w:space="0" w:color="auto"/>
              <w:left w:val="single" w:sz="4" w:space="0" w:color="auto"/>
              <w:bottom w:val="single" w:sz="4" w:space="0" w:color="auto"/>
              <w:right w:val="single" w:sz="4" w:space="0" w:color="auto"/>
            </w:tcBorders>
            <w:hideMark/>
          </w:tcPr>
          <w:p w14:paraId="04A3562D" w14:textId="64B7BF43"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10C6DAD3"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1.02.01</w:t>
            </w:r>
          </w:p>
          <w:p w14:paraId="092DA231"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1.05.01</w:t>
            </w:r>
          </w:p>
        </w:tc>
      </w:tr>
      <w:tr w:rsidR="00FF1646" w:rsidRPr="00215C77" w14:paraId="3949DA4C"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2CE01871" w14:textId="37C59151"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w:t>
            </w:r>
          </w:p>
        </w:tc>
        <w:tc>
          <w:tcPr>
            <w:tcW w:w="1841" w:type="dxa"/>
            <w:tcBorders>
              <w:top w:val="single" w:sz="4" w:space="0" w:color="auto"/>
              <w:left w:val="single" w:sz="4" w:space="0" w:color="auto"/>
              <w:bottom w:val="single" w:sz="4" w:space="0" w:color="auto"/>
              <w:right w:val="single" w:sz="4" w:space="0" w:color="auto"/>
            </w:tcBorders>
            <w:hideMark/>
          </w:tcPr>
          <w:p w14:paraId="2C167DD2"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Количество созданных рабочих мест</w:t>
            </w:r>
          </w:p>
        </w:tc>
        <w:tc>
          <w:tcPr>
            <w:tcW w:w="1418" w:type="dxa"/>
            <w:tcBorders>
              <w:top w:val="single" w:sz="4" w:space="0" w:color="auto"/>
              <w:left w:val="single" w:sz="4" w:space="0" w:color="auto"/>
              <w:bottom w:val="single" w:sz="4" w:space="0" w:color="auto"/>
              <w:right w:val="single" w:sz="4" w:space="0" w:color="auto"/>
            </w:tcBorders>
            <w:hideMark/>
          </w:tcPr>
          <w:p w14:paraId="75E5A1CD"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Calibri" w:hAnsi="Arial" w:cs="Arial"/>
                <w:sz w:val="24"/>
                <w:szCs w:val="24"/>
              </w:rPr>
              <w:t xml:space="preserve">Обращение </w:t>
            </w:r>
          </w:p>
        </w:tc>
        <w:tc>
          <w:tcPr>
            <w:tcW w:w="1276" w:type="dxa"/>
            <w:tcBorders>
              <w:top w:val="single" w:sz="4" w:space="0" w:color="auto"/>
              <w:left w:val="single" w:sz="4" w:space="0" w:color="auto"/>
              <w:bottom w:val="single" w:sz="4" w:space="0" w:color="auto"/>
              <w:right w:val="single" w:sz="4" w:space="0" w:color="auto"/>
            </w:tcBorders>
            <w:hideMark/>
          </w:tcPr>
          <w:p w14:paraId="057D1E60"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tcPr>
          <w:p w14:paraId="2C0307BE" w14:textId="24B504BD"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3000</w:t>
            </w:r>
          </w:p>
        </w:tc>
        <w:tc>
          <w:tcPr>
            <w:tcW w:w="850" w:type="dxa"/>
            <w:tcBorders>
              <w:top w:val="single" w:sz="4" w:space="0" w:color="auto"/>
              <w:left w:val="single" w:sz="4" w:space="0" w:color="auto"/>
              <w:bottom w:val="single" w:sz="4" w:space="0" w:color="auto"/>
              <w:right w:val="single" w:sz="4" w:space="0" w:color="auto"/>
            </w:tcBorders>
          </w:tcPr>
          <w:p w14:paraId="0B4CC6B7" w14:textId="76FC49F9" w:rsidR="00FF1646" w:rsidRPr="00215C77" w:rsidRDefault="0041558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3293</w:t>
            </w:r>
          </w:p>
        </w:tc>
        <w:tc>
          <w:tcPr>
            <w:tcW w:w="851" w:type="dxa"/>
            <w:tcBorders>
              <w:top w:val="single" w:sz="4" w:space="0" w:color="auto"/>
              <w:left w:val="single" w:sz="4" w:space="0" w:color="auto"/>
              <w:bottom w:val="single" w:sz="4" w:space="0" w:color="auto"/>
              <w:right w:val="single" w:sz="4" w:space="0" w:color="auto"/>
            </w:tcBorders>
          </w:tcPr>
          <w:p w14:paraId="1B7000EC" w14:textId="5E3144E7" w:rsidR="00FF1646" w:rsidRPr="00215C77" w:rsidRDefault="0041558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3322</w:t>
            </w:r>
          </w:p>
        </w:tc>
        <w:tc>
          <w:tcPr>
            <w:tcW w:w="992" w:type="dxa"/>
            <w:tcBorders>
              <w:top w:val="single" w:sz="4" w:space="0" w:color="auto"/>
              <w:left w:val="single" w:sz="4" w:space="0" w:color="auto"/>
              <w:bottom w:val="single" w:sz="4" w:space="0" w:color="auto"/>
              <w:right w:val="single" w:sz="4" w:space="0" w:color="auto"/>
            </w:tcBorders>
          </w:tcPr>
          <w:p w14:paraId="32E0182E" w14:textId="23A5A483" w:rsidR="00FF1646" w:rsidRPr="00215C77" w:rsidRDefault="0041558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3360</w:t>
            </w:r>
          </w:p>
        </w:tc>
        <w:tc>
          <w:tcPr>
            <w:tcW w:w="968" w:type="dxa"/>
            <w:gridSpan w:val="2"/>
            <w:tcBorders>
              <w:top w:val="single" w:sz="4" w:space="0" w:color="auto"/>
              <w:left w:val="single" w:sz="4" w:space="0" w:color="auto"/>
              <w:bottom w:val="single" w:sz="4" w:space="0" w:color="auto"/>
              <w:right w:val="single" w:sz="4" w:space="0" w:color="auto"/>
            </w:tcBorders>
          </w:tcPr>
          <w:p w14:paraId="5A0C6A43" w14:textId="4EF186BE" w:rsidR="00FF1646" w:rsidRPr="00215C77" w:rsidRDefault="0041558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3394</w:t>
            </w:r>
          </w:p>
        </w:tc>
        <w:tc>
          <w:tcPr>
            <w:tcW w:w="879" w:type="dxa"/>
            <w:tcBorders>
              <w:top w:val="single" w:sz="4" w:space="0" w:color="auto"/>
              <w:left w:val="single" w:sz="4" w:space="0" w:color="auto"/>
              <w:bottom w:val="single" w:sz="4" w:space="0" w:color="auto"/>
              <w:right w:val="single" w:sz="4" w:space="0" w:color="auto"/>
            </w:tcBorders>
          </w:tcPr>
          <w:p w14:paraId="2955661B" w14:textId="51AFA6EB" w:rsidR="00FF1646" w:rsidRPr="00215C77" w:rsidRDefault="0041558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3428</w:t>
            </w:r>
          </w:p>
        </w:tc>
        <w:tc>
          <w:tcPr>
            <w:tcW w:w="2547" w:type="dxa"/>
            <w:tcBorders>
              <w:top w:val="single" w:sz="4" w:space="0" w:color="auto"/>
              <w:left w:val="single" w:sz="4" w:space="0" w:color="auto"/>
              <w:bottom w:val="single" w:sz="4" w:space="0" w:color="auto"/>
              <w:right w:val="single" w:sz="4" w:space="0" w:color="auto"/>
            </w:tcBorders>
            <w:hideMark/>
          </w:tcPr>
          <w:p w14:paraId="4C3AE483" w14:textId="06E6178D"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0A5D531B"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1.05.01</w:t>
            </w:r>
          </w:p>
        </w:tc>
      </w:tr>
      <w:tr w:rsidR="00DE054E" w:rsidRPr="00215C77" w14:paraId="16A2C357"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614864E2" w14:textId="77777777" w:rsidR="00DE054E" w:rsidRPr="00215C77" w:rsidRDefault="00DE054E"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w:t>
            </w:r>
          </w:p>
        </w:tc>
        <w:tc>
          <w:tcPr>
            <w:tcW w:w="1841" w:type="dxa"/>
            <w:tcBorders>
              <w:top w:val="single" w:sz="4" w:space="0" w:color="auto"/>
              <w:left w:val="single" w:sz="4" w:space="0" w:color="auto"/>
              <w:bottom w:val="single" w:sz="4" w:space="0" w:color="auto"/>
              <w:right w:val="single" w:sz="4" w:space="0" w:color="auto"/>
            </w:tcBorders>
            <w:hideMark/>
          </w:tcPr>
          <w:p w14:paraId="315312AF" w14:textId="77777777" w:rsidR="00DE054E" w:rsidRPr="00215C77" w:rsidRDefault="00DE054E" w:rsidP="007471E5">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Объем инвестиций, привлеченных в основной капитал (без учета бюджетных инвестиций), на душу населения</w:t>
            </w:r>
          </w:p>
        </w:tc>
        <w:tc>
          <w:tcPr>
            <w:tcW w:w="1418" w:type="dxa"/>
            <w:tcBorders>
              <w:top w:val="single" w:sz="4" w:space="0" w:color="auto"/>
              <w:left w:val="single" w:sz="4" w:space="0" w:color="auto"/>
              <w:bottom w:val="single" w:sz="4" w:space="0" w:color="auto"/>
              <w:right w:val="single" w:sz="4" w:space="0" w:color="auto"/>
            </w:tcBorders>
            <w:hideMark/>
          </w:tcPr>
          <w:p w14:paraId="5B00A295" w14:textId="77777777" w:rsidR="00DE054E" w:rsidRPr="00215C77" w:rsidRDefault="00DE054E" w:rsidP="007471E5">
            <w:pPr>
              <w:widowControl w:val="0"/>
              <w:autoSpaceDE w:val="0"/>
              <w:autoSpaceDN w:val="0"/>
              <w:ind w:left="0"/>
              <w:jc w:val="center"/>
              <w:rPr>
                <w:rFonts w:ascii="Arial" w:eastAsia="Calibri" w:hAnsi="Arial" w:cs="Arial"/>
                <w:sz w:val="24"/>
                <w:szCs w:val="24"/>
              </w:rPr>
            </w:pPr>
            <w:r w:rsidRPr="00215C77">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26A1442" w14:textId="77777777" w:rsidR="00DE054E" w:rsidRPr="00215C77" w:rsidRDefault="00DE054E" w:rsidP="007471E5">
            <w:pPr>
              <w:widowControl w:val="0"/>
              <w:autoSpaceDE w:val="0"/>
              <w:autoSpaceDN w:val="0"/>
              <w:ind w:left="0"/>
              <w:jc w:val="center"/>
              <w:rPr>
                <w:rFonts w:ascii="Arial" w:eastAsia="Calibri" w:hAnsi="Arial" w:cs="Arial"/>
                <w:sz w:val="24"/>
                <w:szCs w:val="24"/>
              </w:rPr>
            </w:pPr>
            <w:r w:rsidRPr="00215C77">
              <w:rPr>
                <w:rFonts w:ascii="Arial" w:eastAsia="Calibri" w:hAnsi="Arial" w:cs="Arial"/>
                <w:sz w:val="24"/>
                <w:szCs w:val="24"/>
              </w:rPr>
              <w:t>Тысяча</w:t>
            </w:r>
          </w:p>
          <w:p w14:paraId="7A97F18E" w14:textId="77777777" w:rsidR="00DE054E" w:rsidRPr="00215C77" w:rsidRDefault="00DE054E" w:rsidP="007471E5">
            <w:pPr>
              <w:widowControl w:val="0"/>
              <w:autoSpaceDE w:val="0"/>
              <w:autoSpaceDN w:val="0"/>
              <w:ind w:left="0"/>
              <w:jc w:val="center"/>
              <w:rPr>
                <w:rFonts w:ascii="Arial" w:eastAsia="Calibri" w:hAnsi="Arial" w:cs="Arial"/>
                <w:sz w:val="24"/>
                <w:szCs w:val="24"/>
              </w:rPr>
            </w:pPr>
            <w:r w:rsidRPr="00215C77">
              <w:rPr>
                <w:rFonts w:ascii="Arial" w:eastAsia="Calibri" w:hAnsi="Arial" w:cs="Arial"/>
                <w:sz w:val="24"/>
                <w:szCs w:val="24"/>
              </w:rPr>
              <w:t>рублей</w:t>
            </w:r>
          </w:p>
        </w:tc>
        <w:tc>
          <w:tcPr>
            <w:tcW w:w="1134" w:type="dxa"/>
            <w:tcBorders>
              <w:top w:val="single" w:sz="4" w:space="0" w:color="auto"/>
              <w:left w:val="single" w:sz="4" w:space="0" w:color="auto"/>
              <w:bottom w:val="single" w:sz="4" w:space="0" w:color="auto"/>
              <w:right w:val="single" w:sz="4" w:space="0" w:color="auto"/>
            </w:tcBorders>
            <w:hideMark/>
          </w:tcPr>
          <w:p w14:paraId="321ABCAA" w14:textId="799F6218" w:rsidR="00DE054E" w:rsidRPr="00215C77" w:rsidRDefault="00DE054E"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118,5</w:t>
            </w:r>
          </w:p>
        </w:tc>
        <w:tc>
          <w:tcPr>
            <w:tcW w:w="850" w:type="dxa"/>
            <w:tcBorders>
              <w:top w:val="single" w:sz="4" w:space="0" w:color="auto"/>
              <w:left w:val="single" w:sz="4" w:space="0" w:color="auto"/>
              <w:bottom w:val="single" w:sz="4" w:space="0" w:color="auto"/>
              <w:right w:val="single" w:sz="4" w:space="0" w:color="auto"/>
            </w:tcBorders>
            <w:hideMark/>
          </w:tcPr>
          <w:p w14:paraId="46C484C6" w14:textId="6F912DB6" w:rsidR="00DE054E" w:rsidRPr="00215C77" w:rsidRDefault="005743EE"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108,8</w:t>
            </w:r>
          </w:p>
        </w:tc>
        <w:tc>
          <w:tcPr>
            <w:tcW w:w="851" w:type="dxa"/>
            <w:tcBorders>
              <w:top w:val="single" w:sz="4" w:space="0" w:color="auto"/>
              <w:left w:val="single" w:sz="4" w:space="0" w:color="auto"/>
              <w:bottom w:val="single" w:sz="4" w:space="0" w:color="auto"/>
              <w:right w:val="single" w:sz="4" w:space="0" w:color="auto"/>
            </w:tcBorders>
            <w:hideMark/>
          </w:tcPr>
          <w:p w14:paraId="7C26708D" w14:textId="29D74AAF" w:rsidR="00DE054E" w:rsidRPr="00215C77" w:rsidRDefault="005743EE"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109,0</w:t>
            </w:r>
          </w:p>
        </w:tc>
        <w:tc>
          <w:tcPr>
            <w:tcW w:w="992" w:type="dxa"/>
            <w:tcBorders>
              <w:top w:val="single" w:sz="4" w:space="0" w:color="auto"/>
              <w:left w:val="single" w:sz="4" w:space="0" w:color="auto"/>
              <w:bottom w:val="single" w:sz="4" w:space="0" w:color="auto"/>
              <w:right w:val="single" w:sz="4" w:space="0" w:color="auto"/>
            </w:tcBorders>
          </w:tcPr>
          <w:p w14:paraId="69B8BC25" w14:textId="4358EBF9" w:rsidR="00DE054E" w:rsidRPr="00215C77" w:rsidRDefault="005743EE"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110,0</w:t>
            </w:r>
          </w:p>
        </w:tc>
        <w:tc>
          <w:tcPr>
            <w:tcW w:w="968" w:type="dxa"/>
            <w:gridSpan w:val="2"/>
            <w:tcBorders>
              <w:top w:val="single" w:sz="4" w:space="0" w:color="auto"/>
              <w:left w:val="single" w:sz="4" w:space="0" w:color="auto"/>
              <w:bottom w:val="single" w:sz="4" w:space="0" w:color="auto"/>
              <w:right w:val="single" w:sz="4" w:space="0" w:color="auto"/>
            </w:tcBorders>
          </w:tcPr>
          <w:p w14:paraId="6F16B912" w14:textId="4561857A" w:rsidR="00DE054E" w:rsidRPr="00215C77" w:rsidRDefault="005743EE"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110,1</w:t>
            </w:r>
          </w:p>
        </w:tc>
        <w:tc>
          <w:tcPr>
            <w:tcW w:w="879" w:type="dxa"/>
            <w:tcBorders>
              <w:top w:val="single" w:sz="4" w:space="0" w:color="auto"/>
              <w:left w:val="single" w:sz="4" w:space="0" w:color="auto"/>
              <w:bottom w:val="single" w:sz="4" w:space="0" w:color="auto"/>
              <w:right w:val="single" w:sz="4" w:space="0" w:color="auto"/>
            </w:tcBorders>
          </w:tcPr>
          <w:p w14:paraId="55C6DB61" w14:textId="494A60E0" w:rsidR="00DE054E" w:rsidRPr="00215C77" w:rsidRDefault="005743EE"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110,2</w:t>
            </w:r>
          </w:p>
        </w:tc>
        <w:tc>
          <w:tcPr>
            <w:tcW w:w="2547" w:type="dxa"/>
            <w:tcBorders>
              <w:top w:val="single" w:sz="4" w:space="0" w:color="auto"/>
              <w:left w:val="single" w:sz="4" w:space="0" w:color="auto"/>
              <w:bottom w:val="single" w:sz="4" w:space="0" w:color="auto"/>
              <w:right w:val="single" w:sz="4" w:space="0" w:color="auto"/>
            </w:tcBorders>
            <w:hideMark/>
          </w:tcPr>
          <w:p w14:paraId="48DAEB2F" w14:textId="4E53C471" w:rsidR="00DE054E" w:rsidRPr="00215C77" w:rsidRDefault="00DE054E"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тарифной и налоговой политики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tcPr>
          <w:p w14:paraId="117D46D7" w14:textId="77777777" w:rsidR="00DE054E" w:rsidRPr="00215C77" w:rsidRDefault="00DE054E"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1.08.01</w:t>
            </w:r>
          </w:p>
          <w:p w14:paraId="0E1354A4" w14:textId="77777777" w:rsidR="00DE054E" w:rsidRPr="00215C77" w:rsidRDefault="00DE054E" w:rsidP="007471E5">
            <w:pPr>
              <w:widowControl w:val="0"/>
              <w:autoSpaceDE w:val="0"/>
              <w:autoSpaceDN w:val="0"/>
              <w:ind w:left="0"/>
              <w:jc w:val="center"/>
              <w:rPr>
                <w:rFonts w:ascii="Arial" w:eastAsia="Times New Roman" w:hAnsi="Arial" w:cs="Arial"/>
                <w:sz w:val="24"/>
                <w:szCs w:val="24"/>
                <w:lang w:eastAsia="ru-RU"/>
              </w:rPr>
            </w:pPr>
          </w:p>
        </w:tc>
      </w:tr>
      <w:tr w:rsidR="000F7811" w:rsidRPr="00215C77" w14:paraId="32ACB621" w14:textId="77777777" w:rsidTr="00271E93">
        <w:tc>
          <w:tcPr>
            <w:tcW w:w="15230" w:type="dxa"/>
            <w:gridSpan w:val="13"/>
            <w:tcBorders>
              <w:top w:val="single" w:sz="4" w:space="0" w:color="auto"/>
              <w:left w:val="single" w:sz="4" w:space="0" w:color="auto"/>
              <w:bottom w:val="single" w:sz="4" w:space="0" w:color="auto"/>
              <w:right w:val="single" w:sz="4" w:space="0" w:color="auto"/>
            </w:tcBorders>
            <w:hideMark/>
          </w:tcPr>
          <w:p w14:paraId="7D2C9713"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Достижение устойчиво высоких темпов экономического роста, обеспечивающих повышение уровня жизни жителей Подмосковья</w:t>
            </w:r>
          </w:p>
        </w:tc>
      </w:tr>
      <w:tr w:rsidR="000F7811" w:rsidRPr="00215C77" w14:paraId="1C1D6C62"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26D3DE24"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w:t>
            </w:r>
          </w:p>
        </w:tc>
        <w:tc>
          <w:tcPr>
            <w:tcW w:w="1841" w:type="dxa"/>
            <w:tcBorders>
              <w:top w:val="single" w:sz="4" w:space="0" w:color="auto"/>
              <w:left w:val="single" w:sz="4" w:space="0" w:color="auto"/>
              <w:bottom w:val="single" w:sz="4" w:space="0" w:color="auto"/>
              <w:right w:val="single" w:sz="4" w:space="0" w:color="auto"/>
            </w:tcBorders>
            <w:hideMark/>
          </w:tcPr>
          <w:p w14:paraId="28FDCFDD" w14:textId="77777777" w:rsidR="000F7811" w:rsidRPr="00215C77" w:rsidRDefault="000F7811"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c>
          <w:tcPr>
            <w:tcW w:w="1418" w:type="dxa"/>
            <w:tcBorders>
              <w:top w:val="single" w:sz="4" w:space="0" w:color="auto"/>
              <w:left w:val="single" w:sz="4" w:space="0" w:color="auto"/>
              <w:bottom w:val="single" w:sz="4" w:space="0" w:color="auto"/>
              <w:right w:val="single" w:sz="4" w:space="0" w:color="auto"/>
            </w:tcBorders>
            <w:hideMark/>
          </w:tcPr>
          <w:p w14:paraId="2C1C2163" w14:textId="77777777" w:rsidR="000F7811" w:rsidRPr="00215C77" w:rsidRDefault="000F7811"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E398D1C" w14:textId="77777777" w:rsidR="000F7811" w:rsidRPr="00215C77" w:rsidRDefault="000F7811"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10E74337" w14:textId="77777777" w:rsidR="000F7811" w:rsidRPr="00215C77" w:rsidRDefault="000F781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14:paraId="130A58DE" w14:textId="77777777" w:rsidR="000F7811" w:rsidRPr="00215C77" w:rsidRDefault="000F781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14:paraId="0F0005DB" w14:textId="77777777" w:rsidR="000F7811" w:rsidRPr="00215C77" w:rsidRDefault="000F781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1081" w:type="dxa"/>
            <w:gridSpan w:val="2"/>
            <w:tcBorders>
              <w:top w:val="single" w:sz="4" w:space="0" w:color="auto"/>
              <w:left w:val="single" w:sz="4" w:space="0" w:color="auto"/>
              <w:bottom w:val="single" w:sz="4" w:space="0" w:color="auto"/>
              <w:right w:val="single" w:sz="4" w:space="0" w:color="auto"/>
            </w:tcBorders>
            <w:hideMark/>
          </w:tcPr>
          <w:p w14:paraId="0EED67CC" w14:textId="77777777" w:rsidR="000F7811" w:rsidRPr="00215C77" w:rsidRDefault="000F781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44B3AA4B" w14:textId="77777777" w:rsidR="000F7811" w:rsidRPr="00215C77" w:rsidRDefault="000F781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3B98C707" w14:textId="77777777" w:rsidR="000F7811" w:rsidRPr="00215C77" w:rsidRDefault="000F781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2547" w:type="dxa"/>
            <w:tcBorders>
              <w:top w:val="single" w:sz="4" w:space="0" w:color="auto"/>
              <w:left w:val="single" w:sz="4" w:space="0" w:color="auto"/>
              <w:bottom w:val="single" w:sz="4" w:space="0" w:color="auto"/>
              <w:right w:val="single" w:sz="4" w:space="0" w:color="auto"/>
            </w:tcBorders>
            <w:hideMark/>
          </w:tcPr>
          <w:p w14:paraId="6F1831D4" w14:textId="5CEE705B" w:rsidR="000F7811" w:rsidRPr="00215C77" w:rsidRDefault="000F7811" w:rsidP="00C516FC">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Управление </w:t>
            </w:r>
            <w:r w:rsidR="00C516FC" w:rsidRPr="00215C77">
              <w:rPr>
                <w:rFonts w:ascii="Arial" w:eastAsia="Times New Roman" w:hAnsi="Arial" w:cs="Arial"/>
                <w:sz w:val="24"/>
                <w:szCs w:val="24"/>
                <w:lang w:eastAsia="ru-RU"/>
              </w:rPr>
              <w:t>закупками</w:t>
            </w:r>
            <w:r w:rsidR="00B8150D" w:rsidRPr="00215C77">
              <w:rPr>
                <w:rFonts w:ascii="Arial" w:eastAsia="Times New Roman" w:hAnsi="Arial" w:cs="Arial"/>
                <w:sz w:val="24"/>
                <w:szCs w:val="24"/>
                <w:lang w:eastAsia="ru-RU"/>
              </w:rPr>
              <w:t xml:space="preserve"> администрации Г</w:t>
            </w:r>
            <w:r w:rsidRPr="00215C77">
              <w:rPr>
                <w:rFonts w:ascii="Arial" w:eastAsia="Times New Roman" w:hAnsi="Arial" w:cs="Arial"/>
                <w:sz w:val="24"/>
                <w:szCs w:val="24"/>
                <w:lang w:eastAsia="ru-RU"/>
              </w:rPr>
              <w:t>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0E3C8D80"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2.50.01</w:t>
            </w:r>
          </w:p>
          <w:p w14:paraId="440D282A"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2.50.02</w:t>
            </w:r>
          </w:p>
          <w:p w14:paraId="47CAA3BB"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2.50.03</w:t>
            </w:r>
          </w:p>
          <w:p w14:paraId="43F819EB"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2.50.04</w:t>
            </w:r>
          </w:p>
          <w:p w14:paraId="2007362C"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2.50.05</w:t>
            </w:r>
          </w:p>
          <w:p w14:paraId="4FB5FBBE"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2.50.06</w:t>
            </w:r>
          </w:p>
          <w:p w14:paraId="138785FD" w14:textId="17C577CF"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2.5</w:t>
            </w:r>
            <w:r w:rsidR="003A1EE4" w:rsidRPr="00215C77">
              <w:rPr>
                <w:rFonts w:ascii="Arial" w:eastAsia="Times New Roman" w:hAnsi="Arial" w:cs="Arial"/>
                <w:sz w:val="24"/>
                <w:szCs w:val="24"/>
                <w:lang w:val="en-US" w:eastAsia="ru-RU"/>
              </w:rPr>
              <w:t>1</w:t>
            </w:r>
            <w:r w:rsidRPr="00215C77">
              <w:rPr>
                <w:rFonts w:ascii="Arial" w:eastAsia="Times New Roman" w:hAnsi="Arial" w:cs="Arial"/>
                <w:sz w:val="24"/>
                <w:szCs w:val="24"/>
                <w:lang w:eastAsia="ru-RU"/>
              </w:rPr>
              <w:t>.01</w:t>
            </w:r>
          </w:p>
          <w:p w14:paraId="512BE5D8" w14:textId="3BAA472F" w:rsidR="000F7811" w:rsidRPr="00215C77" w:rsidRDefault="003A1EE4"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2.5</w:t>
            </w:r>
            <w:r w:rsidRPr="00215C77">
              <w:rPr>
                <w:rFonts w:ascii="Arial" w:eastAsia="Times New Roman" w:hAnsi="Arial" w:cs="Arial"/>
                <w:sz w:val="24"/>
                <w:szCs w:val="24"/>
                <w:lang w:val="en-US" w:eastAsia="ru-RU"/>
              </w:rPr>
              <w:t>1</w:t>
            </w:r>
            <w:r w:rsidR="000F7811" w:rsidRPr="00215C77">
              <w:rPr>
                <w:rFonts w:ascii="Arial" w:eastAsia="Times New Roman" w:hAnsi="Arial" w:cs="Arial"/>
                <w:sz w:val="24"/>
                <w:szCs w:val="24"/>
                <w:lang w:eastAsia="ru-RU"/>
              </w:rPr>
              <w:t>.02</w:t>
            </w:r>
          </w:p>
        </w:tc>
      </w:tr>
      <w:tr w:rsidR="000F7811" w:rsidRPr="00215C77" w14:paraId="65E3846B" w14:textId="77777777" w:rsidTr="00271E93">
        <w:tc>
          <w:tcPr>
            <w:tcW w:w="15230" w:type="dxa"/>
            <w:gridSpan w:val="13"/>
            <w:tcBorders>
              <w:top w:val="single" w:sz="4" w:space="0" w:color="auto"/>
              <w:left w:val="single" w:sz="4" w:space="0" w:color="auto"/>
              <w:bottom w:val="single" w:sz="4" w:space="0" w:color="auto"/>
              <w:right w:val="single" w:sz="4" w:space="0" w:color="auto"/>
            </w:tcBorders>
            <w:hideMark/>
          </w:tcPr>
          <w:p w14:paraId="2FD3A812" w14:textId="08751651"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Формирование благоприятных условий для устойчивого функционирования и развития субъектов малого и </w:t>
            </w:r>
            <w:r w:rsidR="00B8150D" w:rsidRPr="00215C77">
              <w:rPr>
                <w:rFonts w:ascii="Arial" w:eastAsia="Times New Roman" w:hAnsi="Arial" w:cs="Arial"/>
                <w:sz w:val="24"/>
                <w:szCs w:val="24"/>
                <w:lang w:eastAsia="ru-RU"/>
              </w:rPr>
              <w:t>среднего предпринимательства в Г</w:t>
            </w:r>
            <w:r w:rsidRPr="00215C77">
              <w:rPr>
                <w:rFonts w:ascii="Arial" w:eastAsia="Times New Roman" w:hAnsi="Arial" w:cs="Arial"/>
                <w:sz w:val="24"/>
                <w:szCs w:val="24"/>
                <w:lang w:eastAsia="ru-RU"/>
              </w:rPr>
              <w:t>ородском округе Люберцы на основе формирования эффективных механизмов его поддержки.</w:t>
            </w:r>
          </w:p>
        </w:tc>
      </w:tr>
      <w:tr w:rsidR="00FF1646" w:rsidRPr="00215C77" w14:paraId="166F60A8"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645BDA74"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5</w:t>
            </w:r>
          </w:p>
        </w:tc>
        <w:tc>
          <w:tcPr>
            <w:tcW w:w="1841" w:type="dxa"/>
            <w:tcBorders>
              <w:top w:val="single" w:sz="4" w:space="0" w:color="auto"/>
              <w:left w:val="single" w:sz="4" w:space="0" w:color="auto"/>
              <w:bottom w:val="single" w:sz="4" w:space="0" w:color="auto"/>
              <w:right w:val="single" w:sz="4" w:space="0" w:color="auto"/>
            </w:tcBorders>
            <w:hideMark/>
          </w:tcPr>
          <w:p w14:paraId="32D88F53"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Pr="00215C77">
              <w:rPr>
                <w:rFonts w:ascii="Arial" w:eastAsia="Times New Roman" w:hAnsi="Arial" w:cs="Arial"/>
                <w:sz w:val="24"/>
                <w:szCs w:val="24"/>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14:paraId="38FF2E4E"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Указ ПРФ от28.04.2008г№ 607 «Об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30A0474B"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0FDBE3BD" w14:textId="4A5A2C78"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44,05</w:t>
            </w:r>
          </w:p>
        </w:tc>
        <w:tc>
          <w:tcPr>
            <w:tcW w:w="850" w:type="dxa"/>
            <w:tcBorders>
              <w:top w:val="single" w:sz="4" w:space="0" w:color="auto"/>
              <w:left w:val="single" w:sz="4" w:space="0" w:color="auto"/>
              <w:bottom w:val="single" w:sz="4" w:space="0" w:color="auto"/>
              <w:right w:val="single" w:sz="4" w:space="0" w:color="auto"/>
            </w:tcBorders>
            <w:hideMark/>
          </w:tcPr>
          <w:p w14:paraId="01BC74D3" w14:textId="3E0EF34C" w:rsidR="00FF1646" w:rsidRPr="00215C77" w:rsidRDefault="00974E50"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44,05</w:t>
            </w:r>
          </w:p>
        </w:tc>
        <w:tc>
          <w:tcPr>
            <w:tcW w:w="851" w:type="dxa"/>
            <w:tcBorders>
              <w:top w:val="single" w:sz="4" w:space="0" w:color="auto"/>
              <w:left w:val="single" w:sz="4" w:space="0" w:color="auto"/>
              <w:bottom w:val="single" w:sz="4" w:space="0" w:color="auto"/>
              <w:right w:val="single" w:sz="4" w:space="0" w:color="auto"/>
            </w:tcBorders>
            <w:hideMark/>
          </w:tcPr>
          <w:p w14:paraId="35DA67BE" w14:textId="7D5D35AA" w:rsidR="00FF1646" w:rsidRPr="00215C77" w:rsidRDefault="00974E50"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44,05</w:t>
            </w:r>
          </w:p>
        </w:tc>
        <w:tc>
          <w:tcPr>
            <w:tcW w:w="1081" w:type="dxa"/>
            <w:gridSpan w:val="2"/>
            <w:tcBorders>
              <w:top w:val="single" w:sz="4" w:space="0" w:color="auto"/>
              <w:left w:val="single" w:sz="4" w:space="0" w:color="auto"/>
              <w:bottom w:val="single" w:sz="4" w:space="0" w:color="auto"/>
              <w:right w:val="single" w:sz="4" w:space="0" w:color="auto"/>
            </w:tcBorders>
          </w:tcPr>
          <w:p w14:paraId="16CABA7F" w14:textId="1E34AA8A" w:rsidR="00FF1646" w:rsidRPr="00215C77" w:rsidRDefault="00974E50"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44,05</w:t>
            </w:r>
          </w:p>
        </w:tc>
        <w:tc>
          <w:tcPr>
            <w:tcW w:w="879" w:type="dxa"/>
            <w:tcBorders>
              <w:top w:val="single" w:sz="4" w:space="0" w:color="auto"/>
              <w:left w:val="single" w:sz="4" w:space="0" w:color="auto"/>
              <w:bottom w:val="single" w:sz="4" w:space="0" w:color="auto"/>
              <w:right w:val="single" w:sz="4" w:space="0" w:color="auto"/>
            </w:tcBorders>
          </w:tcPr>
          <w:p w14:paraId="7A6155C7" w14:textId="7AA8194F" w:rsidR="00FF1646" w:rsidRPr="00215C77" w:rsidRDefault="00974E50"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44,05</w:t>
            </w:r>
          </w:p>
        </w:tc>
        <w:tc>
          <w:tcPr>
            <w:tcW w:w="879" w:type="dxa"/>
            <w:tcBorders>
              <w:top w:val="single" w:sz="4" w:space="0" w:color="auto"/>
              <w:left w:val="single" w:sz="4" w:space="0" w:color="auto"/>
              <w:bottom w:val="single" w:sz="4" w:space="0" w:color="auto"/>
              <w:right w:val="single" w:sz="4" w:space="0" w:color="auto"/>
            </w:tcBorders>
          </w:tcPr>
          <w:p w14:paraId="0324A39D" w14:textId="06D229E2" w:rsidR="00FF1646" w:rsidRPr="00215C77" w:rsidRDefault="00974E50"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44,05</w:t>
            </w:r>
          </w:p>
        </w:tc>
        <w:tc>
          <w:tcPr>
            <w:tcW w:w="2547" w:type="dxa"/>
            <w:tcBorders>
              <w:top w:val="single" w:sz="4" w:space="0" w:color="auto"/>
              <w:left w:val="single" w:sz="4" w:space="0" w:color="auto"/>
              <w:bottom w:val="single" w:sz="4" w:space="0" w:color="auto"/>
              <w:right w:val="single" w:sz="4" w:space="0" w:color="auto"/>
            </w:tcBorders>
            <w:hideMark/>
          </w:tcPr>
          <w:p w14:paraId="2FA57C4D" w14:textId="25328135"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7A9E6DA3"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3.02.01</w:t>
            </w:r>
          </w:p>
          <w:p w14:paraId="2AE10AFD"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3.02.03</w:t>
            </w:r>
          </w:p>
        </w:tc>
      </w:tr>
      <w:tr w:rsidR="00FF1646" w:rsidRPr="00215C77" w14:paraId="24DD0F71"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49DBD137"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w:t>
            </w:r>
          </w:p>
        </w:tc>
        <w:tc>
          <w:tcPr>
            <w:tcW w:w="1841" w:type="dxa"/>
            <w:tcBorders>
              <w:top w:val="single" w:sz="4" w:space="0" w:color="auto"/>
              <w:left w:val="single" w:sz="4" w:space="0" w:color="auto"/>
              <w:bottom w:val="single" w:sz="4" w:space="0" w:color="auto"/>
              <w:right w:val="single" w:sz="4" w:space="0" w:color="auto"/>
            </w:tcBorders>
            <w:hideMark/>
          </w:tcPr>
          <w:p w14:paraId="10F61010" w14:textId="068B39C8"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Число субъектов МСП в расчете на 10 тыс. человек населения</w:t>
            </w:r>
          </w:p>
        </w:tc>
        <w:tc>
          <w:tcPr>
            <w:tcW w:w="1418" w:type="dxa"/>
            <w:tcBorders>
              <w:top w:val="single" w:sz="4" w:space="0" w:color="auto"/>
              <w:left w:val="single" w:sz="4" w:space="0" w:color="auto"/>
              <w:bottom w:val="single" w:sz="4" w:space="0" w:color="auto"/>
              <w:right w:val="single" w:sz="4" w:space="0" w:color="auto"/>
            </w:tcBorders>
            <w:hideMark/>
          </w:tcPr>
          <w:p w14:paraId="4AD2EA90"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Указ ПРФ от28.04.2008г № 607 «Об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187D6B5C"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1E8C621E" w14:textId="5D32FCE1"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669</w:t>
            </w:r>
          </w:p>
        </w:tc>
        <w:tc>
          <w:tcPr>
            <w:tcW w:w="850" w:type="dxa"/>
            <w:tcBorders>
              <w:top w:val="single" w:sz="4" w:space="0" w:color="auto"/>
              <w:left w:val="single" w:sz="4" w:space="0" w:color="auto"/>
              <w:bottom w:val="single" w:sz="4" w:space="0" w:color="auto"/>
              <w:right w:val="single" w:sz="4" w:space="0" w:color="auto"/>
            </w:tcBorders>
            <w:hideMark/>
          </w:tcPr>
          <w:p w14:paraId="0A9CED7F" w14:textId="2F1E1DB7" w:rsidR="00FF1646" w:rsidRPr="00215C77" w:rsidRDefault="005370E5"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633,6</w:t>
            </w:r>
          </w:p>
        </w:tc>
        <w:tc>
          <w:tcPr>
            <w:tcW w:w="851" w:type="dxa"/>
            <w:tcBorders>
              <w:top w:val="single" w:sz="4" w:space="0" w:color="auto"/>
              <w:left w:val="single" w:sz="4" w:space="0" w:color="auto"/>
              <w:bottom w:val="single" w:sz="4" w:space="0" w:color="auto"/>
              <w:right w:val="single" w:sz="4" w:space="0" w:color="auto"/>
            </w:tcBorders>
            <w:hideMark/>
          </w:tcPr>
          <w:p w14:paraId="414FD763" w14:textId="514D53DB" w:rsidR="00FF1646" w:rsidRPr="00215C77" w:rsidRDefault="005370E5"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633,7</w:t>
            </w:r>
          </w:p>
        </w:tc>
        <w:tc>
          <w:tcPr>
            <w:tcW w:w="1081" w:type="dxa"/>
            <w:gridSpan w:val="2"/>
            <w:tcBorders>
              <w:top w:val="single" w:sz="4" w:space="0" w:color="auto"/>
              <w:left w:val="single" w:sz="4" w:space="0" w:color="auto"/>
              <w:bottom w:val="single" w:sz="4" w:space="0" w:color="auto"/>
              <w:right w:val="single" w:sz="4" w:space="0" w:color="auto"/>
            </w:tcBorders>
          </w:tcPr>
          <w:p w14:paraId="2F06B7EC" w14:textId="1A1493F6" w:rsidR="00FF1646" w:rsidRPr="00215C77" w:rsidRDefault="005370E5"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633,8</w:t>
            </w:r>
          </w:p>
        </w:tc>
        <w:tc>
          <w:tcPr>
            <w:tcW w:w="879" w:type="dxa"/>
            <w:tcBorders>
              <w:top w:val="single" w:sz="4" w:space="0" w:color="auto"/>
              <w:left w:val="single" w:sz="4" w:space="0" w:color="auto"/>
              <w:bottom w:val="single" w:sz="4" w:space="0" w:color="auto"/>
              <w:right w:val="single" w:sz="4" w:space="0" w:color="auto"/>
            </w:tcBorders>
          </w:tcPr>
          <w:p w14:paraId="2FCAB319" w14:textId="3F42EB6C" w:rsidR="00FF1646" w:rsidRPr="00215C77" w:rsidRDefault="005370E5"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633,9</w:t>
            </w:r>
          </w:p>
        </w:tc>
        <w:tc>
          <w:tcPr>
            <w:tcW w:w="879" w:type="dxa"/>
            <w:tcBorders>
              <w:top w:val="single" w:sz="4" w:space="0" w:color="auto"/>
              <w:left w:val="single" w:sz="4" w:space="0" w:color="auto"/>
              <w:bottom w:val="single" w:sz="4" w:space="0" w:color="auto"/>
              <w:right w:val="single" w:sz="4" w:space="0" w:color="auto"/>
            </w:tcBorders>
          </w:tcPr>
          <w:p w14:paraId="0E45A22C" w14:textId="54A7B383" w:rsidR="00FF1646" w:rsidRPr="00215C77" w:rsidRDefault="005370E5"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634,0</w:t>
            </w:r>
          </w:p>
        </w:tc>
        <w:tc>
          <w:tcPr>
            <w:tcW w:w="2547" w:type="dxa"/>
            <w:tcBorders>
              <w:top w:val="single" w:sz="4" w:space="0" w:color="auto"/>
              <w:left w:val="single" w:sz="4" w:space="0" w:color="auto"/>
              <w:bottom w:val="single" w:sz="4" w:space="0" w:color="auto"/>
              <w:right w:val="single" w:sz="4" w:space="0" w:color="auto"/>
            </w:tcBorders>
            <w:hideMark/>
          </w:tcPr>
          <w:p w14:paraId="206B2E87" w14:textId="7666D26B"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4AE4C1E4"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3.02.01</w:t>
            </w:r>
          </w:p>
          <w:p w14:paraId="44EF214B"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3.02.03</w:t>
            </w:r>
          </w:p>
        </w:tc>
      </w:tr>
      <w:tr w:rsidR="00FF1646" w:rsidRPr="00215C77" w14:paraId="64D0DBBF"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4FA629AE"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7</w:t>
            </w:r>
          </w:p>
        </w:tc>
        <w:tc>
          <w:tcPr>
            <w:tcW w:w="1841" w:type="dxa"/>
            <w:tcBorders>
              <w:top w:val="single" w:sz="4" w:space="0" w:color="auto"/>
              <w:left w:val="single" w:sz="4" w:space="0" w:color="auto"/>
              <w:bottom w:val="single" w:sz="4" w:space="0" w:color="auto"/>
              <w:right w:val="single" w:sz="4" w:space="0" w:color="auto"/>
            </w:tcBorders>
            <w:hideMark/>
          </w:tcPr>
          <w:p w14:paraId="3499EAED"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 xml:space="preserve">Количество вновь созданных субъектов малого и среднего бизнеса </w:t>
            </w:r>
          </w:p>
        </w:tc>
        <w:tc>
          <w:tcPr>
            <w:tcW w:w="1418" w:type="dxa"/>
            <w:tcBorders>
              <w:top w:val="single" w:sz="4" w:space="0" w:color="auto"/>
              <w:left w:val="single" w:sz="4" w:space="0" w:color="auto"/>
              <w:bottom w:val="single" w:sz="4" w:space="0" w:color="auto"/>
              <w:right w:val="single" w:sz="4" w:space="0" w:color="auto"/>
            </w:tcBorders>
            <w:hideMark/>
          </w:tcPr>
          <w:p w14:paraId="0FD66376"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2EB265C8" w14:textId="77777777" w:rsidR="00FF1646" w:rsidRPr="00215C77" w:rsidRDefault="00FF1646" w:rsidP="007471E5">
            <w:pPr>
              <w:widowControl w:val="0"/>
              <w:autoSpaceDE w:val="0"/>
              <w:autoSpaceDN w:val="0"/>
              <w:ind w:left="0"/>
              <w:rPr>
                <w:rFonts w:ascii="Arial" w:eastAsia="Times New Roman" w:hAnsi="Arial" w:cs="Arial"/>
                <w:sz w:val="24"/>
                <w:szCs w:val="24"/>
                <w:lang w:eastAsia="ru-RU"/>
              </w:rPr>
            </w:pPr>
            <w:r w:rsidRPr="00215C77">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0CF7812D" w14:textId="771B23C6"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4600</w:t>
            </w:r>
          </w:p>
        </w:tc>
        <w:tc>
          <w:tcPr>
            <w:tcW w:w="850" w:type="dxa"/>
            <w:tcBorders>
              <w:top w:val="single" w:sz="4" w:space="0" w:color="auto"/>
              <w:left w:val="single" w:sz="4" w:space="0" w:color="auto"/>
              <w:bottom w:val="single" w:sz="4" w:space="0" w:color="auto"/>
              <w:right w:val="single" w:sz="4" w:space="0" w:color="auto"/>
            </w:tcBorders>
            <w:hideMark/>
          </w:tcPr>
          <w:p w14:paraId="0E2354D2" w14:textId="7AACF0BF"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3560</w:t>
            </w:r>
          </w:p>
        </w:tc>
        <w:tc>
          <w:tcPr>
            <w:tcW w:w="851" w:type="dxa"/>
            <w:tcBorders>
              <w:top w:val="single" w:sz="4" w:space="0" w:color="auto"/>
              <w:left w:val="single" w:sz="4" w:space="0" w:color="auto"/>
              <w:bottom w:val="single" w:sz="4" w:space="0" w:color="auto"/>
              <w:right w:val="single" w:sz="4" w:space="0" w:color="auto"/>
            </w:tcBorders>
            <w:hideMark/>
          </w:tcPr>
          <w:p w14:paraId="7C79BBFA" w14:textId="342858F3"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3570</w:t>
            </w:r>
          </w:p>
        </w:tc>
        <w:tc>
          <w:tcPr>
            <w:tcW w:w="1081" w:type="dxa"/>
            <w:gridSpan w:val="2"/>
            <w:tcBorders>
              <w:top w:val="single" w:sz="4" w:space="0" w:color="auto"/>
              <w:left w:val="single" w:sz="4" w:space="0" w:color="auto"/>
              <w:bottom w:val="single" w:sz="4" w:space="0" w:color="auto"/>
              <w:right w:val="single" w:sz="4" w:space="0" w:color="auto"/>
            </w:tcBorders>
          </w:tcPr>
          <w:p w14:paraId="652D4ECB" w14:textId="79F6D3F0"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3575</w:t>
            </w:r>
          </w:p>
        </w:tc>
        <w:tc>
          <w:tcPr>
            <w:tcW w:w="879" w:type="dxa"/>
            <w:tcBorders>
              <w:top w:val="single" w:sz="4" w:space="0" w:color="auto"/>
              <w:left w:val="single" w:sz="4" w:space="0" w:color="auto"/>
              <w:bottom w:val="single" w:sz="4" w:space="0" w:color="auto"/>
              <w:right w:val="single" w:sz="4" w:space="0" w:color="auto"/>
            </w:tcBorders>
          </w:tcPr>
          <w:p w14:paraId="1634AE05" w14:textId="0D2D9361"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3580</w:t>
            </w:r>
          </w:p>
        </w:tc>
        <w:tc>
          <w:tcPr>
            <w:tcW w:w="879" w:type="dxa"/>
            <w:tcBorders>
              <w:top w:val="single" w:sz="4" w:space="0" w:color="auto"/>
              <w:left w:val="single" w:sz="4" w:space="0" w:color="auto"/>
              <w:bottom w:val="single" w:sz="4" w:space="0" w:color="auto"/>
              <w:right w:val="single" w:sz="4" w:space="0" w:color="auto"/>
            </w:tcBorders>
          </w:tcPr>
          <w:p w14:paraId="7E04BB59" w14:textId="287BA703" w:rsidR="00FF1646" w:rsidRPr="00215C77" w:rsidRDefault="00FF1646"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3585</w:t>
            </w:r>
          </w:p>
        </w:tc>
        <w:tc>
          <w:tcPr>
            <w:tcW w:w="2547" w:type="dxa"/>
            <w:tcBorders>
              <w:top w:val="single" w:sz="4" w:space="0" w:color="auto"/>
              <w:left w:val="single" w:sz="4" w:space="0" w:color="auto"/>
              <w:bottom w:val="single" w:sz="4" w:space="0" w:color="auto"/>
              <w:right w:val="single" w:sz="4" w:space="0" w:color="auto"/>
            </w:tcBorders>
            <w:hideMark/>
          </w:tcPr>
          <w:p w14:paraId="169434C1" w14:textId="6967AE5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4EB8877C"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3.02.01</w:t>
            </w:r>
          </w:p>
          <w:p w14:paraId="183282CE" w14:textId="77777777" w:rsidR="00FF1646" w:rsidRPr="00215C77" w:rsidRDefault="00FF1646"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3.02.03</w:t>
            </w:r>
          </w:p>
        </w:tc>
      </w:tr>
      <w:tr w:rsidR="008B7597" w:rsidRPr="00215C77" w14:paraId="6AB862B8"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3B8B1018" w14:textId="77777777" w:rsidR="008B7597" w:rsidRPr="00215C77" w:rsidRDefault="008B7597"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8</w:t>
            </w:r>
          </w:p>
        </w:tc>
        <w:tc>
          <w:tcPr>
            <w:tcW w:w="1841" w:type="dxa"/>
            <w:tcBorders>
              <w:top w:val="single" w:sz="4" w:space="0" w:color="auto"/>
              <w:left w:val="single" w:sz="4" w:space="0" w:color="auto"/>
              <w:bottom w:val="single" w:sz="4" w:space="0" w:color="auto"/>
              <w:right w:val="single" w:sz="4" w:space="0" w:color="auto"/>
            </w:tcBorders>
            <w:hideMark/>
          </w:tcPr>
          <w:p w14:paraId="60F53D29" w14:textId="77777777" w:rsidR="008B7597" w:rsidRPr="00215C77" w:rsidRDefault="008B7597" w:rsidP="007471E5">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18" w:type="dxa"/>
            <w:tcBorders>
              <w:top w:val="single" w:sz="4" w:space="0" w:color="auto"/>
              <w:left w:val="single" w:sz="4" w:space="0" w:color="auto"/>
              <w:bottom w:val="single" w:sz="4" w:space="0" w:color="auto"/>
              <w:right w:val="single" w:sz="4" w:space="0" w:color="auto"/>
            </w:tcBorders>
            <w:hideMark/>
          </w:tcPr>
          <w:p w14:paraId="3B3842EF" w14:textId="77777777" w:rsidR="008B7597" w:rsidRPr="00215C77" w:rsidRDefault="008B7597" w:rsidP="007471E5">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786C9A05" w14:textId="77777777" w:rsidR="008B7597" w:rsidRPr="00215C77" w:rsidRDefault="008B7597" w:rsidP="007471E5">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795DB1CA" w14:textId="2EAD0EE2" w:rsidR="008B7597" w:rsidRPr="00215C77" w:rsidRDefault="008B7597"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1A7A9BE1" w14:textId="0574AD73" w:rsidR="008B7597" w:rsidRPr="00215C77" w:rsidRDefault="002C694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6CBAC633" w14:textId="6751E570" w:rsidR="008B7597" w:rsidRPr="00215C77" w:rsidRDefault="002C694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w:t>
            </w:r>
          </w:p>
        </w:tc>
        <w:tc>
          <w:tcPr>
            <w:tcW w:w="1081" w:type="dxa"/>
            <w:gridSpan w:val="2"/>
            <w:tcBorders>
              <w:top w:val="single" w:sz="4" w:space="0" w:color="auto"/>
              <w:left w:val="single" w:sz="4" w:space="0" w:color="auto"/>
              <w:bottom w:val="single" w:sz="4" w:space="0" w:color="auto"/>
              <w:right w:val="single" w:sz="4" w:space="0" w:color="auto"/>
            </w:tcBorders>
          </w:tcPr>
          <w:p w14:paraId="54528CF6" w14:textId="4C4028DA" w:rsidR="008B7597" w:rsidRPr="00215C77" w:rsidRDefault="002C694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w:t>
            </w:r>
          </w:p>
        </w:tc>
        <w:tc>
          <w:tcPr>
            <w:tcW w:w="879" w:type="dxa"/>
            <w:tcBorders>
              <w:top w:val="single" w:sz="4" w:space="0" w:color="auto"/>
              <w:left w:val="single" w:sz="4" w:space="0" w:color="auto"/>
              <w:bottom w:val="single" w:sz="4" w:space="0" w:color="auto"/>
              <w:right w:val="single" w:sz="4" w:space="0" w:color="auto"/>
            </w:tcBorders>
          </w:tcPr>
          <w:p w14:paraId="7DF68BB6" w14:textId="50092645" w:rsidR="008B7597" w:rsidRPr="00215C77" w:rsidRDefault="002C694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w:t>
            </w:r>
          </w:p>
        </w:tc>
        <w:tc>
          <w:tcPr>
            <w:tcW w:w="879" w:type="dxa"/>
            <w:tcBorders>
              <w:top w:val="single" w:sz="4" w:space="0" w:color="auto"/>
              <w:left w:val="single" w:sz="4" w:space="0" w:color="auto"/>
              <w:bottom w:val="single" w:sz="4" w:space="0" w:color="auto"/>
              <w:right w:val="single" w:sz="4" w:space="0" w:color="auto"/>
            </w:tcBorders>
          </w:tcPr>
          <w:p w14:paraId="765AB6DB" w14:textId="5585E120" w:rsidR="008B7597" w:rsidRPr="00215C77" w:rsidRDefault="002C6941"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w:t>
            </w:r>
          </w:p>
        </w:tc>
        <w:tc>
          <w:tcPr>
            <w:tcW w:w="2547" w:type="dxa"/>
            <w:tcBorders>
              <w:top w:val="single" w:sz="4" w:space="0" w:color="auto"/>
              <w:left w:val="single" w:sz="4" w:space="0" w:color="auto"/>
              <w:bottom w:val="single" w:sz="4" w:space="0" w:color="auto"/>
              <w:right w:val="single" w:sz="4" w:space="0" w:color="auto"/>
            </w:tcBorders>
            <w:hideMark/>
          </w:tcPr>
          <w:p w14:paraId="1125E593" w14:textId="459DF716" w:rsidR="008B7597" w:rsidRPr="00215C77" w:rsidRDefault="008B7597"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Комитет по управлению имуществом администрации Городского округа Люберцы Московской области </w:t>
            </w:r>
          </w:p>
        </w:tc>
        <w:tc>
          <w:tcPr>
            <w:tcW w:w="1985" w:type="dxa"/>
            <w:tcBorders>
              <w:top w:val="single" w:sz="4" w:space="0" w:color="auto"/>
              <w:left w:val="single" w:sz="4" w:space="0" w:color="auto"/>
              <w:bottom w:val="single" w:sz="4" w:space="0" w:color="auto"/>
              <w:right w:val="single" w:sz="4" w:space="0" w:color="auto"/>
            </w:tcBorders>
            <w:hideMark/>
          </w:tcPr>
          <w:p w14:paraId="75E4EF2C" w14:textId="77777777" w:rsidR="008B7597" w:rsidRPr="00215C77" w:rsidRDefault="008B7597"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3.02.04</w:t>
            </w:r>
          </w:p>
        </w:tc>
      </w:tr>
      <w:tr w:rsidR="000F7811" w:rsidRPr="00215C77" w14:paraId="10B9E963"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3EB010E0"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9</w:t>
            </w:r>
          </w:p>
        </w:tc>
        <w:tc>
          <w:tcPr>
            <w:tcW w:w="1841" w:type="dxa"/>
            <w:tcBorders>
              <w:top w:val="single" w:sz="4" w:space="0" w:color="auto"/>
              <w:left w:val="single" w:sz="4" w:space="0" w:color="auto"/>
              <w:bottom w:val="single" w:sz="4" w:space="0" w:color="auto"/>
              <w:right w:val="single" w:sz="4" w:space="0" w:color="auto"/>
            </w:tcBorders>
            <w:hideMark/>
          </w:tcPr>
          <w:p w14:paraId="038427A9" w14:textId="77777777" w:rsidR="000F7811" w:rsidRPr="00215C77" w:rsidRDefault="000F7811" w:rsidP="007471E5">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 xml:space="preserve">Доля заключенных договоров с субъектами МСП и самозанятыми гражданами </w:t>
            </w:r>
          </w:p>
        </w:tc>
        <w:tc>
          <w:tcPr>
            <w:tcW w:w="1418" w:type="dxa"/>
            <w:tcBorders>
              <w:top w:val="single" w:sz="4" w:space="0" w:color="auto"/>
              <w:left w:val="single" w:sz="4" w:space="0" w:color="auto"/>
              <w:bottom w:val="single" w:sz="4" w:space="0" w:color="auto"/>
              <w:right w:val="single" w:sz="4" w:space="0" w:color="auto"/>
            </w:tcBorders>
            <w:hideMark/>
          </w:tcPr>
          <w:p w14:paraId="7FF24067" w14:textId="77777777" w:rsidR="000F7811" w:rsidRPr="00215C77" w:rsidRDefault="000F7811" w:rsidP="007471E5">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0B9DB099" w14:textId="77777777" w:rsidR="000F7811" w:rsidRPr="00215C77" w:rsidRDefault="000F7811" w:rsidP="007471E5">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 xml:space="preserve">Процент </w:t>
            </w:r>
          </w:p>
        </w:tc>
        <w:tc>
          <w:tcPr>
            <w:tcW w:w="1134" w:type="dxa"/>
            <w:tcBorders>
              <w:top w:val="single" w:sz="4" w:space="0" w:color="auto"/>
              <w:left w:val="single" w:sz="4" w:space="0" w:color="auto"/>
              <w:bottom w:val="single" w:sz="4" w:space="0" w:color="auto"/>
              <w:right w:val="single" w:sz="4" w:space="0" w:color="auto"/>
            </w:tcBorders>
            <w:hideMark/>
          </w:tcPr>
          <w:p w14:paraId="3B8C96C1"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14:paraId="1B80344B"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hideMark/>
          </w:tcPr>
          <w:p w14:paraId="2062F458"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100</w:t>
            </w:r>
          </w:p>
        </w:tc>
        <w:tc>
          <w:tcPr>
            <w:tcW w:w="1081" w:type="dxa"/>
            <w:gridSpan w:val="2"/>
            <w:tcBorders>
              <w:top w:val="single" w:sz="4" w:space="0" w:color="auto"/>
              <w:left w:val="single" w:sz="4" w:space="0" w:color="auto"/>
              <w:bottom w:val="single" w:sz="4" w:space="0" w:color="auto"/>
              <w:right w:val="single" w:sz="4" w:space="0" w:color="auto"/>
            </w:tcBorders>
            <w:hideMark/>
          </w:tcPr>
          <w:p w14:paraId="0F44984F"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5593B4FD"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1E9320C9"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100</w:t>
            </w:r>
          </w:p>
        </w:tc>
        <w:tc>
          <w:tcPr>
            <w:tcW w:w="2547" w:type="dxa"/>
            <w:tcBorders>
              <w:top w:val="single" w:sz="4" w:space="0" w:color="auto"/>
              <w:left w:val="single" w:sz="4" w:space="0" w:color="auto"/>
              <w:bottom w:val="single" w:sz="4" w:space="0" w:color="auto"/>
              <w:right w:val="single" w:sz="4" w:space="0" w:color="auto"/>
            </w:tcBorders>
            <w:hideMark/>
          </w:tcPr>
          <w:p w14:paraId="0D5D6E74" w14:textId="755DDE65"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Комитет по управ</w:t>
            </w:r>
            <w:r w:rsidR="00B8150D" w:rsidRPr="00215C77">
              <w:rPr>
                <w:rFonts w:ascii="Arial" w:eastAsia="Times New Roman" w:hAnsi="Arial" w:cs="Arial"/>
                <w:sz w:val="24"/>
                <w:szCs w:val="24"/>
                <w:lang w:eastAsia="ru-RU"/>
              </w:rPr>
              <w:t>лению имуществом администрации Г</w:t>
            </w:r>
            <w:r w:rsidRPr="00215C77">
              <w:rPr>
                <w:rFonts w:ascii="Arial" w:eastAsia="Times New Roman" w:hAnsi="Arial" w:cs="Arial"/>
                <w:sz w:val="24"/>
                <w:szCs w:val="24"/>
                <w:lang w:eastAsia="ru-RU"/>
              </w:rPr>
              <w:t>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54630ACB"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3.02.51</w:t>
            </w:r>
          </w:p>
          <w:p w14:paraId="76A1DF7D"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3.02.52</w:t>
            </w:r>
          </w:p>
          <w:p w14:paraId="3B07C522"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3.02.53</w:t>
            </w:r>
          </w:p>
          <w:p w14:paraId="3422739B"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3.02.54</w:t>
            </w:r>
          </w:p>
          <w:p w14:paraId="28B9DB60"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3.02.55</w:t>
            </w:r>
          </w:p>
          <w:p w14:paraId="7D21B216" w14:textId="77777777"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3.02.56</w:t>
            </w:r>
          </w:p>
        </w:tc>
      </w:tr>
      <w:tr w:rsidR="00541479" w:rsidRPr="00215C77" w14:paraId="5A30678C" w14:textId="77777777" w:rsidTr="00271E93">
        <w:tc>
          <w:tcPr>
            <w:tcW w:w="489" w:type="dxa"/>
            <w:tcBorders>
              <w:top w:val="single" w:sz="4" w:space="0" w:color="auto"/>
              <w:left w:val="single" w:sz="4" w:space="0" w:color="auto"/>
              <w:bottom w:val="single" w:sz="4" w:space="0" w:color="auto"/>
              <w:right w:val="single" w:sz="4" w:space="0" w:color="auto"/>
            </w:tcBorders>
          </w:tcPr>
          <w:p w14:paraId="4F247A4B" w14:textId="0E014D1D"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w:t>
            </w:r>
          </w:p>
        </w:tc>
        <w:tc>
          <w:tcPr>
            <w:tcW w:w="1841" w:type="dxa"/>
            <w:tcBorders>
              <w:top w:val="single" w:sz="4" w:space="0" w:color="auto"/>
              <w:left w:val="single" w:sz="4" w:space="0" w:color="auto"/>
              <w:bottom w:val="single" w:sz="4" w:space="0" w:color="auto"/>
              <w:right w:val="single" w:sz="4" w:space="0" w:color="auto"/>
            </w:tcBorders>
          </w:tcPr>
          <w:p w14:paraId="45746CD5" w14:textId="7587E4B4" w:rsidR="00541479" w:rsidRPr="00215C77" w:rsidRDefault="00541479" w:rsidP="00941840">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18" w:type="dxa"/>
            <w:tcBorders>
              <w:top w:val="single" w:sz="4" w:space="0" w:color="auto"/>
              <w:left w:val="single" w:sz="4" w:space="0" w:color="auto"/>
              <w:bottom w:val="single" w:sz="4" w:space="0" w:color="auto"/>
              <w:right w:val="single" w:sz="4" w:space="0" w:color="auto"/>
            </w:tcBorders>
          </w:tcPr>
          <w:p w14:paraId="1E7FFC33" w14:textId="4233D2EF" w:rsidR="00541479" w:rsidRPr="00215C77" w:rsidRDefault="00541479" w:rsidP="007471E5">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tcPr>
          <w:p w14:paraId="2EFAFBAF" w14:textId="78630D89" w:rsidR="00541479" w:rsidRPr="00215C77" w:rsidRDefault="00541479" w:rsidP="007471E5">
            <w:pPr>
              <w:widowControl w:val="0"/>
              <w:autoSpaceDE w:val="0"/>
              <w:autoSpaceDN w:val="0"/>
              <w:ind w:left="0"/>
              <w:rPr>
                <w:rFonts w:ascii="Arial" w:eastAsia="Calibri" w:hAnsi="Arial" w:cs="Arial"/>
                <w:sz w:val="24"/>
                <w:szCs w:val="24"/>
              </w:rPr>
            </w:pPr>
            <w:r w:rsidRPr="00215C77">
              <w:rPr>
                <w:rFonts w:ascii="Arial" w:eastAsia="Calibri" w:hAnsi="Arial" w:cs="Arial"/>
                <w:sz w:val="24"/>
                <w:szCs w:val="24"/>
              </w:rPr>
              <w:t xml:space="preserve">Единица </w:t>
            </w:r>
          </w:p>
        </w:tc>
        <w:tc>
          <w:tcPr>
            <w:tcW w:w="1134" w:type="dxa"/>
            <w:tcBorders>
              <w:top w:val="single" w:sz="4" w:space="0" w:color="auto"/>
              <w:left w:val="single" w:sz="4" w:space="0" w:color="auto"/>
              <w:bottom w:val="single" w:sz="4" w:space="0" w:color="auto"/>
              <w:right w:val="single" w:sz="4" w:space="0" w:color="auto"/>
            </w:tcBorders>
          </w:tcPr>
          <w:p w14:paraId="6D96232A" w14:textId="000A41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Pr>
          <w:p w14:paraId="33D0041C" w14:textId="18A42978"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tcPr>
          <w:p w14:paraId="4E3A77C5" w14:textId="28DBFFBC"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0</w:t>
            </w:r>
          </w:p>
        </w:tc>
        <w:tc>
          <w:tcPr>
            <w:tcW w:w="1081" w:type="dxa"/>
            <w:gridSpan w:val="2"/>
            <w:tcBorders>
              <w:top w:val="single" w:sz="4" w:space="0" w:color="auto"/>
              <w:left w:val="single" w:sz="4" w:space="0" w:color="auto"/>
              <w:bottom w:val="single" w:sz="4" w:space="0" w:color="auto"/>
              <w:right w:val="single" w:sz="4" w:space="0" w:color="auto"/>
            </w:tcBorders>
          </w:tcPr>
          <w:p w14:paraId="341192FD" w14:textId="730F089B" w:rsidR="00541479" w:rsidRPr="00215C77" w:rsidRDefault="005B5FD3"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2140C642" w14:textId="22CA1480" w:rsidR="00541479" w:rsidRPr="00215C77" w:rsidRDefault="005B5FD3"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4D029D5B" w14:textId="3D814572" w:rsidR="00541479" w:rsidRPr="00215C77" w:rsidRDefault="005B5FD3"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0</w:t>
            </w:r>
          </w:p>
        </w:tc>
        <w:tc>
          <w:tcPr>
            <w:tcW w:w="2547" w:type="dxa"/>
            <w:tcBorders>
              <w:top w:val="single" w:sz="4" w:space="0" w:color="auto"/>
              <w:left w:val="single" w:sz="4" w:space="0" w:color="auto"/>
              <w:bottom w:val="single" w:sz="4" w:space="0" w:color="auto"/>
              <w:right w:val="single" w:sz="4" w:space="0" w:color="auto"/>
            </w:tcBorders>
          </w:tcPr>
          <w:p w14:paraId="785B7B8E" w14:textId="42202307" w:rsidR="00541479" w:rsidRPr="00215C77" w:rsidRDefault="00541479" w:rsidP="009F214F">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МУ «Дирекция парков»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tcPr>
          <w:p w14:paraId="689FEC12" w14:textId="79DB291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3.02.05</w:t>
            </w:r>
          </w:p>
        </w:tc>
      </w:tr>
      <w:tr w:rsidR="000F7811" w:rsidRPr="00215C77" w14:paraId="42DF08D4" w14:textId="77777777" w:rsidTr="00271E93">
        <w:tc>
          <w:tcPr>
            <w:tcW w:w="15230" w:type="dxa"/>
            <w:gridSpan w:val="13"/>
            <w:tcBorders>
              <w:top w:val="single" w:sz="4" w:space="0" w:color="auto"/>
              <w:left w:val="single" w:sz="4" w:space="0" w:color="auto"/>
              <w:bottom w:val="single" w:sz="4" w:space="0" w:color="auto"/>
              <w:right w:val="single" w:sz="4" w:space="0" w:color="auto"/>
            </w:tcBorders>
            <w:hideMark/>
          </w:tcPr>
          <w:p w14:paraId="473B23F3" w14:textId="7E84DA91" w:rsidR="000F7811" w:rsidRPr="00215C77" w:rsidRDefault="000F7811"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Повышение социально-экономической эффективности потребительско</w:t>
            </w:r>
            <w:r w:rsidR="00B8150D" w:rsidRPr="00215C77">
              <w:rPr>
                <w:rFonts w:ascii="Arial" w:eastAsia="Times New Roman" w:hAnsi="Arial" w:cs="Arial"/>
                <w:sz w:val="24"/>
                <w:szCs w:val="24"/>
                <w:lang w:eastAsia="ru-RU"/>
              </w:rPr>
              <w:t>го рынка и услуг на территории Г</w:t>
            </w:r>
            <w:r w:rsidRPr="00215C77">
              <w:rPr>
                <w:rFonts w:ascii="Arial" w:eastAsia="Times New Roman" w:hAnsi="Arial" w:cs="Arial"/>
                <w:sz w:val="24"/>
                <w:szCs w:val="24"/>
                <w:lang w:eastAsia="ru-RU"/>
              </w:rPr>
              <w:t>ородского округа Люберцы.</w:t>
            </w:r>
          </w:p>
        </w:tc>
      </w:tr>
      <w:tr w:rsidR="00541479" w:rsidRPr="00215C77" w14:paraId="4CCEE4CE"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016287E8" w14:textId="260F65DB"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11</w:t>
            </w:r>
          </w:p>
        </w:tc>
        <w:tc>
          <w:tcPr>
            <w:tcW w:w="1841" w:type="dxa"/>
            <w:tcBorders>
              <w:top w:val="single" w:sz="4" w:space="0" w:color="auto"/>
              <w:left w:val="single" w:sz="4" w:space="0" w:color="auto"/>
              <w:bottom w:val="single" w:sz="4" w:space="0" w:color="auto"/>
              <w:right w:val="single" w:sz="4" w:space="0" w:color="auto"/>
            </w:tcBorders>
            <w:hideMark/>
          </w:tcPr>
          <w:p w14:paraId="3C048F6C"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Обеспеченность населения площадью торговых объектов</w:t>
            </w:r>
          </w:p>
        </w:tc>
        <w:tc>
          <w:tcPr>
            <w:tcW w:w="1418" w:type="dxa"/>
            <w:tcBorders>
              <w:top w:val="single" w:sz="4" w:space="0" w:color="auto"/>
              <w:left w:val="single" w:sz="4" w:space="0" w:color="auto"/>
              <w:bottom w:val="single" w:sz="4" w:space="0" w:color="auto"/>
              <w:right w:val="single" w:sz="4" w:space="0" w:color="auto"/>
            </w:tcBorders>
            <w:hideMark/>
          </w:tcPr>
          <w:p w14:paraId="15FEE84C"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6F22642D"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Квадратный метр </w:t>
            </w:r>
          </w:p>
        </w:tc>
        <w:tc>
          <w:tcPr>
            <w:tcW w:w="1134" w:type="dxa"/>
            <w:tcBorders>
              <w:top w:val="single" w:sz="4" w:space="0" w:color="auto"/>
              <w:left w:val="single" w:sz="4" w:space="0" w:color="auto"/>
              <w:bottom w:val="single" w:sz="4" w:space="0" w:color="auto"/>
              <w:right w:val="single" w:sz="4" w:space="0" w:color="auto"/>
            </w:tcBorders>
            <w:hideMark/>
          </w:tcPr>
          <w:p w14:paraId="156A17DF" w14:textId="47DE3D5A" w:rsidR="00541479" w:rsidRPr="00215C77" w:rsidRDefault="00541479"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995,9</w:t>
            </w:r>
          </w:p>
        </w:tc>
        <w:tc>
          <w:tcPr>
            <w:tcW w:w="850" w:type="dxa"/>
            <w:tcBorders>
              <w:top w:val="single" w:sz="4" w:space="0" w:color="auto"/>
              <w:left w:val="single" w:sz="4" w:space="0" w:color="auto"/>
              <w:bottom w:val="single" w:sz="4" w:space="0" w:color="auto"/>
              <w:right w:val="single" w:sz="4" w:space="0" w:color="auto"/>
            </w:tcBorders>
            <w:hideMark/>
          </w:tcPr>
          <w:p w14:paraId="222293DD" w14:textId="28CBE4DB"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1021,9</w:t>
            </w:r>
          </w:p>
        </w:tc>
        <w:tc>
          <w:tcPr>
            <w:tcW w:w="851" w:type="dxa"/>
            <w:tcBorders>
              <w:top w:val="single" w:sz="4" w:space="0" w:color="auto"/>
              <w:left w:val="single" w:sz="4" w:space="0" w:color="auto"/>
              <w:bottom w:val="single" w:sz="4" w:space="0" w:color="auto"/>
              <w:right w:val="single" w:sz="4" w:space="0" w:color="auto"/>
            </w:tcBorders>
            <w:hideMark/>
          </w:tcPr>
          <w:p w14:paraId="238F5490" w14:textId="5D98D2E7"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1014,1</w:t>
            </w:r>
          </w:p>
        </w:tc>
        <w:tc>
          <w:tcPr>
            <w:tcW w:w="1081" w:type="dxa"/>
            <w:gridSpan w:val="2"/>
            <w:tcBorders>
              <w:top w:val="single" w:sz="4" w:space="0" w:color="auto"/>
              <w:left w:val="single" w:sz="4" w:space="0" w:color="auto"/>
              <w:bottom w:val="single" w:sz="4" w:space="0" w:color="auto"/>
              <w:right w:val="single" w:sz="4" w:space="0" w:color="auto"/>
            </w:tcBorders>
          </w:tcPr>
          <w:p w14:paraId="4CABD288" w14:textId="05F3D7EA"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1011,1</w:t>
            </w:r>
          </w:p>
        </w:tc>
        <w:tc>
          <w:tcPr>
            <w:tcW w:w="879" w:type="dxa"/>
            <w:tcBorders>
              <w:top w:val="single" w:sz="4" w:space="0" w:color="auto"/>
              <w:left w:val="single" w:sz="4" w:space="0" w:color="auto"/>
              <w:bottom w:val="single" w:sz="4" w:space="0" w:color="auto"/>
              <w:right w:val="single" w:sz="4" w:space="0" w:color="auto"/>
            </w:tcBorders>
          </w:tcPr>
          <w:p w14:paraId="76B88A6A" w14:textId="5713EADC"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1011,1</w:t>
            </w:r>
          </w:p>
        </w:tc>
        <w:tc>
          <w:tcPr>
            <w:tcW w:w="879" w:type="dxa"/>
            <w:tcBorders>
              <w:top w:val="single" w:sz="4" w:space="0" w:color="auto"/>
              <w:left w:val="single" w:sz="4" w:space="0" w:color="auto"/>
              <w:bottom w:val="single" w:sz="4" w:space="0" w:color="auto"/>
              <w:right w:val="single" w:sz="4" w:space="0" w:color="auto"/>
            </w:tcBorders>
          </w:tcPr>
          <w:p w14:paraId="20A2EAA3" w14:textId="71A71A82"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1011,1</w:t>
            </w:r>
          </w:p>
        </w:tc>
        <w:tc>
          <w:tcPr>
            <w:tcW w:w="2547" w:type="dxa"/>
            <w:tcBorders>
              <w:top w:val="single" w:sz="4" w:space="0" w:color="auto"/>
              <w:left w:val="single" w:sz="4" w:space="0" w:color="auto"/>
              <w:bottom w:val="single" w:sz="4" w:space="0" w:color="auto"/>
              <w:right w:val="single" w:sz="4" w:space="0" w:color="auto"/>
            </w:tcBorders>
            <w:hideMark/>
          </w:tcPr>
          <w:p w14:paraId="251038DF" w14:textId="5135723A"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tcPr>
          <w:p w14:paraId="7A628BB0"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4.01.01 </w:t>
            </w:r>
          </w:p>
          <w:p w14:paraId="3195E67C"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4.01.02</w:t>
            </w:r>
          </w:p>
          <w:p w14:paraId="5EB7ED26"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4.01.04</w:t>
            </w:r>
          </w:p>
          <w:p w14:paraId="5111BD4B"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4.01.05</w:t>
            </w:r>
          </w:p>
          <w:p w14:paraId="3097D511"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4.01.07</w:t>
            </w:r>
          </w:p>
          <w:p w14:paraId="4BD5B974"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4.01.08</w:t>
            </w:r>
          </w:p>
          <w:p w14:paraId="61386D88"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p>
        </w:tc>
      </w:tr>
      <w:tr w:rsidR="00541479" w:rsidRPr="00215C77" w14:paraId="7D812157"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382C89FA" w14:textId="127BC1BE"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12</w:t>
            </w:r>
          </w:p>
        </w:tc>
        <w:tc>
          <w:tcPr>
            <w:tcW w:w="1841" w:type="dxa"/>
            <w:tcBorders>
              <w:top w:val="single" w:sz="4" w:space="0" w:color="auto"/>
              <w:left w:val="single" w:sz="4" w:space="0" w:color="auto"/>
              <w:bottom w:val="single" w:sz="4" w:space="0" w:color="auto"/>
              <w:right w:val="single" w:sz="4" w:space="0" w:color="auto"/>
            </w:tcBorders>
            <w:hideMark/>
          </w:tcPr>
          <w:p w14:paraId="1FB61F2D"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Обеспеченность населения предприятиями общественного питания</w:t>
            </w:r>
          </w:p>
        </w:tc>
        <w:tc>
          <w:tcPr>
            <w:tcW w:w="1418" w:type="dxa"/>
            <w:tcBorders>
              <w:top w:val="single" w:sz="4" w:space="0" w:color="auto"/>
              <w:left w:val="single" w:sz="4" w:space="0" w:color="auto"/>
              <w:bottom w:val="single" w:sz="4" w:space="0" w:color="auto"/>
              <w:right w:val="single" w:sz="4" w:space="0" w:color="auto"/>
            </w:tcBorders>
            <w:hideMark/>
          </w:tcPr>
          <w:p w14:paraId="28D6D5A5"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4CEDBAE"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Посадочное место </w:t>
            </w:r>
          </w:p>
        </w:tc>
        <w:tc>
          <w:tcPr>
            <w:tcW w:w="1134" w:type="dxa"/>
            <w:tcBorders>
              <w:top w:val="single" w:sz="4" w:space="0" w:color="auto"/>
              <w:left w:val="single" w:sz="4" w:space="0" w:color="auto"/>
              <w:bottom w:val="single" w:sz="4" w:space="0" w:color="auto"/>
              <w:right w:val="single" w:sz="4" w:space="0" w:color="auto"/>
            </w:tcBorders>
            <w:hideMark/>
          </w:tcPr>
          <w:p w14:paraId="1ECE79A8" w14:textId="623DF698" w:rsidR="00541479" w:rsidRPr="00215C77" w:rsidRDefault="00541479"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31,24</w:t>
            </w:r>
          </w:p>
        </w:tc>
        <w:tc>
          <w:tcPr>
            <w:tcW w:w="850" w:type="dxa"/>
            <w:tcBorders>
              <w:top w:val="single" w:sz="4" w:space="0" w:color="auto"/>
              <w:left w:val="single" w:sz="4" w:space="0" w:color="auto"/>
              <w:bottom w:val="single" w:sz="4" w:space="0" w:color="auto"/>
              <w:right w:val="single" w:sz="4" w:space="0" w:color="auto"/>
            </w:tcBorders>
            <w:hideMark/>
          </w:tcPr>
          <w:p w14:paraId="721DD488" w14:textId="78324168"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30,10</w:t>
            </w:r>
          </w:p>
        </w:tc>
        <w:tc>
          <w:tcPr>
            <w:tcW w:w="851" w:type="dxa"/>
            <w:tcBorders>
              <w:top w:val="single" w:sz="4" w:space="0" w:color="auto"/>
              <w:left w:val="single" w:sz="4" w:space="0" w:color="auto"/>
              <w:bottom w:val="single" w:sz="4" w:space="0" w:color="auto"/>
              <w:right w:val="single" w:sz="4" w:space="0" w:color="auto"/>
            </w:tcBorders>
            <w:hideMark/>
          </w:tcPr>
          <w:p w14:paraId="7D6F4F94" w14:textId="10BCC422"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30,18</w:t>
            </w:r>
          </w:p>
        </w:tc>
        <w:tc>
          <w:tcPr>
            <w:tcW w:w="1081" w:type="dxa"/>
            <w:gridSpan w:val="2"/>
            <w:tcBorders>
              <w:top w:val="single" w:sz="4" w:space="0" w:color="auto"/>
              <w:left w:val="single" w:sz="4" w:space="0" w:color="auto"/>
              <w:bottom w:val="single" w:sz="4" w:space="0" w:color="auto"/>
              <w:right w:val="single" w:sz="4" w:space="0" w:color="auto"/>
            </w:tcBorders>
          </w:tcPr>
          <w:p w14:paraId="324CC971" w14:textId="34BD079F"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29,80</w:t>
            </w:r>
          </w:p>
        </w:tc>
        <w:tc>
          <w:tcPr>
            <w:tcW w:w="879" w:type="dxa"/>
            <w:tcBorders>
              <w:top w:val="single" w:sz="4" w:space="0" w:color="auto"/>
              <w:left w:val="single" w:sz="4" w:space="0" w:color="auto"/>
              <w:bottom w:val="single" w:sz="4" w:space="0" w:color="auto"/>
              <w:right w:val="single" w:sz="4" w:space="0" w:color="auto"/>
            </w:tcBorders>
          </w:tcPr>
          <w:p w14:paraId="46D8C473" w14:textId="52DA2C3D"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29,80</w:t>
            </w:r>
          </w:p>
        </w:tc>
        <w:tc>
          <w:tcPr>
            <w:tcW w:w="879" w:type="dxa"/>
            <w:tcBorders>
              <w:top w:val="single" w:sz="4" w:space="0" w:color="auto"/>
              <w:left w:val="single" w:sz="4" w:space="0" w:color="auto"/>
              <w:bottom w:val="single" w:sz="4" w:space="0" w:color="auto"/>
              <w:right w:val="single" w:sz="4" w:space="0" w:color="auto"/>
            </w:tcBorders>
          </w:tcPr>
          <w:p w14:paraId="04F545CD" w14:textId="16DFF2F5"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29,80</w:t>
            </w:r>
          </w:p>
        </w:tc>
        <w:tc>
          <w:tcPr>
            <w:tcW w:w="2547" w:type="dxa"/>
            <w:tcBorders>
              <w:top w:val="single" w:sz="4" w:space="0" w:color="auto"/>
              <w:left w:val="single" w:sz="4" w:space="0" w:color="auto"/>
              <w:bottom w:val="single" w:sz="4" w:space="0" w:color="auto"/>
              <w:right w:val="single" w:sz="4" w:space="0" w:color="auto"/>
            </w:tcBorders>
            <w:hideMark/>
          </w:tcPr>
          <w:p w14:paraId="50836AAA" w14:textId="3BE8124B"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5C9FE781"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4.51.01</w:t>
            </w:r>
          </w:p>
        </w:tc>
      </w:tr>
      <w:tr w:rsidR="00541479" w:rsidRPr="00215C77" w14:paraId="637F9922"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5DE912DF" w14:textId="11AE5A8B"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13</w:t>
            </w:r>
          </w:p>
        </w:tc>
        <w:tc>
          <w:tcPr>
            <w:tcW w:w="1841" w:type="dxa"/>
            <w:tcBorders>
              <w:top w:val="single" w:sz="4" w:space="0" w:color="auto"/>
              <w:left w:val="single" w:sz="4" w:space="0" w:color="auto"/>
              <w:bottom w:val="single" w:sz="4" w:space="0" w:color="auto"/>
              <w:right w:val="single" w:sz="4" w:space="0" w:color="auto"/>
            </w:tcBorders>
            <w:hideMark/>
          </w:tcPr>
          <w:p w14:paraId="5185D00D"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Обеспеченность населения предприятиями бытового обслуживания</w:t>
            </w:r>
          </w:p>
        </w:tc>
        <w:tc>
          <w:tcPr>
            <w:tcW w:w="1418" w:type="dxa"/>
            <w:tcBorders>
              <w:top w:val="single" w:sz="4" w:space="0" w:color="auto"/>
              <w:left w:val="single" w:sz="4" w:space="0" w:color="auto"/>
              <w:bottom w:val="single" w:sz="4" w:space="0" w:color="auto"/>
              <w:right w:val="single" w:sz="4" w:space="0" w:color="auto"/>
            </w:tcBorders>
            <w:hideMark/>
          </w:tcPr>
          <w:p w14:paraId="158B50CD"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A7864A"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Рабочее место</w:t>
            </w:r>
          </w:p>
        </w:tc>
        <w:tc>
          <w:tcPr>
            <w:tcW w:w="1134" w:type="dxa"/>
            <w:tcBorders>
              <w:top w:val="single" w:sz="4" w:space="0" w:color="auto"/>
              <w:left w:val="single" w:sz="4" w:space="0" w:color="auto"/>
              <w:bottom w:val="single" w:sz="4" w:space="0" w:color="auto"/>
              <w:right w:val="single" w:sz="4" w:space="0" w:color="auto"/>
            </w:tcBorders>
            <w:hideMark/>
          </w:tcPr>
          <w:p w14:paraId="61D7991A" w14:textId="691ADC3C" w:rsidR="00541479" w:rsidRPr="00215C77" w:rsidRDefault="00541479"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9,3</w:t>
            </w:r>
          </w:p>
        </w:tc>
        <w:tc>
          <w:tcPr>
            <w:tcW w:w="850" w:type="dxa"/>
            <w:tcBorders>
              <w:top w:val="single" w:sz="4" w:space="0" w:color="auto"/>
              <w:left w:val="single" w:sz="4" w:space="0" w:color="auto"/>
              <w:bottom w:val="single" w:sz="4" w:space="0" w:color="auto"/>
              <w:right w:val="single" w:sz="4" w:space="0" w:color="auto"/>
            </w:tcBorders>
            <w:hideMark/>
          </w:tcPr>
          <w:p w14:paraId="27195A95" w14:textId="3BB65403"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9,0</w:t>
            </w:r>
          </w:p>
        </w:tc>
        <w:tc>
          <w:tcPr>
            <w:tcW w:w="851" w:type="dxa"/>
            <w:tcBorders>
              <w:top w:val="single" w:sz="4" w:space="0" w:color="auto"/>
              <w:left w:val="single" w:sz="4" w:space="0" w:color="auto"/>
              <w:bottom w:val="single" w:sz="4" w:space="0" w:color="auto"/>
              <w:right w:val="single" w:sz="4" w:space="0" w:color="auto"/>
            </w:tcBorders>
            <w:hideMark/>
          </w:tcPr>
          <w:p w14:paraId="12B4BB55" w14:textId="48B430A2"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9,1</w:t>
            </w:r>
          </w:p>
        </w:tc>
        <w:tc>
          <w:tcPr>
            <w:tcW w:w="1081" w:type="dxa"/>
            <w:gridSpan w:val="2"/>
            <w:tcBorders>
              <w:top w:val="single" w:sz="4" w:space="0" w:color="auto"/>
              <w:left w:val="single" w:sz="4" w:space="0" w:color="auto"/>
              <w:bottom w:val="single" w:sz="4" w:space="0" w:color="auto"/>
              <w:right w:val="single" w:sz="4" w:space="0" w:color="auto"/>
            </w:tcBorders>
          </w:tcPr>
          <w:p w14:paraId="3A835E02" w14:textId="43BA9D6E"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9,0</w:t>
            </w:r>
          </w:p>
        </w:tc>
        <w:tc>
          <w:tcPr>
            <w:tcW w:w="879" w:type="dxa"/>
            <w:tcBorders>
              <w:top w:val="single" w:sz="4" w:space="0" w:color="auto"/>
              <w:left w:val="single" w:sz="4" w:space="0" w:color="auto"/>
              <w:bottom w:val="single" w:sz="4" w:space="0" w:color="auto"/>
              <w:right w:val="single" w:sz="4" w:space="0" w:color="auto"/>
            </w:tcBorders>
          </w:tcPr>
          <w:p w14:paraId="5CBA3A0F" w14:textId="693651FC"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9,0</w:t>
            </w:r>
          </w:p>
        </w:tc>
        <w:tc>
          <w:tcPr>
            <w:tcW w:w="879" w:type="dxa"/>
            <w:tcBorders>
              <w:top w:val="single" w:sz="4" w:space="0" w:color="auto"/>
              <w:left w:val="single" w:sz="4" w:space="0" w:color="auto"/>
              <w:bottom w:val="single" w:sz="4" w:space="0" w:color="auto"/>
              <w:right w:val="single" w:sz="4" w:space="0" w:color="auto"/>
            </w:tcBorders>
          </w:tcPr>
          <w:p w14:paraId="6F52284A" w14:textId="63F42642" w:rsidR="00541479" w:rsidRPr="00215C77" w:rsidRDefault="005F58BD"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9,0</w:t>
            </w:r>
          </w:p>
        </w:tc>
        <w:tc>
          <w:tcPr>
            <w:tcW w:w="2547" w:type="dxa"/>
            <w:tcBorders>
              <w:top w:val="single" w:sz="4" w:space="0" w:color="auto"/>
              <w:left w:val="single" w:sz="4" w:space="0" w:color="auto"/>
              <w:bottom w:val="single" w:sz="4" w:space="0" w:color="auto"/>
              <w:right w:val="single" w:sz="4" w:space="0" w:color="auto"/>
            </w:tcBorders>
            <w:hideMark/>
          </w:tcPr>
          <w:p w14:paraId="3DE08CBA" w14:textId="1B170D55"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56B11BAD" w14:textId="72073CA8" w:rsidR="00541479" w:rsidRPr="00215C77" w:rsidRDefault="00C47800" w:rsidP="00C47800">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4.52.01</w:t>
            </w:r>
          </w:p>
        </w:tc>
      </w:tr>
      <w:tr w:rsidR="00541479" w:rsidRPr="00215C77" w14:paraId="22A5A08A" w14:textId="77777777" w:rsidTr="00271E93">
        <w:tc>
          <w:tcPr>
            <w:tcW w:w="489" w:type="dxa"/>
            <w:tcBorders>
              <w:top w:val="single" w:sz="4" w:space="0" w:color="auto"/>
              <w:left w:val="single" w:sz="4" w:space="0" w:color="auto"/>
              <w:bottom w:val="single" w:sz="4" w:space="0" w:color="auto"/>
              <w:right w:val="single" w:sz="4" w:space="0" w:color="auto"/>
            </w:tcBorders>
            <w:hideMark/>
          </w:tcPr>
          <w:p w14:paraId="31228CA9" w14:textId="7499744A"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14</w:t>
            </w:r>
          </w:p>
        </w:tc>
        <w:tc>
          <w:tcPr>
            <w:tcW w:w="1841" w:type="dxa"/>
            <w:tcBorders>
              <w:top w:val="single" w:sz="4" w:space="0" w:color="auto"/>
              <w:left w:val="single" w:sz="4" w:space="0" w:color="auto"/>
              <w:bottom w:val="single" w:sz="4" w:space="0" w:color="auto"/>
              <w:right w:val="single" w:sz="4" w:space="0" w:color="auto"/>
            </w:tcBorders>
          </w:tcPr>
          <w:p w14:paraId="157B0B09"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2C63115E"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6F9E065B"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66CEA4" w14:textId="77777777" w:rsidR="00541479" w:rsidRPr="00215C77" w:rsidRDefault="00541479" w:rsidP="007471E5">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Процент</w:t>
            </w:r>
          </w:p>
        </w:tc>
        <w:tc>
          <w:tcPr>
            <w:tcW w:w="1134" w:type="dxa"/>
            <w:tcBorders>
              <w:top w:val="single" w:sz="4" w:space="0" w:color="auto"/>
              <w:left w:val="single" w:sz="4" w:space="0" w:color="auto"/>
              <w:bottom w:val="single" w:sz="4" w:space="0" w:color="auto"/>
              <w:right w:val="single" w:sz="4" w:space="0" w:color="auto"/>
            </w:tcBorders>
            <w:hideMark/>
          </w:tcPr>
          <w:p w14:paraId="2F122D8A" w14:textId="1AFBF19A" w:rsidR="00541479" w:rsidRPr="00215C77" w:rsidRDefault="00541479"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7,5</w:t>
            </w:r>
          </w:p>
        </w:tc>
        <w:tc>
          <w:tcPr>
            <w:tcW w:w="850" w:type="dxa"/>
            <w:tcBorders>
              <w:top w:val="single" w:sz="4" w:space="0" w:color="auto"/>
              <w:left w:val="single" w:sz="4" w:space="0" w:color="auto"/>
              <w:bottom w:val="single" w:sz="4" w:space="0" w:color="auto"/>
              <w:right w:val="single" w:sz="4" w:space="0" w:color="auto"/>
            </w:tcBorders>
            <w:hideMark/>
          </w:tcPr>
          <w:p w14:paraId="6769D74E" w14:textId="49E73C6D" w:rsidR="00541479" w:rsidRPr="00215C77" w:rsidRDefault="00541479"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6275B2CF" w14:textId="4DA5512D" w:rsidR="00541479" w:rsidRPr="00215C77" w:rsidRDefault="00541479"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5</w:t>
            </w:r>
          </w:p>
        </w:tc>
        <w:tc>
          <w:tcPr>
            <w:tcW w:w="1081" w:type="dxa"/>
            <w:gridSpan w:val="2"/>
            <w:tcBorders>
              <w:top w:val="single" w:sz="4" w:space="0" w:color="auto"/>
              <w:left w:val="single" w:sz="4" w:space="0" w:color="auto"/>
              <w:bottom w:val="single" w:sz="4" w:space="0" w:color="auto"/>
              <w:right w:val="single" w:sz="4" w:space="0" w:color="auto"/>
            </w:tcBorders>
          </w:tcPr>
          <w:p w14:paraId="5859A97B" w14:textId="7A7AC932" w:rsidR="00541479" w:rsidRPr="00215C77" w:rsidRDefault="008C5485"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tcPr>
          <w:p w14:paraId="02C7BE50" w14:textId="53857BB9" w:rsidR="00541479" w:rsidRPr="00215C77" w:rsidRDefault="008C5485"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3</w:t>
            </w:r>
          </w:p>
        </w:tc>
        <w:tc>
          <w:tcPr>
            <w:tcW w:w="879" w:type="dxa"/>
            <w:tcBorders>
              <w:top w:val="single" w:sz="4" w:space="0" w:color="auto"/>
              <w:left w:val="single" w:sz="4" w:space="0" w:color="auto"/>
              <w:bottom w:val="single" w:sz="4" w:space="0" w:color="auto"/>
              <w:right w:val="single" w:sz="4" w:space="0" w:color="auto"/>
            </w:tcBorders>
          </w:tcPr>
          <w:p w14:paraId="43DCA262" w14:textId="42E84C16" w:rsidR="00541479" w:rsidRPr="00215C77" w:rsidRDefault="008C5485" w:rsidP="00483EFD">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2</w:t>
            </w:r>
          </w:p>
        </w:tc>
        <w:tc>
          <w:tcPr>
            <w:tcW w:w="2547" w:type="dxa"/>
            <w:tcBorders>
              <w:top w:val="single" w:sz="4" w:space="0" w:color="auto"/>
              <w:left w:val="single" w:sz="4" w:space="0" w:color="auto"/>
              <w:bottom w:val="single" w:sz="4" w:space="0" w:color="auto"/>
              <w:right w:val="single" w:sz="4" w:space="0" w:color="auto"/>
            </w:tcBorders>
            <w:hideMark/>
          </w:tcPr>
          <w:p w14:paraId="024E609A" w14:textId="51BC9038"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13DC93A5"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4.53.01 </w:t>
            </w:r>
          </w:p>
          <w:p w14:paraId="1018CE0E" w14:textId="77777777" w:rsidR="00541479" w:rsidRPr="00215C77" w:rsidRDefault="00541479" w:rsidP="007471E5">
            <w:pPr>
              <w:widowControl w:val="0"/>
              <w:autoSpaceDE w:val="0"/>
              <w:autoSpaceDN w:val="0"/>
              <w:ind w:left="0"/>
              <w:jc w:val="center"/>
              <w:rPr>
                <w:rFonts w:ascii="Arial" w:eastAsia="Times New Roman" w:hAnsi="Arial" w:cs="Arial"/>
                <w:sz w:val="24"/>
                <w:szCs w:val="24"/>
                <w:lang w:eastAsia="ru-RU"/>
              </w:rPr>
            </w:pPr>
            <w:r w:rsidRPr="00215C77">
              <w:rPr>
                <w:rFonts w:ascii="Arial" w:eastAsia="Times New Roman" w:hAnsi="Arial" w:cs="Arial"/>
                <w:sz w:val="24"/>
                <w:szCs w:val="24"/>
                <w:lang w:eastAsia="ru-RU"/>
              </w:rPr>
              <w:t>4.53.02</w:t>
            </w:r>
          </w:p>
        </w:tc>
      </w:tr>
    </w:tbl>
    <w:p w14:paraId="4AE854E3" w14:textId="17C51372" w:rsidR="000F7811" w:rsidRPr="00215C77" w:rsidRDefault="000F7811" w:rsidP="00C73388">
      <w:pPr>
        <w:spacing w:after="200"/>
        <w:ind w:left="0"/>
        <w:rPr>
          <w:rFonts w:ascii="Arial" w:eastAsia="Times New Roman" w:hAnsi="Arial" w:cs="Arial"/>
          <w:sz w:val="24"/>
          <w:szCs w:val="24"/>
          <w:lang w:val="en-US" w:eastAsia="ru-RU"/>
        </w:rPr>
        <w:sectPr w:rsidR="000F7811" w:rsidRPr="00215C77" w:rsidSect="004864D9">
          <w:pgSz w:w="16838" w:h="11906" w:orient="landscape"/>
          <w:pgMar w:top="142" w:right="567" w:bottom="1134" w:left="1134" w:header="567" w:footer="567" w:gutter="1247"/>
          <w:cols w:space="720"/>
        </w:sectPr>
      </w:pPr>
      <w:r w:rsidRPr="00215C77">
        <w:rPr>
          <w:rFonts w:ascii="Arial" w:eastAsia="Times New Roman" w:hAnsi="Arial" w:cs="Arial"/>
          <w:sz w:val="24"/>
          <w:szCs w:val="24"/>
          <w:lang w:eastAsia="ru-RU"/>
        </w:rPr>
        <w:t xml:space="preserve">                                                                                                                      </w:t>
      </w:r>
    </w:p>
    <w:p w14:paraId="5C68199B" w14:textId="2D0FE723" w:rsidR="009854AA" w:rsidRPr="00215C77" w:rsidRDefault="009854AA" w:rsidP="003D1F5F">
      <w:pPr>
        <w:spacing w:after="200" w:line="276" w:lineRule="auto"/>
        <w:ind w:left="0"/>
        <w:rPr>
          <w:rFonts w:ascii="Arial" w:eastAsia="Times New Roman" w:hAnsi="Arial" w:cs="Arial"/>
          <w:sz w:val="24"/>
          <w:szCs w:val="24"/>
          <w:lang w:val="en-US" w:eastAsia="ru-RU"/>
        </w:rPr>
      </w:pPr>
    </w:p>
    <w:p w14:paraId="3B4DD595" w14:textId="070D1477" w:rsidR="001341C7" w:rsidRPr="00215C77" w:rsidRDefault="009A1B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Взаимосвязь </w:t>
      </w:r>
      <w:r w:rsidR="00CF30BC" w:rsidRPr="00215C77">
        <w:rPr>
          <w:rFonts w:ascii="Arial" w:eastAsia="Times New Roman" w:hAnsi="Arial" w:cs="Arial"/>
          <w:sz w:val="24"/>
          <w:szCs w:val="24"/>
          <w:lang w:eastAsia="ru-RU"/>
        </w:rPr>
        <w:t>целевых показателей</w:t>
      </w:r>
      <w:r w:rsidR="00DD3207" w:rsidRPr="00215C77">
        <w:rPr>
          <w:rFonts w:ascii="Arial" w:eastAsia="Times New Roman" w:hAnsi="Arial" w:cs="Arial"/>
          <w:sz w:val="24"/>
          <w:szCs w:val="24"/>
          <w:lang w:eastAsia="ru-RU"/>
        </w:rPr>
        <w:t xml:space="preserve"> муниципальной программы</w:t>
      </w:r>
      <w:r w:rsidR="001341C7" w:rsidRPr="00215C77">
        <w:rPr>
          <w:rFonts w:ascii="Arial" w:eastAsia="Times New Roman" w:hAnsi="Arial" w:cs="Arial"/>
          <w:sz w:val="24"/>
          <w:szCs w:val="24"/>
          <w:lang w:eastAsia="ru-RU"/>
        </w:rPr>
        <w:t xml:space="preserve"> </w:t>
      </w:r>
      <w:r w:rsidR="00754D1A" w:rsidRPr="00215C77">
        <w:rPr>
          <w:rFonts w:ascii="Arial" w:eastAsia="Times New Roman" w:hAnsi="Arial" w:cs="Arial"/>
          <w:sz w:val="24"/>
          <w:szCs w:val="24"/>
          <w:lang w:eastAsia="ru-RU"/>
        </w:rPr>
        <w:t>Г</w:t>
      </w:r>
      <w:r w:rsidR="00AF10F7" w:rsidRPr="00215C77">
        <w:rPr>
          <w:rFonts w:ascii="Arial" w:eastAsia="Times New Roman" w:hAnsi="Arial" w:cs="Arial"/>
          <w:sz w:val="24"/>
          <w:szCs w:val="24"/>
          <w:lang w:eastAsia="ru-RU"/>
        </w:rPr>
        <w:t>ородского округа Люберцы Московской области</w:t>
      </w:r>
    </w:p>
    <w:p w14:paraId="48483A2C" w14:textId="0BFBB98E" w:rsidR="00E856A6" w:rsidRPr="00215C77" w:rsidRDefault="00CD66DA"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w:t>
      </w:r>
      <w:r w:rsidR="00E856A6" w:rsidRPr="00215C77">
        <w:rPr>
          <w:rFonts w:ascii="Arial" w:eastAsia="Times New Roman" w:hAnsi="Arial" w:cs="Arial"/>
          <w:sz w:val="24"/>
          <w:szCs w:val="24"/>
          <w:lang w:eastAsia="ru-RU"/>
        </w:rPr>
        <w:t>Предпринимательство</w:t>
      </w:r>
      <w:r w:rsidRPr="00215C77">
        <w:rPr>
          <w:rFonts w:ascii="Arial" w:eastAsia="Times New Roman" w:hAnsi="Arial" w:cs="Arial"/>
          <w:sz w:val="24"/>
          <w:szCs w:val="24"/>
          <w:lang w:eastAsia="ru-RU"/>
        </w:rPr>
        <w:t>»</w:t>
      </w:r>
    </w:p>
    <w:p w14:paraId="6BAD1231" w14:textId="3E3E090E" w:rsidR="00FE263A" w:rsidRPr="00215C77" w:rsidRDefault="00FE263A"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с целями (задачами), на достижение которых направлен показатель</w:t>
      </w:r>
    </w:p>
    <w:p w14:paraId="08D4BB21" w14:textId="0ABBBFB9" w:rsidR="00DD3207" w:rsidRPr="00215C77" w:rsidRDefault="00FE1738" w:rsidP="004864D9">
      <w:pPr>
        <w:spacing w:after="200" w:line="276" w:lineRule="auto"/>
        <w:ind w:left="0"/>
        <w:jc w:val="right"/>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                                                                                                                                                                                                                      Таблица 2</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284"/>
        <w:gridCol w:w="3006"/>
        <w:gridCol w:w="8335"/>
      </w:tblGrid>
      <w:tr w:rsidR="00BD2BAA" w:rsidRPr="00215C77" w14:paraId="78A87DC5" w14:textId="77777777" w:rsidTr="00EE02EA">
        <w:trPr>
          <w:trHeight w:val="509"/>
        </w:trPr>
        <w:tc>
          <w:tcPr>
            <w:tcW w:w="203" w:type="pct"/>
            <w:vMerge w:val="restart"/>
            <w:vAlign w:val="center"/>
            <w:hideMark/>
          </w:tcPr>
          <w:p w14:paraId="641B9ECD" w14:textId="77777777" w:rsidR="001E6609" w:rsidRPr="00215C77"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   п/п</w:t>
            </w:r>
          </w:p>
        </w:tc>
        <w:tc>
          <w:tcPr>
            <w:tcW w:w="1077" w:type="pct"/>
            <w:vMerge w:val="restart"/>
            <w:vAlign w:val="center"/>
          </w:tcPr>
          <w:p w14:paraId="12A8190F" w14:textId="77777777" w:rsidR="001E6609" w:rsidRPr="00215C77"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Цели муниципальной программы</w:t>
            </w:r>
          </w:p>
        </w:tc>
        <w:tc>
          <w:tcPr>
            <w:tcW w:w="986" w:type="pct"/>
            <w:vMerge w:val="restart"/>
            <w:vAlign w:val="center"/>
          </w:tcPr>
          <w:p w14:paraId="55D60E38" w14:textId="486EC512" w:rsidR="001E6609" w:rsidRPr="00215C77"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Задачи</w:t>
            </w:r>
            <w:r w:rsidR="007914D4" w:rsidRPr="00215C77">
              <w:rPr>
                <w:rFonts w:ascii="Arial" w:hAnsi="Arial" w:cs="Arial"/>
                <w:sz w:val="24"/>
                <w:szCs w:val="24"/>
              </w:rPr>
              <w:t xml:space="preserve"> муниципальной программы</w:t>
            </w:r>
          </w:p>
        </w:tc>
        <w:tc>
          <w:tcPr>
            <w:tcW w:w="2734" w:type="pct"/>
            <w:vMerge w:val="restart"/>
            <w:vAlign w:val="center"/>
            <w:hideMark/>
          </w:tcPr>
          <w:p w14:paraId="0FEC55E9" w14:textId="762B21BA" w:rsidR="001E6609" w:rsidRPr="00215C77" w:rsidRDefault="00A952ED"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Наименование целевых показателей</w:t>
            </w:r>
          </w:p>
        </w:tc>
      </w:tr>
      <w:tr w:rsidR="00BD2BAA" w:rsidRPr="00215C77" w14:paraId="6BDC1E47" w14:textId="77777777" w:rsidTr="00EE02EA">
        <w:trPr>
          <w:trHeight w:val="509"/>
        </w:trPr>
        <w:tc>
          <w:tcPr>
            <w:tcW w:w="203" w:type="pct"/>
            <w:vMerge/>
            <w:vAlign w:val="center"/>
            <w:hideMark/>
          </w:tcPr>
          <w:p w14:paraId="72EDDC42" w14:textId="77777777" w:rsidR="001E6609" w:rsidRPr="00215C77"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77" w:type="pct"/>
            <w:vMerge/>
          </w:tcPr>
          <w:p w14:paraId="2A27CD2F" w14:textId="77777777" w:rsidR="001E6609" w:rsidRPr="00215C77"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86" w:type="pct"/>
            <w:vMerge/>
          </w:tcPr>
          <w:p w14:paraId="53F74BA1" w14:textId="77777777" w:rsidR="001E6609" w:rsidRPr="00215C77"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2734" w:type="pct"/>
            <w:vMerge/>
            <w:vAlign w:val="center"/>
            <w:hideMark/>
          </w:tcPr>
          <w:p w14:paraId="511D4B3C" w14:textId="77777777" w:rsidR="001E6609" w:rsidRPr="00215C77"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BD2BAA" w:rsidRPr="00215C77" w14:paraId="658BB067" w14:textId="77777777" w:rsidTr="00EE02EA">
        <w:trPr>
          <w:trHeight w:val="20"/>
        </w:trPr>
        <w:tc>
          <w:tcPr>
            <w:tcW w:w="203" w:type="pct"/>
            <w:vAlign w:val="center"/>
            <w:hideMark/>
          </w:tcPr>
          <w:p w14:paraId="76826FB1" w14:textId="77777777" w:rsidR="001E6609" w:rsidRPr="00215C77"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1077" w:type="pct"/>
          </w:tcPr>
          <w:p w14:paraId="0503DAB5" w14:textId="77777777" w:rsidR="001E6609" w:rsidRPr="00215C77"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2</w:t>
            </w:r>
          </w:p>
        </w:tc>
        <w:tc>
          <w:tcPr>
            <w:tcW w:w="986" w:type="pct"/>
          </w:tcPr>
          <w:p w14:paraId="7FE9F98A" w14:textId="77777777" w:rsidR="001E6609" w:rsidRPr="00215C77"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3</w:t>
            </w:r>
          </w:p>
        </w:tc>
        <w:tc>
          <w:tcPr>
            <w:tcW w:w="2734" w:type="pct"/>
            <w:vAlign w:val="center"/>
            <w:hideMark/>
          </w:tcPr>
          <w:p w14:paraId="4E170E48" w14:textId="77777777" w:rsidR="001E6609" w:rsidRPr="00215C77"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4</w:t>
            </w:r>
          </w:p>
        </w:tc>
      </w:tr>
      <w:tr w:rsidR="00E856A6" w:rsidRPr="00215C77" w14:paraId="468770D8" w14:textId="77777777" w:rsidTr="00EE02EA">
        <w:trPr>
          <w:trHeight w:val="810"/>
        </w:trPr>
        <w:tc>
          <w:tcPr>
            <w:tcW w:w="203" w:type="pct"/>
            <w:vMerge w:val="restart"/>
            <w:vAlign w:val="center"/>
          </w:tcPr>
          <w:p w14:paraId="68B24E60" w14:textId="71030CA7" w:rsidR="00E856A6" w:rsidRPr="00215C77" w:rsidRDefault="004B6227" w:rsidP="0063430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1.</w:t>
            </w:r>
          </w:p>
        </w:tc>
        <w:tc>
          <w:tcPr>
            <w:tcW w:w="1077" w:type="pct"/>
            <w:vMerge w:val="restart"/>
          </w:tcPr>
          <w:p w14:paraId="1B75AA3E" w14:textId="379DC92F" w:rsidR="00E856A6" w:rsidRPr="00215C77"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Повышение ин</w:t>
            </w:r>
            <w:r w:rsidR="00B8150D" w:rsidRPr="00215C77">
              <w:rPr>
                <w:rFonts w:ascii="Arial" w:eastAsia="Times New Roman" w:hAnsi="Arial" w:cs="Arial"/>
                <w:sz w:val="24"/>
                <w:szCs w:val="24"/>
                <w:lang w:eastAsia="ru-RU"/>
              </w:rPr>
              <w:t>вестиционной привлекательности Г</w:t>
            </w:r>
            <w:r w:rsidRPr="00215C77">
              <w:rPr>
                <w:rFonts w:ascii="Arial" w:eastAsia="Times New Roman" w:hAnsi="Arial" w:cs="Arial"/>
                <w:sz w:val="24"/>
                <w:szCs w:val="24"/>
                <w:lang w:eastAsia="ru-RU"/>
              </w:rPr>
              <w:t>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c>
          <w:tcPr>
            <w:tcW w:w="986" w:type="pct"/>
            <w:vMerge w:val="restart"/>
          </w:tcPr>
          <w:p w14:paraId="0C10DF8C" w14:textId="6B36FD8C" w:rsidR="00E856A6" w:rsidRPr="00215C77"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Реализация механизмов поддержки субъектов малого и среднего бизнеса</w:t>
            </w:r>
            <w:r w:rsidR="003A2AF7" w:rsidRPr="00215C77">
              <w:rPr>
                <w:rFonts w:ascii="Arial" w:hAnsi="Arial" w:cs="Arial"/>
                <w:sz w:val="24"/>
                <w:szCs w:val="24"/>
              </w:rPr>
              <w:t xml:space="preserve"> </w:t>
            </w:r>
            <w:r w:rsidR="003A2AF7" w:rsidRPr="00215C77">
              <w:rPr>
                <w:rFonts w:ascii="Arial" w:eastAsia="Times New Roman" w:hAnsi="Arial" w:cs="Arial"/>
                <w:sz w:val="24"/>
                <w:szCs w:val="24"/>
                <w:lang w:eastAsia="ru-RU"/>
              </w:rPr>
              <w:t>и развитие реального сектора экономики</w:t>
            </w:r>
          </w:p>
        </w:tc>
        <w:tc>
          <w:tcPr>
            <w:tcW w:w="2734" w:type="pct"/>
            <w:vAlign w:val="center"/>
          </w:tcPr>
          <w:p w14:paraId="7E5CBB39" w14:textId="6E0D2567" w:rsidR="00E856A6" w:rsidRPr="00215C77"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r>
      <w:tr w:rsidR="00E856A6" w:rsidRPr="00215C77" w14:paraId="7514A7D2" w14:textId="77777777" w:rsidTr="00EE02EA">
        <w:trPr>
          <w:trHeight w:val="517"/>
        </w:trPr>
        <w:tc>
          <w:tcPr>
            <w:tcW w:w="203" w:type="pct"/>
            <w:vMerge/>
            <w:vAlign w:val="center"/>
          </w:tcPr>
          <w:p w14:paraId="625600AF" w14:textId="77777777" w:rsidR="00E856A6" w:rsidRPr="00215C77" w:rsidRDefault="00E856A6" w:rsidP="0063430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77" w:type="pct"/>
            <w:vMerge/>
          </w:tcPr>
          <w:p w14:paraId="18651789" w14:textId="77777777" w:rsidR="00E856A6" w:rsidRPr="00215C77"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7944B410" w14:textId="77777777" w:rsidR="00E856A6" w:rsidRPr="00215C77"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5BBCCD16" w14:textId="56BAD28A" w:rsidR="00E856A6" w:rsidRPr="00215C77"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hAnsi="Arial" w:cs="Arial"/>
                <w:sz w:val="24"/>
                <w:szCs w:val="24"/>
              </w:rPr>
              <w:t>Количество созданных рабочих мест</w:t>
            </w:r>
          </w:p>
        </w:tc>
      </w:tr>
      <w:tr w:rsidR="00E856A6" w:rsidRPr="00215C77" w14:paraId="5FCCC8F8" w14:textId="77777777" w:rsidTr="00EE02EA">
        <w:trPr>
          <w:trHeight w:val="807"/>
        </w:trPr>
        <w:tc>
          <w:tcPr>
            <w:tcW w:w="203" w:type="pct"/>
            <w:vMerge/>
            <w:vAlign w:val="center"/>
          </w:tcPr>
          <w:p w14:paraId="34771388" w14:textId="77777777" w:rsidR="00E856A6" w:rsidRPr="00215C77" w:rsidRDefault="00E856A6" w:rsidP="0063430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77" w:type="pct"/>
            <w:vMerge/>
          </w:tcPr>
          <w:p w14:paraId="573525FE" w14:textId="77777777" w:rsidR="00E856A6" w:rsidRPr="00215C77"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2CFF5618" w14:textId="77777777" w:rsidR="00E856A6" w:rsidRPr="00215C77"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5A96A1DF" w14:textId="7BED6714" w:rsidR="00E856A6" w:rsidRPr="00215C77"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Объем инвестиций, привлеченных в основной капитал (без учета бюджетных инвестиций), на душу населения</w:t>
            </w:r>
          </w:p>
        </w:tc>
      </w:tr>
      <w:tr w:rsidR="008642CB" w:rsidRPr="00215C77" w14:paraId="1AB5C6C3" w14:textId="77777777" w:rsidTr="00EE02EA">
        <w:trPr>
          <w:trHeight w:val="513"/>
        </w:trPr>
        <w:tc>
          <w:tcPr>
            <w:tcW w:w="203" w:type="pct"/>
            <w:vAlign w:val="center"/>
          </w:tcPr>
          <w:p w14:paraId="15E7DE17" w14:textId="5B9842B1" w:rsidR="008642CB" w:rsidRPr="00215C77" w:rsidRDefault="004B6227" w:rsidP="0063430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2</w:t>
            </w:r>
            <w:r w:rsidR="008642CB" w:rsidRPr="00215C77">
              <w:rPr>
                <w:rFonts w:ascii="Arial" w:eastAsia="Times New Roman" w:hAnsi="Arial" w:cs="Arial"/>
                <w:sz w:val="24"/>
                <w:szCs w:val="24"/>
                <w:lang w:eastAsia="ru-RU"/>
              </w:rPr>
              <w:t>.</w:t>
            </w:r>
          </w:p>
        </w:tc>
        <w:tc>
          <w:tcPr>
            <w:tcW w:w="1077" w:type="pct"/>
          </w:tcPr>
          <w:p w14:paraId="7B3FD4BF" w14:textId="64194B59" w:rsidR="008642CB" w:rsidRPr="00215C77"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c>
          <w:tcPr>
            <w:tcW w:w="986" w:type="pct"/>
          </w:tcPr>
          <w:p w14:paraId="5AD18CA9" w14:textId="030830CC" w:rsidR="008642CB" w:rsidRPr="00215C77" w:rsidRDefault="008642CB" w:rsidP="00E856A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c>
          <w:tcPr>
            <w:tcW w:w="2734" w:type="pct"/>
          </w:tcPr>
          <w:p w14:paraId="340E112D" w14:textId="015F208E" w:rsidR="008642CB" w:rsidRPr="00215C77"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r>
      <w:tr w:rsidR="0058322A" w:rsidRPr="00215C77" w14:paraId="3B058778" w14:textId="77777777" w:rsidTr="00EE02EA">
        <w:trPr>
          <w:trHeight w:val="699"/>
        </w:trPr>
        <w:tc>
          <w:tcPr>
            <w:tcW w:w="203" w:type="pct"/>
            <w:vMerge w:val="restart"/>
            <w:vAlign w:val="center"/>
          </w:tcPr>
          <w:p w14:paraId="014C7EF3" w14:textId="4295A75F" w:rsidR="0058322A" w:rsidRPr="00215C77" w:rsidRDefault="0058322A" w:rsidP="0063430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3.</w:t>
            </w:r>
          </w:p>
        </w:tc>
        <w:tc>
          <w:tcPr>
            <w:tcW w:w="1077" w:type="pct"/>
            <w:vMerge w:val="restart"/>
          </w:tcPr>
          <w:p w14:paraId="6EAEEB78" w14:textId="7289C476"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Формирование благоприятных условий для устойчивого функционирования и развития субъектов малого и </w:t>
            </w:r>
            <w:r w:rsidR="00B8150D" w:rsidRPr="00215C77">
              <w:rPr>
                <w:rFonts w:ascii="Arial" w:eastAsia="Times New Roman" w:hAnsi="Arial" w:cs="Arial"/>
                <w:sz w:val="24"/>
                <w:szCs w:val="24"/>
                <w:lang w:eastAsia="ru-RU"/>
              </w:rPr>
              <w:t>среднего предпринимательства в Г</w:t>
            </w:r>
            <w:r w:rsidRPr="00215C77">
              <w:rPr>
                <w:rFonts w:ascii="Arial" w:eastAsia="Times New Roman" w:hAnsi="Arial" w:cs="Arial"/>
                <w:sz w:val="24"/>
                <w:szCs w:val="24"/>
                <w:lang w:eastAsia="ru-RU"/>
              </w:rPr>
              <w:t>ородском округе Люберцы на основе формирования эффективных механизмов его поддержки.</w:t>
            </w:r>
          </w:p>
        </w:tc>
        <w:tc>
          <w:tcPr>
            <w:tcW w:w="986" w:type="pct"/>
            <w:vMerge w:val="restart"/>
          </w:tcPr>
          <w:p w14:paraId="478C4777" w14:textId="4693C936"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Финансовая и имущественная поддержка субъектов малого и среднего предпринимательства</w:t>
            </w:r>
          </w:p>
        </w:tc>
        <w:tc>
          <w:tcPr>
            <w:tcW w:w="2734" w:type="pct"/>
            <w:vAlign w:val="center"/>
          </w:tcPr>
          <w:p w14:paraId="6B9E829C" w14:textId="1780CC66" w:rsidR="0058322A" w:rsidRPr="00215C77" w:rsidRDefault="0058322A" w:rsidP="006C6349">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58322A" w:rsidRPr="00215C77" w14:paraId="3BD155CA" w14:textId="77777777" w:rsidTr="00EE02EA">
        <w:trPr>
          <w:trHeight w:val="1077"/>
        </w:trPr>
        <w:tc>
          <w:tcPr>
            <w:tcW w:w="203" w:type="pct"/>
            <w:vMerge/>
            <w:vAlign w:val="center"/>
          </w:tcPr>
          <w:p w14:paraId="2D045FC5"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77" w:type="pct"/>
            <w:vMerge/>
          </w:tcPr>
          <w:p w14:paraId="1BDADBD0"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362F8CD6"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593AB227" w14:textId="567F0508" w:rsidR="0058322A" w:rsidRPr="00215C77" w:rsidRDefault="0058322A" w:rsidP="007B40A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hAnsi="Arial" w:cs="Arial"/>
                <w:sz w:val="24"/>
                <w:szCs w:val="24"/>
              </w:rPr>
              <w:t>Число субъектов МСП в расчете на 10 тыс. человек населения</w:t>
            </w:r>
          </w:p>
        </w:tc>
      </w:tr>
      <w:tr w:rsidR="0058322A" w:rsidRPr="00215C77" w14:paraId="0FF3E9A0" w14:textId="77777777" w:rsidTr="00EE02EA">
        <w:trPr>
          <w:trHeight w:val="489"/>
        </w:trPr>
        <w:tc>
          <w:tcPr>
            <w:tcW w:w="203" w:type="pct"/>
            <w:vMerge/>
            <w:vAlign w:val="center"/>
          </w:tcPr>
          <w:p w14:paraId="68D4F521"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77" w:type="pct"/>
            <w:vMerge/>
          </w:tcPr>
          <w:p w14:paraId="4CCCEF85"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6D0D96CF"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3D5F66B4" w14:textId="5F2BB406"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hAnsi="Arial" w:cs="Arial"/>
                <w:sz w:val="24"/>
                <w:szCs w:val="24"/>
              </w:rPr>
              <w:t>Количество вновь созданных субъектов малого и среднего бизнеса</w:t>
            </w:r>
          </w:p>
        </w:tc>
      </w:tr>
      <w:tr w:rsidR="0058322A" w:rsidRPr="00215C77" w14:paraId="791D1DD1" w14:textId="77777777" w:rsidTr="00EE02EA">
        <w:trPr>
          <w:trHeight w:val="463"/>
        </w:trPr>
        <w:tc>
          <w:tcPr>
            <w:tcW w:w="203" w:type="pct"/>
            <w:vMerge/>
            <w:vAlign w:val="center"/>
          </w:tcPr>
          <w:p w14:paraId="394F83A7"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77" w:type="pct"/>
            <w:vMerge/>
          </w:tcPr>
          <w:p w14:paraId="3A7A5EA2"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038D32D7"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5AE4083E" w14:textId="1420EA10" w:rsidR="0058322A" w:rsidRPr="00215C77" w:rsidRDefault="0058322A" w:rsidP="00F812B1">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r>
      <w:tr w:rsidR="0058322A" w:rsidRPr="00215C77" w14:paraId="5A824959" w14:textId="77777777" w:rsidTr="00EE02EA">
        <w:trPr>
          <w:trHeight w:val="155"/>
        </w:trPr>
        <w:tc>
          <w:tcPr>
            <w:tcW w:w="203" w:type="pct"/>
            <w:vMerge/>
            <w:vAlign w:val="center"/>
          </w:tcPr>
          <w:p w14:paraId="4FA97E9D"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77" w:type="pct"/>
            <w:vMerge/>
          </w:tcPr>
          <w:p w14:paraId="346B30FE"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0F433F97"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21EB49FE" w14:textId="0C64A2AF" w:rsidR="0058322A" w:rsidRPr="00215C77" w:rsidRDefault="0058322A" w:rsidP="00F812B1">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Доля заключенных договоров с субъектами МСП и самозанятыми гражданами</w:t>
            </w:r>
          </w:p>
        </w:tc>
      </w:tr>
      <w:tr w:rsidR="0058322A" w:rsidRPr="00215C77" w14:paraId="439BBC80" w14:textId="77777777" w:rsidTr="00EE02EA">
        <w:trPr>
          <w:trHeight w:val="155"/>
        </w:trPr>
        <w:tc>
          <w:tcPr>
            <w:tcW w:w="203" w:type="pct"/>
            <w:vMerge/>
            <w:vAlign w:val="center"/>
          </w:tcPr>
          <w:p w14:paraId="3857532E"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77" w:type="pct"/>
            <w:vMerge/>
          </w:tcPr>
          <w:p w14:paraId="091EDE96"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004DCFED" w14:textId="77777777" w:rsidR="0058322A" w:rsidRPr="00215C77"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442E69C0" w14:textId="77B0549D" w:rsidR="0058322A" w:rsidRPr="00215C77" w:rsidRDefault="001524AA" w:rsidP="00F812B1">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r w:rsidRPr="00215C77">
              <w:rPr>
                <w:rFonts w:ascii="Arial" w:hAnsi="Arial" w:cs="Arial"/>
                <w:sz w:val="24"/>
                <w:szCs w:val="24"/>
              </w:rPr>
              <w:tab/>
            </w:r>
          </w:p>
        </w:tc>
      </w:tr>
      <w:tr w:rsidR="00830184" w:rsidRPr="00215C77" w14:paraId="133D5AF0" w14:textId="77777777" w:rsidTr="00EE02EA">
        <w:trPr>
          <w:trHeight w:val="770"/>
        </w:trPr>
        <w:tc>
          <w:tcPr>
            <w:tcW w:w="203" w:type="pct"/>
            <w:vMerge w:val="restart"/>
            <w:vAlign w:val="center"/>
          </w:tcPr>
          <w:p w14:paraId="421E090E" w14:textId="1DDD23B7" w:rsidR="00830184" w:rsidRPr="00215C77" w:rsidRDefault="00D43F3E" w:rsidP="0063430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4.</w:t>
            </w:r>
          </w:p>
        </w:tc>
        <w:tc>
          <w:tcPr>
            <w:tcW w:w="1077" w:type="pct"/>
            <w:vMerge w:val="restart"/>
          </w:tcPr>
          <w:p w14:paraId="154E439E" w14:textId="72ED076B" w:rsidR="00830184" w:rsidRPr="00215C77" w:rsidRDefault="007F74B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Повышение социально-экономической эффективности потребительско</w:t>
            </w:r>
            <w:r w:rsidR="00B8150D" w:rsidRPr="00215C77">
              <w:rPr>
                <w:rFonts w:ascii="Arial" w:eastAsia="Times New Roman" w:hAnsi="Arial" w:cs="Arial"/>
                <w:sz w:val="24"/>
                <w:szCs w:val="24"/>
                <w:lang w:eastAsia="ru-RU"/>
              </w:rPr>
              <w:t>го рынка и услуг на территории Г</w:t>
            </w:r>
            <w:r w:rsidRPr="00215C77">
              <w:rPr>
                <w:rFonts w:ascii="Arial" w:eastAsia="Times New Roman" w:hAnsi="Arial" w:cs="Arial"/>
                <w:sz w:val="24"/>
                <w:szCs w:val="24"/>
                <w:lang w:eastAsia="ru-RU"/>
              </w:rPr>
              <w:t>ородского округа Люберцы.</w:t>
            </w:r>
          </w:p>
        </w:tc>
        <w:tc>
          <w:tcPr>
            <w:tcW w:w="986" w:type="pct"/>
            <w:vMerge w:val="restart"/>
            <w:vAlign w:val="center"/>
          </w:tcPr>
          <w:p w14:paraId="7684BC97" w14:textId="4167C4A8" w:rsidR="00830184" w:rsidRPr="00215C77" w:rsidRDefault="00830184" w:rsidP="0013763B">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Развитие инфраструктуры потребительско</w:t>
            </w:r>
            <w:r w:rsidR="00B8150D" w:rsidRPr="00215C77">
              <w:rPr>
                <w:rFonts w:ascii="Arial" w:eastAsia="Times New Roman" w:hAnsi="Arial" w:cs="Arial"/>
                <w:sz w:val="24"/>
                <w:szCs w:val="24"/>
                <w:lang w:eastAsia="ru-RU"/>
              </w:rPr>
              <w:t>го рынка и услуг на территории Г</w:t>
            </w:r>
            <w:r w:rsidRPr="00215C77">
              <w:rPr>
                <w:rFonts w:ascii="Arial" w:eastAsia="Times New Roman" w:hAnsi="Arial" w:cs="Arial"/>
                <w:sz w:val="24"/>
                <w:szCs w:val="24"/>
                <w:lang w:eastAsia="ru-RU"/>
              </w:rPr>
              <w:t>ородского округа Люберцы Московской области.</w:t>
            </w:r>
          </w:p>
        </w:tc>
        <w:tc>
          <w:tcPr>
            <w:tcW w:w="2734" w:type="pct"/>
            <w:vAlign w:val="center"/>
          </w:tcPr>
          <w:p w14:paraId="5D43F5E6" w14:textId="38438F41" w:rsidR="00830184" w:rsidRPr="00215C77"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Обеспеченно</w:t>
            </w:r>
            <w:r w:rsidR="00CF4D26" w:rsidRPr="00215C77">
              <w:rPr>
                <w:rFonts w:ascii="Arial" w:eastAsia="Times New Roman" w:hAnsi="Arial" w:cs="Arial"/>
                <w:sz w:val="24"/>
                <w:szCs w:val="24"/>
                <w:lang w:eastAsia="ru-RU"/>
              </w:rPr>
              <w:t>сть населения</w:t>
            </w:r>
            <w:r w:rsidRPr="00215C77">
              <w:rPr>
                <w:rFonts w:ascii="Arial" w:eastAsia="Times New Roman" w:hAnsi="Arial" w:cs="Arial"/>
                <w:sz w:val="24"/>
                <w:szCs w:val="24"/>
                <w:lang w:eastAsia="ru-RU"/>
              </w:rPr>
              <w:t xml:space="preserve"> площадью торговых объектов</w:t>
            </w:r>
          </w:p>
        </w:tc>
      </w:tr>
      <w:tr w:rsidR="00830184" w:rsidRPr="00215C77" w14:paraId="630054D4" w14:textId="77777777" w:rsidTr="00EE02EA">
        <w:trPr>
          <w:trHeight w:val="541"/>
        </w:trPr>
        <w:tc>
          <w:tcPr>
            <w:tcW w:w="203" w:type="pct"/>
            <w:vMerge/>
            <w:vAlign w:val="center"/>
          </w:tcPr>
          <w:p w14:paraId="6F0ED915" w14:textId="77777777" w:rsidR="00830184" w:rsidRPr="00215C77"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77" w:type="pct"/>
            <w:vMerge/>
          </w:tcPr>
          <w:p w14:paraId="27AAEF72" w14:textId="77777777" w:rsidR="00830184" w:rsidRPr="00215C77"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63B0A2C8" w14:textId="77777777" w:rsidR="00830184" w:rsidRPr="00215C77"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0A61BF9B" w14:textId="7A44A177" w:rsidR="00830184" w:rsidRPr="00215C77"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Обеспеченность населения предприятиями общественного питания</w:t>
            </w:r>
          </w:p>
        </w:tc>
      </w:tr>
      <w:tr w:rsidR="00830184" w:rsidRPr="00215C77" w14:paraId="0443AA63" w14:textId="77777777" w:rsidTr="00EE02EA">
        <w:trPr>
          <w:trHeight w:val="562"/>
        </w:trPr>
        <w:tc>
          <w:tcPr>
            <w:tcW w:w="203" w:type="pct"/>
            <w:vMerge/>
            <w:vAlign w:val="center"/>
          </w:tcPr>
          <w:p w14:paraId="772A7808" w14:textId="77777777" w:rsidR="00830184" w:rsidRPr="00215C77"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77" w:type="pct"/>
            <w:vMerge/>
          </w:tcPr>
          <w:p w14:paraId="334BC437" w14:textId="77777777" w:rsidR="00830184" w:rsidRPr="00215C77"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7CB34ED0" w14:textId="77777777" w:rsidR="00830184" w:rsidRPr="00215C77"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05E383CB" w14:textId="3C26EF25" w:rsidR="00830184" w:rsidRPr="00215C77"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Обеспеченность населения предприятиями бытового обслуживания</w:t>
            </w:r>
          </w:p>
        </w:tc>
      </w:tr>
      <w:tr w:rsidR="00830184" w:rsidRPr="00215C77" w14:paraId="05EAF366" w14:textId="77777777" w:rsidTr="00EE02EA">
        <w:trPr>
          <w:trHeight w:val="1206"/>
        </w:trPr>
        <w:tc>
          <w:tcPr>
            <w:tcW w:w="203" w:type="pct"/>
            <w:vMerge/>
            <w:vAlign w:val="center"/>
          </w:tcPr>
          <w:p w14:paraId="2E7E388F" w14:textId="77777777" w:rsidR="00830184" w:rsidRPr="00215C77"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77" w:type="pct"/>
            <w:vMerge/>
          </w:tcPr>
          <w:p w14:paraId="3B4C8B69" w14:textId="77777777" w:rsidR="00830184" w:rsidRPr="00215C77"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986" w:type="pct"/>
            <w:vMerge/>
          </w:tcPr>
          <w:p w14:paraId="028CFD3C" w14:textId="77777777" w:rsidR="00830184" w:rsidRPr="00215C77"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734" w:type="pct"/>
            <w:vAlign w:val="center"/>
          </w:tcPr>
          <w:p w14:paraId="56C3424B" w14:textId="77777777" w:rsidR="00830184" w:rsidRPr="00215C77" w:rsidRDefault="00830184" w:rsidP="00233798">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75DBA236" w14:textId="77777777" w:rsidR="00830184" w:rsidRPr="00215C77"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bl>
    <w:p w14:paraId="531B2A41" w14:textId="77777777" w:rsidR="000A5267" w:rsidRPr="00215C77" w:rsidRDefault="000A5267" w:rsidP="00DC1AAF">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7E87AD57" w14:textId="77777777" w:rsidR="00DC1AAF" w:rsidRPr="00215C77" w:rsidRDefault="00DC1AAF" w:rsidP="00DC1AAF">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22480259" w14:textId="192D7C4D" w:rsidR="0000334A" w:rsidRPr="00215C77" w:rsidRDefault="00B543EC"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Методика расчета значений </w:t>
      </w:r>
      <w:r w:rsidR="000149FC" w:rsidRPr="00215C77">
        <w:rPr>
          <w:rFonts w:ascii="Arial" w:eastAsia="Times New Roman" w:hAnsi="Arial" w:cs="Arial"/>
          <w:sz w:val="24"/>
          <w:szCs w:val="24"/>
          <w:lang w:eastAsia="ru-RU"/>
        </w:rPr>
        <w:t xml:space="preserve">целевых </w:t>
      </w:r>
      <w:r w:rsidR="00754E93" w:rsidRPr="00215C77">
        <w:rPr>
          <w:rFonts w:ascii="Arial" w:eastAsia="Times New Roman" w:hAnsi="Arial" w:cs="Arial"/>
          <w:sz w:val="24"/>
          <w:szCs w:val="24"/>
          <w:lang w:eastAsia="ru-RU"/>
        </w:rPr>
        <w:t>показателей</w:t>
      </w:r>
      <w:r w:rsidRPr="00215C77">
        <w:rPr>
          <w:rFonts w:ascii="Arial" w:eastAsia="Times New Roman" w:hAnsi="Arial" w:cs="Arial"/>
          <w:sz w:val="24"/>
          <w:szCs w:val="24"/>
          <w:lang w:eastAsia="ru-RU"/>
        </w:rPr>
        <w:t xml:space="preserve"> муниципальной программы </w:t>
      </w:r>
      <w:r w:rsidR="00754D1A" w:rsidRPr="00215C77">
        <w:rPr>
          <w:rFonts w:ascii="Arial" w:eastAsia="Times New Roman" w:hAnsi="Arial" w:cs="Arial"/>
          <w:sz w:val="24"/>
          <w:szCs w:val="24"/>
          <w:lang w:eastAsia="ru-RU"/>
        </w:rPr>
        <w:t>Г</w:t>
      </w:r>
      <w:r w:rsidR="00AF10F7" w:rsidRPr="00215C77">
        <w:rPr>
          <w:rFonts w:ascii="Arial" w:eastAsia="Times New Roman" w:hAnsi="Arial" w:cs="Arial"/>
          <w:sz w:val="24"/>
          <w:szCs w:val="24"/>
          <w:lang w:eastAsia="ru-RU"/>
        </w:rPr>
        <w:t>ородского округа Люберцы Московской области</w:t>
      </w:r>
    </w:p>
    <w:p w14:paraId="282EB923" w14:textId="3F8EE347" w:rsidR="00B543EC" w:rsidRPr="00215C77" w:rsidRDefault="0000334A"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«Предпринимательство»</w:t>
      </w:r>
    </w:p>
    <w:p w14:paraId="23813774" w14:textId="58DD45BC" w:rsidR="00B543EC" w:rsidRPr="00215C77" w:rsidRDefault="004409B0" w:rsidP="004409B0">
      <w:pPr>
        <w:jc w:val="right"/>
        <w:rPr>
          <w:rFonts w:ascii="Arial" w:hAnsi="Arial" w:cs="Arial"/>
          <w:sz w:val="24"/>
          <w:szCs w:val="24"/>
        </w:rPr>
      </w:pPr>
      <w:r w:rsidRPr="00215C77">
        <w:rPr>
          <w:rFonts w:ascii="Arial" w:hAnsi="Arial" w:cs="Arial"/>
          <w:sz w:val="24"/>
          <w:szCs w:val="24"/>
        </w:rPr>
        <w:t xml:space="preserve">                                                                                                                                                                                                                                                                    Таблица 1</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6"/>
        <w:gridCol w:w="1471"/>
        <w:gridCol w:w="4482"/>
        <w:gridCol w:w="3120"/>
        <w:gridCol w:w="1983"/>
      </w:tblGrid>
      <w:tr w:rsidR="00B543EC" w:rsidRPr="00215C77" w14:paraId="711D8C5E" w14:textId="77777777" w:rsidTr="00EE02EA">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2F391869"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w:t>
            </w:r>
          </w:p>
          <w:p w14:paraId="3C6A419F"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п/п</w:t>
            </w:r>
          </w:p>
        </w:tc>
        <w:tc>
          <w:tcPr>
            <w:tcW w:w="3516" w:type="dxa"/>
            <w:tcBorders>
              <w:top w:val="single" w:sz="4" w:space="0" w:color="000000"/>
              <w:left w:val="single" w:sz="4" w:space="0" w:color="000000"/>
              <w:bottom w:val="single" w:sz="4" w:space="0" w:color="000000"/>
              <w:right w:val="single" w:sz="4" w:space="0" w:color="000000"/>
            </w:tcBorders>
            <w:hideMark/>
          </w:tcPr>
          <w:p w14:paraId="5364438E" w14:textId="62A7D760" w:rsidR="00B543EC" w:rsidRPr="00215C77" w:rsidRDefault="00A952ED"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Наименование целевых показателей</w:t>
            </w:r>
          </w:p>
        </w:tc>
        <w:tc>
          <w:tcPr>
            <w:tcW w:w="1471" w:type="dxa"/>
            <w:tcBorders>
              <w:top w:val="single" w:sz="4" w:space="0" w:color="000000"/>
              <w:left w:val="single" w:sz="4" w:space="0" w:color="000000"/>
              <w:bottom w:val="single" w:sz="4" w:space="0" w:color="000000"/>
              <w:right w:val="single" w:sz="4" w:space="0" w:color="000000"/>
            </w:tcBorders>
            <w:hideMark/>
          </w:tcPr>
          <w:p w14:paraId="488093C6"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Единица измерения</w:t>
            </w:r>
          </w:p>
        </w:tc>
        <w:tc>
          <w:tcPr>
            <w:tcW w:w="4482" w:type="dxa"/>
            <w:tcBorders>
              <w:top w:val="single" w:sz="4" w:space="0" w:color="000000"/>
              <w:left w:val="single" w:sz="4" w:space="0" w:color="000000"/>
              <w:bottom w:val="single" w:sz="4" w:space="0" w:color="000000"/>
              <w:right w:val="single" w:sz="4" w:space="0" w:color="000000"/>
            </w:tcBorders>
            <w:hideMark/>
          </w:tcPr>
          <w:p w14:paraId="07B1F012" w14:textId="7873B67B"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 xml:space="preserve">Методика расчета </w:t>
            </w:r>
            <w:r w:rsidR="0043205E" w:rsidRPr="00215C77">
              <w:rPr>
                <w:rFonts w:ascii="Arial" w:hAnsi="Arial" w:cs="Arial"/>
                <w:sz w:val="24"/>
                <w:szCs w:val="24"/>
              </w:rPr>
              <w:t xml:space="preserve">целевого </w:t>
            </w:r>
            <w:r w:rsidRPr="00215C77">
              <w:rPr>
                <w:rFonts w:ascii="Arial" w:hAnsi="Arial" w:cs="Arial"/>
                <w:sz w:val="24"/>
                <w:szCs w:val="24"/>
              </w:rPr>
              <w:t xml:space="preserve">показателя </w:t>
            </w:r>
          </w:p>
        </w:tc>
        <w:tc>
          <w:tcPr>
            <w:tcW w:w="3120" w:type="dxa"/>
            <w:tcBorders>
              <w:top w:val="single" w:sz="4" w:space="0" w:color="000000"/>
              <w:left w:val="single" w:sz="4" w:space="0" w:color="000000"/>
              <w:bottom w:val="single" w:sz="4" w:space="0" w:color="000000"/>
              <w:right w:val="single" w:sz="4" w:space="0" w:color="000000"/>
            </w:tcBorders>
            <w:hideMark/>
          </w:tcPr>
          <w:p w14:paraId="50538D8C"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Источник данных</w:t>
            </w:r>
          </w:p>
        </w:tc>
        <w:tc>
          <w:tcPr>
            <w:tcW w:w="1983" w:type="dxa"/>
            <w:tcBorders>
              <w:top w:val="single" w:sz="4" w:space="0" w:color="000000"/>
              <w:left w:val="single" w:sz="4" w:space="0" w:color="000000"/>
              <w:bottom w:val="single" w:sz="4" w:space="0" w:color="000000"/>
              <w:right w:val="single" w:sz="4" w:space="0" w:color="auto"/>
            </w:tcBorders>
            <w:hideMark/>
          </w:tcPr>
          <w:p w14:paraId="306A17BD"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Период представления отчетности</w:t>
            </w:r>
          </w:p>
        </w:tc>
      </w:tr>
      <w:tr w:rsidR="00B543EC" w:rsidRPr="00215C77" w14:paraId="558DF5D0"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159EE2C5"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1</w:t>
            </w:r>
          </w:p>
        </w:tc>
        <w:tc>
          <w:tcPr>
            <w:tcW w:w="3516" w:type="dxa"/>
            <w:tcBorders>
              <w:top w:val="single" w:sz="4" w:space="0" w:color="000000"/>
              <w:left w:val="single" w:sz="4" w:space="0" w:color="000000"/>
              <w:bottom w:val="single" w:sz="4" w:space="0" w:color="000000"/>
              <w:right w:val="single" w:sz="4" w:space="0" w:color="000000"/>
            </w:tcBorders>
            <w:hideMark/>
          </w:tcPr>
          <w:p w14:paraId="0B6E5358"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2</w:t>
            </w:r>
          </w:p>
        </w:tc>
        <w:tc>
          <w:tcPr>
            <w:tcW w:w="1471" w:type="dxa"/>
            <w:tcBorders>
              <w:top w:val="single" w:sz="4" w:space="0" w:color="000000"/>
              <w:left w:val="single" w:sz="4" w:space="0" w:color="000000"/>
              <w:bottom w:val="single" w:sz="4" w:space="0" w:color="000000"/>
              <w:right w:val="single" w:sz="4" w:space="0" w:color="000000"/>
            </w:tcBorders>
            <w:hideMark/>
          </w:tcPr>
          <w:p w14:paraId="22801E27"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3</w:t>
            </w:r>
          </w:p>
        </w:tc>
        <w:tc>
          <w:tcPr>
            <w:tcW w:w="4482" w:type="dxa"/>
            <w:tcBorders>
              <w:top w:val="single" w:sz="4" w:space="0" w:color="000000"/>
              <w:left w:val="single" w:sz="4" w:space="0" w:color="000000"/>
              <w:bottom w:val="single" w:sz="4" w:space="0" w:color="000000"/>
              <w:right w:val="single" w:sz="4" w:space="0" w:color="000000"/>
            </w:tcBorders>
            <w:hideMark/>
          </w:tcPr>
          <w:p w14:paraId="28118713"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4</w:t>
            </w:r>
          </w:p>
        </w:tc>
        <w:tc>
          <w:tcPr>
            <w:tcW w:w="3120" w:type="dxa"/>
            <w:tcBorders>
              <w:top w:val="single" w:sz="4" w:space="0" w:color="000000"/>
              <w:left w:val="single" w:sz="4" w:space="0" w:color="000000"/>
              <w:bottom w:val="single" w:sz="4" w:space="0" w:color="000000"/>
              <w:right w:val="single" w:sz="4" w:space="0" w:color="000000"/>
            </w:tcBorders>
            <w:hideMark/>
          </w:tcPr>
          <w:p w14:paraId="4377B3A0"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5</w:t>
            </w:r>
          </w:p>
        </w:tc>
        <w:tc>
          <w:tcPr>
            <w:tcW w:w="1983" w:type="dxa"/>
            <w:tcBorders>
              <w:top w:val="single" w:sz="4" w:space="0" w:color="000000"/>
              <w:left w:val="single" w:sz="4" w:space="0" w:color="000000"/>
              <w:bottom w:val="single" w:sz="4" w:space="0" w:color="000000"/>
              <w:right w:val="single" w:sz="4" w:space="0" w:color="000000"/>
            </w:tcBorders>
            <w:hideMark/>
          </w:tcPr>
          <w:p w14:paraId="6232E527" w14:textId="77777777" w:rsidR="00B543EC" w:rsidRPr="00215C77"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6</w:t>
            </w:r>
          </w:p>
        </w:tc>
      </w:tr>
      <w:tr w:rsidR="0000334A" w:rsidRPr="00215C77" w14:paraId="48D89133"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20739AF3" w14:textId="2562F9D8" w:rsidR="0000334A" w:rsidRPr="00215C77"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1</w:t>
            </w:r>
          </w:p>
        </w:tc>
        <w:tc>
          <w:tcPr>
            <w:tcW w:w="3516" w:type="dxa"/>
            <w:tcBorders>
              <w:top w:val="single" w:sz="4" w:space="0" w:color="000000"/>
              <w:left w:val="single" w:sz="4" w:space="0" w:color="000000"/>
              <w:bottom w:val="single" w:sz="4" w:space="0" w:color="000000"/>
              <w:right w:val="single" w:sz="4" w:space="0" w:color="000000"/>
            </w:tcBorders>
          </w:tcPr>
          <w:p w14:paraId="0E0C2F60" w14:textId="72945C06" w:rsidR="0000334A" w:rsidRPr="00215C77" w:rsidRDefault="0000334A"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Увеличение среднемесячной заработной платы работников организаций, не относящихся к субъектам малого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04823A37" w14:textId="25C7AFCD" w:rsidR="0000334A" w:rsidRPr="00215C77" w:rsidRDefault="00565E49"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FFF646" w14:textId="05D661D1" w:rsidR="0000334A" w:rsidRPr="00215C77"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120" w:type="dxa"/>
            <w:tcBorders>
              <w:top w:val="single" w:sz="4" w:space="0" w:color="000000"/>
              <w:left w:val="single" w:sz="4" w:space="0" w:color="000000"/>
              <w:bottom w:val="single" w:sz="4" w:space="0" w:color="000000"/>
              <w:right w:val="single" w:sz="4" w:space="0" w:color="000000"/>
            </w:tcBorders>
          </w:tcPr>
          <w:p w14:paraId="009787F1" w14:textId="0131B1BF" w:rsidR="0000334A" w:rsidRPr="00215C77"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1983" w:type="dxa"/>
            <w:tcBorders>
              <w:top w:val="single" w:sz="4" w:space="0" w:color="000000"/>
              <w:left w:val="single" w:sz="4" w:space="0" w:color="000000"/>
              <w:bottom w:val="single" w:sz="4" w:space="0" w:color="000000"/>
              <w:right w:val="single" w:sz="4" w:space="0" w:color="000000"/>
            </w:tcBorders>
          </w:tcPr>
          <w:p w14:paraId="5046D7FB" w14:textId="43350EA6" w:rsidR="0000334A" w:rsidRPr="00215C77"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Ежеквартально</w:t>
            </w:r>
          </w:p>
        </w:tc>
      </w:tr>
      <w:tr w:rsidR="0000334A" w:rsidRPr="00215C77" w14:paraId="777E6B73"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37472EBD" w14:textId="3A7F70A4" w:rsidR="0000334A" w:rsidRPr="00215C77"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2</w:t>
            </w:r>
          </w:p>
        </w:tc>
        <w:tc>
          <w:tcPr>
            <w:tcW w:w="3516" w:type="dxa"/>
            <w:tcBorders>
              <w:top w:val="single" w:sz="4" w:space="0" w:color="000000"/>
              <w:left w:val="single" w:sz="4" w:space="0" w:color="000000"/>
              <w:bottom w:val="single" w:sz="4" w:space="0" w:color="000000"/>
              <w:right w:val="single" w:sz="4" w:space="0" w:color="000000"/>
            </w:tcBorders>
          </w:tcPr>
          <w:p w14:paraId="40D8E100" w14:textId="409B3D67" w:rsidR="0000334A" w:rsidRPr="00215C77" w:rsidRDefault="0000334A"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Количество созданных рабочих мест</w:t>
            </w:r>
          </w:p>
        </w:tc>
        <w:tc>
          <w:tcPr>
            <w:tcW w:w="1471" w:type="dxa"/>
            <w:tcBorders>
              <w:top w:val="single" w:sz="4" w:space="0" w:color="000000"/>
              <w:left w:val="single" w:sz="4" w:space="0" w:color="000000"/>
              <w:bottom w:val="single" w:sz="4" w:space="0" w:color="000000"/>
              <w:right w:val="single" w:sz="4" w:space="0" w:color="000000"/>
            </w:tcBorders>
          </w:tcPr>
          <w:p w14:paraId="5B3C9CC2" w14:textId="41AB37FF" w:rsidR="0000334A" w:rsidRPr="00215C77" w:rsidRDefault="00BA61A4" w:rsidP="0000334A">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w:t>
            </w:r>
            <w:r w:rsidR="0000334A" w:rsidRPr="00215C77">
              <w:rPr>
                <w:rFonts w:ascii="Arial" w:hAnsi="Arial" w:cs="Arial"/>
                <w:sz w:val="24"/>
                <w:szCs w:val="24"/>
                <w:shd w:val="clear" w:color="auto" w:fill="FFFFFF" w:themeFill="background1"/>
              </w:rPr>
              <w:t>ди</w:t>
            </w:r>
            <w:r w:rsidR="0000334A" w:rsidRPr="00215C77">
              <w:rPr>
                <w:rFonts w:ascii="Arial" w:hAnsi="Arial" w:cs="Arial"/>
                <w:sz w:val="24"/>
                <w:szCs w:val="24"/>
              </w:rPr>
              <w:t>ниц</w:t>
            </w:r>
            <w:r w:rsidR="000969A0" w:rsidRPr="00215C77">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3F569D90" w14:textId="4BF33E4B" w:rsidR="0000334A" w:rsidRPr="00215C77"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120" w:type="dxa"/>
            <w:tcBorders>
              <w:top w:val="single" w:sz="4" w:space="0" w:color="000000"/>
              <w:left w:val="single" w:sz="4" w:space="0" w:color="000000"/>
              <w:bottom w:val="single" w:sz="4" w:space="0" w:color="000000"/>
              <w:right w:val="single" w:sz="4" w:space="0" w:color="000000"/>
            </w:tcBorders>
          </w:tcPr>
          <w:p w14:paraId="78E7640B" w14:textId="77C6BB1E" w:rsidR="0000334A" w:rsidRPr="00215C77"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Регламентные запросы - раздел (060) Трудовые ресурсы, заработная плата и занятость населения - (05100) Сведения о неполной занятости и движении работников (Форма № П-4(НЗ)).</w:t>
            </w:r>
          </w:p>
        </w:tc>
        <w:tc>
          <w:tcPr>
            <w:tcW w:w="1983" w:type="dxa"/>
            <w:tcBorders>
              <w:top w:val="single" w:sz="4" w:space="0" w:color="000000"/>
              <w:left w:val="single" w:sz="4" w:space="0" w:color="000000"/>
              <w:bottom w:val="single" w:sz="4" w:space="0" w:color="000000"/>
              <w:right w:val="single" w:sz="4" w:space="0" w:color="000000"/>
            </w:tcBorders>
          </w:tcPr>
          <w:p w14:paraId="5FF5E5D1" w14:textId="19A4E86C" w:rsidR="0000334A" w:rsidRPr="00215C77"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eastAsiaTheme="minorEastAsia" w:hAnsi="Arial" w:cs="Arial"/>
                <w:sz w:val="24"/>
                <w:szCs w:val="24"/>
              </w:rPr>
              <w:t>Ежеквартально</w:t>
            </w:r>
          </w:p>
        </w:tc>
      </w:tr>
      <w:tr w:rsidR="0000334A" w:rsidRPr="00215C77" w14:paraId="0192534C"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566FF27E" w14:textId="11985498" w:rsidR="0000334A" w:rsidRPr="00215C77"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3</w:t>
            </w:r>
          </w:p>
        </w:tc>
        <w:tc>
          <w:tcPr>
            <w:tcW w:w="3516" w:type="dxa"/>
            <w:tcBorders>
              <w:top w:val="single" w:sz="4" w:space="0" w:color="000000"/>
              <w:left w:val="single" w:sz="4" w:space="0" w:color="000000"/>
              <w:bottom w:val="single" w:sz="4" w:space="0" w:color="000000"/>
              <w:right w:val="single" w:sz="4" w:space="0" w:color="000000"/>
            </w:tcBorders>
          </w:tcPr>
          <w:p w14:paraId="1FB6A743" w14:textId="1E8F6F90" w:rsidR="0000334A" w:rsidRPr="00215C77" w:rsidRDefault="0000334A"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Объем инвестиций, привлеченных в основной капитал (без учета бюджетных инвестиций), на душу населения</w:t>
            </w:r>
          </w:p>
        </w:tc>
        <w:tc>
          <w:tcPr>
            <w:tcW w:w="1471" w:type="dxa"/>
            <w:tcBorders>
              <w:top w:val="single" w:sz="4" w:space="0" w:color="000000"/>
              <w:left w:val="single" w:sz="4" w:space="0" w:color="000000"/>
              <w:bottom w:val="single" w:sz="4" w:space="0" w:color="000000"/>
              <w:right w:val="single" w:sz="4" w:space="0" w:color="000000"/>
            </w:tcBorders>
          </w:tcPr>
          <w:p w14:paraId="40921F1F" w14:textId="77777777" w:rsidR="0000334A" w:rsidRPr="00215C77" w:rsidRDefault="0000334A" w:rsidP="0000334A">
            <w:pPr>
              <w:widowControl w:val="0"/>
              <w:tabs>
                <w:tab w:val="left" w:pos="0"/>
              </w:tabs>
              <w:autoSpaceDE w:val="0"/>
              <w:autoSpaceDN w:val="0"/>
              <w:adjustRightInd w:val="0"/>
              <w:ind w:hanging="675"/>
              <w:jc w:val="center"/>
              <w:outlineLvl w:val="1"/>
              <w:rPr>
                <w:rFonts w:ascii="Arial" w:hAnsi="Arial" w:cs="Arial"/>
                <w:sz w:val="24"/>
                <w:szCs w:val="24"/>
              </w:rPr>
            </w:pPr>
            <w:r w:rsidRPr="00215C77">
              <w:rPr>
                <w:rFonts w:ascii="Arial" w:hAnsi="Arial" w:cs="Arial"/>
                <w:sz w:val="24"/>
                <w:szCs w:val="24"/>
              </w:rPr>
              <w:t>Тысяча</w:t>
            </w:r>
          </w:p>
          <w:p w14:paraId="3D3B86DD" w14:textId="40C0AF38" w:rsidR="0000334A" w:rsidRPr="00215C77"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рублей</w:t>
            </w:r>
          </w:p>
        </w:tc>
        <w:tc>
          <w:tcPr>
            <w:tcW w:w="4482" w:type="dxa"/>
            <w:tcBorders>
              <w:top w:val="single" w:sz="4" w:space="0" w:color="000000"/>
              <w:left w:val="single" w:sz="4" w:space="0" w:color="000000"/>
              <w:bottom w:val="single" w:sz="4" w:space="0" w:color="000000"/>
              <w:right w:val="single" w:sz="4" w:space="0" w:color="000000"/>
            </w:tcBorders>
          </w:tcPr>
          <w:p w14:paraId="421DA2BC" w14:textId="77777777" w:rsidR="0031112E" w:rsidRPr="00215C77" w:rsidRDefault="0031112E" w:rsidP="0031112E">
            <w:pPr>
              <w:widowControl w:val="0"/>
              <w:autoSpaceDE w:val="0"/>
              <w:autoSpaceDN w:val="0"/>
              <w:adjustRightInd w:val="0"/>
              <w:ind w:left="-20"/>
              <w:rPr>
                <w:rFonts w:ascii="Arial" w:hAnsi="Arial" w:cs="Arial"/>
                <w:sz w:val="24"/>
                <w:szCs w:val="24"/>
              </w:rPr>
            </w:pPr>
            <w:r w:rsidRPr="00215C77">
              <w:rPr>
                <w:rFonts w:ascii="Arial" w:hAnsi="Arial" w:cs="Arial"/>
                <w:sz w:val="24"/>
                <w:szCs w:val="24"/>
              </w:rPr>
              <w:t>Идн = Ид / Чн</w:t>
            </w:r>
          </w:p>
          <w:p w14:paraId="05F8E130" w14:textId="77777777" w:rsidR="0031112E" w:rsidRPr="00215C77" w:rsidRDefault="0031112E" w:rsidP="0031112E">
            <w:pPr>
              <w:widowControl w:val="0"/>
              <w:autoSpaceDE w:val="0"/>
              <w:autoSpaceDN w:val="0"/>
              <w:adjustRightInd w:val="0"/>
              <w:ind w:left="-20"/>
              <w:rPr>
                <w:rFonts w:ascii="Arial" w:hAnsi="Arial" w:cs="Arial"/>
                <w:sz w:val="24"/>
                <w:szCs w:val="24"/>
              </w:rPr>
            </w:pPr>
            <w:r w:rsidRPr="00215C77">
              <w:rPr>
                <w:rFonts w:ascii="Arial" w:hAnsi="Arial" w:cs="Arial"/>
                <w:sz w:val="24"/>
                <w:szCs w:val="24"/>
              </w:rPr>
              <w:t>Где</w:t>
            </w:r>
          </w:p>
          <w:p w14:paraId="37E3AE94" w14:textId="77777777" w:rsidR="0031112E" w:rsidRPr="00215C77" w:rsidRDefault="0031112E" w:rsidP="0031112E">
            <w:pPr>
              <w:widowControl w:val="0"/>
              <w:autoSpaceDE w:val="0"/>
              <w:autoSpaceDN w:val="0"/>
              <w:adjustRightInd w:val="0"/>
              <w:ind w:left="-20"/>
              <w:rPr>
                <w:rFonts w:ascii="Arial" w:hAnsi="Arial" w:cs="Arial"/>
                <w:sz w:val="24"/>
                <w:szCs w:val="24"/>
              </w:rPr>
            </w:pPr>
            <w:r w:rsidRPr="00215C77">
              <w:rPr>
                <w:rFonts w:ascii="Arial" w:hAnsi="Arial" w:cs="Arial"/>
                <w:sz w:val="24"/>
                <w:szCs w:val="24"/>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34AD29D3" w14:textId="77777777" w:rsidR="0031112E" w:rsidRPr="00215C77" w:rsidRDefault="0031112E" w:rsidP="0031112E">
            <w:pPr>
              <w:widowControl w:val="0"/>
              <w:autoSpaceDE w:val="0"/>
              <w:autoSpaceDN w:val="0"/>
              <w:adjustRightInd w:val="0"/>
              <w:ind w:left="-20"/>
              <w:rPr>
                <w:rFonts w:ascii="Arial" w:hAnsi="Arial" w:cs="Arial"/>
                <w:sz w:val="24"/>
                <w:szCs w:val="24"/>
              </w:rPr>
            </w:pPr>
            <w:r w:rsidRPr="00215C77">
              <w:rPr>
                <w:rFonts w:ascii="Arial" w:hAnsi="Arial" w:cs="Arial"/>
                <w:sz w:val="24"/>
                <w:szCs w:val="24"/>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722A571F" w14:textId="1C9A7942" w:rsidR="0031112E" w:rsidRPr="00215C77" w:rsidRDefault="00B8150D" w:rsidP="0031112E">
            <w:pPr>
              <w:widowControl w:val="0"/>
              <w:autoSpaceDE w:val="0"/>
              <w:autoSpaceDN w:val="0"/>
              <w:adjustRightInd w:val="0"/>
              <w:ind w:left="-20"/>
              <w:rPr>
                <w:rFonts w:ascii="Arial" w:hAnsi="Arial" w:cs="Arial"/>
                <w:sz w:val="24"/>
                <w:szCs w:val="24"/>
              </w:rPr>
            </w:pPr>
            <w:r w:rsidRPr="00215C77">
              <w:rPr>
                <w:rFonts w:ascii="Arial" w:hAnsi="Arial" w:cs="Arial"/>
                <w:sz w:val="24"/>
                <w:szCs w:val="24"/>
              </w:rPr>
              <w:t xml:space="preserve">Чн – численность населения </w:t>
            </w:r>
            <w:r w:rsidR="00D077C1" w:rsidRPr="00215C77">
              <w:rPr>
                <w:rFonts w:ascii="Arial" w:hAnsi="Arial" w:cs="Arial"/>
                <w:sz w:val="24"/>
                <w:szCs w:val="24"/>
              </w:rPr>
              <w:t>г</w:t>
            </w:r>
            <w:r w:rsidR="0031112E" w:rsidRPr="00215C77">
              <w:rPr>
                <w:rFonts w:ascii="Arial" w:hAnsi="Arial" w:cs="Arial"/>
                <w:sz w:val="24"/>
                <w:szCs w:val="24"/>
              </w:rPr>
              <w:t>ородского округа на 01 января отчетного года.</w:t>
            </w:r>
          </w:p>
          <w:p w14:paraId="2FB197BD" w14:textId="7EDDC583" w:rsidR="0000334A" w:rsidRPr="00215C77" w:rsidRDefault="0031112E" w:rsidP="0031112E">
            <w:pPr>
              <w:widowControl w:val="0"/>
              <w:tabs>
                <w:tab w:val="left" w:pos="709"/>
              </w:tabs>
              <w:autoSpaceDE w:val="0"/>
              <w:autoSpaceDN w:val="0"/>
              <w:adjustRightInd w:val="0"/>
              <w:ind w:left="-20"/>
              <w:outlineLvl w:val="1"/>
              <w:rPr>
                <w:rFonts w:ascii="Arial" w:hAnsi="Arial" w:cs="Arial"/>
                <w:sz w:val="24"/>
                <w:szCs w:val="24"/>
              </w:rPr>
            </w:pPr>
            <w:r w:rsidRPr="00215C77">
              <w:rPr>
                <w:rFonts w:ascii="Arial" w:hAnsi="Arial" w:cs="Arial"/>
                <w:sz w:val="24"/>
                <w:szCs w:val="24"/>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r w:rsidR="003A3CCF" w:rsidRPr="00215C77">
              <w:rPr>
                <w:rFonts w:ascii="Arial" w:hAnsi="Arial" w:cs="Arial"/>
                <w:sz w:val="24"/>
                <w:szCs w:val="24"/>
              </w:rPr>
              <w:t>.</w:t>
            </w:r>
          </w:p>
        </w:tc>
        <w:tc>
          <w:tcPr>
            <w:tcW w:w="3120" w:type="dxa"/>
            <w:tcBorders>
              <w:top w:val="single" w:sz="4" w:space="0" w:color="000000"/>
              <w:left w:val="single" w:sz="4" w:space="0" w:color="000000"/>
              <w:bottom w:val="single" w:sz="4" w:space="0" w:color="000000"/>
              <w:right w:val="single" w:sz="4" w:space="0" w:color="000000"/>
            </w:tcBorders>
          </w:tcPr>
          <w:p w14:paraId="4B170421" w14:textId="5F3F0997" w:rsidR="00836C0F" w:rsidRPr="00215C77" w:rsidRDefault="0031112E" w:rsidP="0031112E">
            <w:pPr>
              <w:widowControl w:val="0"/>
              <w:tabs>
                <w:tab w:val="left" w:pos="709"/>
              </w:tabs>
              <w:autoSpaceDE w:val="0"/>
              <w:autoSpaceDN w:val="0"/>
              <w:adjustRightInd w:val="0"/>
              <w:ind w:left="0"/>
              <w:outlineLvl w:val="1"/>
              <w:rPr>
                <w:rFonts w:ascii="Arial" w:hAnsi="Arial" w:cs="Arial"/>
                <w:sz w:val="24"/>
                <w:szCs w:val="24"/>
              </w:rPr>
            </w:pPr>
            <w:r w:rsidRPr="00215C77">
              <w:rPr>
                <w:rFonts w:ascii="Arial" w:eastAsiaTheme="minorEastAsia" w:hAnsi="Arial" w:cs="Arial"/>
                <w:sz w:val="24"/>
                <w:szCs w:val="24"/>
              </w:rPr>
              <w:t>Данные формы статистического наблюдения № П-2 «Сведения об инвестициях в нефинансовые активы»</w:t>
            </w:r>
          </w:p>
        </w:tc>
        <w:tc>
          <w:tcPr>
            <w:tcW w:w="1983" w:type="dxa"/>
            <w:tcBorders>
              <w:top w:val="single" w:sz="4" w:space="0" w:color="000000"/>
              <w:left w:val="single" w:sz="4" w:space="0" w:color="000000"/>
              <w:bottom w:val="single" w:sz="4" w:space="0" w:color="000000"/>
              <w:right w:val="single" w:sz="4" w:space="0" w:color="000000"/>
            </w:tcBorders>
          </w:tcPr>
          <w:p w14:paraId="4D0630FE" w14:textId="7937E6EA" w:rsidR="0000334A" w:rsidRPr="00215C77"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Ежемесячно</w:t>
            </w:r>
          </w:p>
        </w:tc>
      </w:tr>
      <w:tr w:rsidR="005E5796" w:rsidRPr="00215C77" w14:paraId="6503E5B1"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35498C09" w14:textId="6234CB91" w:rsidR="005E5796" w:rsidRPr="00215C77" w:rsidRDefault="00AF10F7" w:rsidP="00634308">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4</w:t>
            </w:r>
          </w:p>
        </w:tc>
        <w:tc>
          <w:tcPr>
            <w:tcW w:w="3516" w:type="dxa"/>
            <w:tcBorders>
              <w:top w:val="single" w:sz="4" w:space="0" w:color="000000"/>
              <w:left w:val="single" w:sz="4" w:space="0" w:color="000000"/>
              <w:bottom w:val="single" w:sz="4" w:space="0" w:color="000000"/>
              <w:right w:val="single" w:sz="4" w:space="0" w:color="000000"/>
            </w:tcBorders>
          </w:tcPr>
          <w:p w14:paraId="618DF329" w14:textId="18F30E92" w:rsidR="005E5796" w:rsidRPr="00215C77" w:rsidRDefault="008642CB"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Индекс совокупной результативности реализации мероприятий, направленных на развитие конкуренции</w:t>
            </w:r>
          </w:p>
        </w:tc>
        <w:tc>
          <w:tcPr>
            <w:tcW w:w="1471" w:type="dxa"/>
            <w:tcBorders>
              <w:top w:val="single" w:sz="4" w:space="0" w:color="000000"/>
              <w:left w:val="single" w:sz="4" w:space="0" w:color="000000"/>
              <w:bottom w:val="single" w:sz="4" w:space="0" w:color="000000"/>
              <w:right w:val="single" w:sz="4" w:space="0" w:color="000000"/>
            </w:tcBorders>
          </w:tcPr>
          <w:p w14:paraId="1DB64716" w14:textId="4F3C087A" w:rsidR="005E5796" w:rsidRPr="00215C77" w:rsidRDefault="008648B1"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w:t>
            </w:r>
            <w:r w:rsidR="008642CB" w:rsidRPr="00215C77">
              <w:rPr>
                <w:rFonts w:ascii="Arial" w:hAnsi="Arial" w:cs="Arial"/>
                <w:sz w:val="24"/>
                <w:szCs w:val="24"/>
              </w:rPr>
              <w:t>диница</w:t>
            </w:r>
          </w:p>
        </w:tc>
        <w:tc>
          <w:tcPr>
            <w:tcW w:w="4482" w:type="dxa"/>
            <w:tcBorders>
              <w:top w:val="single" w:sz="4" w:space="0" w:color="000000"/>
              <w:left w:val="single" w:sz="4" w:space="0" w:color="000000"/>
              <w:bottom w:val="single" w:sz="4" w:space="0" w:color="000000"/>
              <w:right w:val="single" w:sz="4" w:space="0" w:color="000000"/>
            </w:tcBorders>
          </w:tcPr>
          <w:p w14:paraId="342C8989" w14:textId="77777777"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I= ∑Доля n/∑дм,</w:t>
            </w:r>
          </w:p>
          <w:p w14:paraId="2BA51E38" w14:textId="77777777"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где:</w:t>
            </w:r>
          </w:p>
          <w:p w14:paraId="78850ED3" w14:textId="77777777"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I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2396B59B" w14:textId="77777777"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Доля n - доля за достижение результата реализации n-го мероприятия в отчетном году;</w:t>
            </w:r>
          </w:p>
          <w:p w14:paraId="67C1C603" w14:textId="7095ED1F"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 xml:space="preserve">∑дм- количество мероприятий </w:t>
            </w:r>
            <w:r w:rsidR="00E673AE" w:rsidRPr="00215C77">
              <w:rPr>
                <w:rFonts w:ascii="Arial" w:hAnsi="Arial" w:cs="Arial"/>
                <w:sz w:val="24"/>
                <w:szCs w:val="24"/>
              </w:rPr>
              <w:t>под</w:t>
            </w:r>
            <w:r w:rsidR="009E289E" w:rsidRPr="00215C77">
              <w:rPr>
                <w:rFonts w:ascii="Arial" w:hAnsi="Arial" w:cs="Arial"/>
                <w:sz w:val="24"/>
                <w:szCs w:val="24"/>
              </w:rPr>
              <w:t>программы</w:t>
            </w:r>
            <w:r w:rsidR="00E673AE" w:rsidRPr="00215C77">
              <w:rPr>
                <w:rFonts w:ascii="Arial" w:hAnsi="Arial" w:cs="Arial"/>
                <w:sz w:val="24"/>
                <w:szCs w:val="24"/>
              </w:rPr>
              <w:t xml:space="preserve"> 2</w:t>
            </w:r>
            <w:r w:rsidRPr="00215C77">
              <w:rPr>
                <w:rFonts w:ascii="Arial" w:hAnsi="Arial" w:cs="Arial"/>
                <w:sz w:val="24"/>
                <w:szCs w:val="24"/>
              </w:rPr>
              <w:t>.</w:t>
            </w:r>
          </w:p>
          <w:p w14:paraId="0FD63E9B" w14:textId="2F2FDB41"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Для мероприятий 2.50.03-50.04, 2.50.06, 2.5</w:t>
            </w:r>
            <w:r w:rsidR="00F35A57" w:rsidRPr="00215C77">
              <w:rPr>
                <w:rFonts w:ascii="Arial" w:hAnsi="Arial" w:cs="Arial"/>
                <w:sz w:val="24"/>
                <w:szCs w:val="24"/>
              </w:rPr>
              <w:t>1</w:t>
            </w:r>
            <w:r w:rsidRPr="00215C77">
              <w:rPr>
                <w:rFonts w:ascii="Arial" w:hAnsi="Arial" w:cs="Arial"/>
                <w:sz w:val="24"/>
                <w:szCs w:val="24"/>
              </w:rPr>
              <w:t>.01-2.5</w:t>
            </w:r>
            <w:r w:rsidR="00F35A57" w:rsidRPr="00215C77">
              <w:rPr>
                <w:rFonts w:ascii="Arial" w:hAnsi="Arial" w:cs="Arial"/>
                <w:sz w:val="24"/>
                <w:szCs w:val="24"/>
              </w:rPr>
              <w:t>1</w:t>
            </w:r>
            <w:r w:rsidRPr="00215C77">
              <w:rPr>
                <w:rFonts w:ascii="Arial" w:hAnsi="Arial" w:cs="Arial"/>
                <w:sz w:val="24"/>
                <w:szCs w:val="24"/>
              </w:rPr>
              <w:t>.02,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292C67CC" w14:textId="77777777"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Доля = РМфакт/РМплан,</w:t>
            </w:r>
          </w:p>
          <w:p w14:paraId="2796CC63" w14:textId="77777777"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где:</w:t>
            </w:r>
          </w:p>
          <w:p w14:paraId="5F2BAC2F" w14:textId="77777777"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РМфакт - фактическое значение результата n-го мероприятия;</w:t>
            </w:r>
          </w:p>
          <w:p w14:paraId="29796616" w14:textId="4A2F2D39"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РМплан - плановое значение результата n-</w:t>
            </w:r>
            <w:r w:rsidR="00E673AE" w:rsidRPr="00215C77">
              <w:rPr>
                <w:rFonts w:ascii="Arial" w:hAnsi="Arial" w:cs="Arial"/>
                <w:sz w:val="24"/>
                <w:szCs w:val="24"/>
              </w:rPr>
              <w:t>го мероприятия, определенное в подп</w:t>
            </w:r>
            <w:r w:rsidRPr="00215C77">
              <w:rPr>
                <w:rFonts w:ascii="Arial" w:hAnsi="Arial" w:cs="Arial"/>
                <w:sz w:val="24"/>
                <w:szCs w:val="24"/>
              </w:rPr>
              <w:t>рограмме</w:t>
            </w:r>
            <w:r w:rsidR="00E673AE" w:rsidRPr="00215C77">
              <w:rPr>
                <w:rFonts w:ascii="Arial" w:hAnsi="Arial" w:cs="Arial"/>
                <w:sz w:val="24"/>
                <w:szCs w:val="24"/>
              </w:rPr>
              <w:t xml:space="preserve"> 2</w:t>
            </w:r>
            <w:r w:rsidRPr="00215C77">
              <w:rPr>
                <w:rFonts w:ascii="Arial" w:hAnsi="Arial" w:cs="Arial"/>
                <w:sz w:val="24"/>
                <w:szCs w:val="24"/>
              </w:rPr>
              <w:t>.</w:t>
            </w:r>
          </w:p>
          <w:p w14:paraId="314E19C2" w14:textId="7C6E0084" w:rsidR="001314A2"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74D1CCA3" w14:textId="1C3EF10F" w:rsidR="005E5796" w:rsidRPr="00215C77"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Доля = РМплан/РМфакт.</w:t>
            </w:r>
          </w:p>
        </w:tc>
        <w:tc>
          <w:tcPr>
            <w:tcW w:w="3120" w:type="dxa"/>
            <w:tcBorders>
              <w:top w:val="single" w:sz="4" w:space="0" w:color="000000"/>
              <w:left w:val="single" w:sz="4" w:space="0" w:color="000000"/>
              <w:bottom w:val="single" w:sz="4" w:space="0" w:color="000000"/>
              <w:right w:val="single" w:sz="4" w:space="0" w:color="000000"/>
            </w:tcBorders>
          </w:tcPr>
          <w:p w14:paraId="006A0055" w14:textId="77777777" w:rsidR="005E5796" w:rsidRPr="00215C77" w:rsidRDefault="005E5796" w:rsidP="006607A6">
            <w:pPr>
              <w:ind w:left="34"/>
              <w:rPr>
                <w:rFonts w:ascii="Arial" w:hAnsi="Arial" w:cs="Arial"/>
                <w:sz w:val="24"/>
                <w:szCs w:val="24"/>
              </w:rPr>
            </w:pPr>
            <w:r w:rsidRPr="00215C77">
              <w:rPr>
                <w:rFonts w:ascii="Arial" w:hAnsi="Arial" w:cs="Arial"/>
                <w:sz w:val="24"/>
                <w:szCs w:val="24"/>
              </w:rPr>
              <w:t>Единая информационная система в сфере закупок (ЕИС)</w:t>
            </w:r>
          </w:p>
          <w:p w14:paraId="2FA48B84" w14:textId="7D9B69C2" w:rsidR="005E5796" w:rsidRPr="00215C77" w:rsidRDefault="005E5796" w:rsidP="006607A6">
            <w:pPr>
              <w:widowControl w:val="0"/>
              <w:tabs>
                <w:tab w:val="left" w:pos="709"/>
              </w:tabs>
              <w:autoSpaceDE w:val="0"/>
              <w:autoSpaceDN w:val="0"/>
              <w:adjustRightInd w:val="0"/>
              <w:ind w:left="34"/>
              <w:outlineLvl w:val="1"/>
              <w:rPr>
                <w:rFonts w:ascii="Arial" w:hAnsi="Arial" w:cs="Arial"/>
                <w:sz w:val="24"/>
                <w:szCs w:val="24"/>
              </w:rPr>
            </w:pPr>
            <w:r w:rsidRPr="00215C77">
              <w:rPr>
                <w:rFonts w:ascii="Arial" w:hAnsi="Arial" w:cs="Arial"/>
                <w:sz w:val="24"/>
                <w:szCs w:val="24"/>
              </w:rPr>
              <w:t>Государственная информационная система «Единая автоматизированная система управления закупками Московской области» (ЕАСУЗ)</w:t>
            </w:r>
          </w:p>
        </w:tc>
        <w:tc>
          <w:tcPr>
            <w:tcW w:w="1983" w:type="dxa"/>
            <w:tcBorders>
              <w:top w:val="single" w:sz="4" w:space="0" w:color="000000"/>
              <w:left w:val="single" w:sz="4" w:space="0" w:color="000000"/>
              <w:bottom w:val="single" w:sz="4" w:space="0" w:color="000000"/>
              <w:right w:val="single" w:sz="4" w:space="0" w:color="000000"/>
            </w:tcBorders>
          </w:tcPr>
          <w:p w14:paraId="56891BFF" w14:textId="0FDDFEC9" w:rsidR="005E5796" w:rsidRPr="00215C77" w:rsidRDefault="0040076D" w:rsidP="005E5796">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Годовая</w:t>
            </w:r>
          </w:p>
        </w:tc>
      </w:tr>
      <w:tr w:rsidR="0000334A" w:rsidRPr="00215C77" w14:paraId="05C23F03" w14:textId="77777777" w:rsidTr="00EE02EA">
        <w:trPr>
          <w:trHeight w:val="28"/>
        </w:trPr>
        <w:tc>
          <w:tcPr>
            <w:tcW w:w="737" w:type="dxa"/>
            <w:tcBorders>
              <w:top w:val="single" w:sz="4" w:space="0" w:color="000000"/>
              <w:left w:val="single" w:sz="4" w:space="0" w:color="000000"/>
              <w:bottom w:val="single" w:sz="4" w:space="0" w:color="auto"/>
              <w:right w:val="single" w:sz="4" w:space="0" w:color="000000"/>
            </w:tcBorders>
          </w:tcPr>
          <w:p w14:paraId="6A0B1BB0" w14:textId="1AB971D2" w:rsidR="0000334A" w:rsidRPr="00215C77"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5</w:t>
            </w:r>
          </w:p>
        </w:tc>
        <w:tc>
          <w:tcPr>
            <w:tcW w:w="3516" w:type="dxa"/>
            <w:tcBorders>
              <w:top w:val="single" w:sz="4" w:space="0" w:color="000000"/>
              <w:left w:val="single" w:sz="4" w:space="0" w:color="000000"/>
              <w:bottom w:val="single" w:sz="4" w:space="0" w:color="auto"/>
              <w:right w:val="single" w:sz="4" w:space="0" w:color="000000"/>
            </w:tcBorders>
          </w:tcPr>
          <w:p w14:paraId="47320C39" w14:textId="24E759AD" w:rsidR="0000334A" w:rsidRPr="00215C77" w:rsidRDefault="0000334A"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71" w:type="dxa"/>
            <w:tcBorders>
              <w:top w:val="single" w:sz="4" w:space="0" w:color="000000"/>
              <w:left w:val="single" w:sz="4" w:space="0" w:color="000000"/>
              <w:bottom w:val="single" w:sz="4" w:space="0" w:color="auto"/>
              <w:right w:val="single" w:sz="4" w:space="0" w:color="000000"/>
            </w:tcBorders>
          </w:tcPr>
          <w:p w14:paraId="660BC604" w14:textId="5A68049C" w:rsidR="0000334A" w:rsidRPr="00215C77"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Процент</w:t>
            </w:r>
          </w:p>
        </w:tc>
        <w:tc>
          <w:tcPr>
            <w:tcW w:w="4482" w:type="dxa"/>
            <w:tcBorders>
              <w:top w:val="single" w:sz="4" w:space="0" w:color="000000"/>
              <w:left w:val="single" w:sz="4" w:space="0" w:color="000000"/>
              <w:bottom w:val="single" w:sz="4" w:space="0" w:color="auto"/>
              <w:right w:val="single" w:sz="4" w:space="0" w:color="000000"/>
            </w:tcBorders>
          </w:tcPr>
          <w:p w14:paraId="50FE59C1" w14:textId="77777777" w:rsidR="006133F7" w:rsidRPr="00215C77" w:rsidRDefault="00836C0F" w:rsidP="006133F7">
            <w:pPr>
              <w:widowControl w:val="0"/>
              <w:tabs>
                <w:tab w:val="left" w:pos="709"/>
              </w:tabs>
              <w:autoSpaceDE w:val="0"/>
              <w:autoSpaceDN w:val="0"/>
              <w:adjustRightInd w:val="0"/>
              <w:spacing w:before="120"/>
              <w:ind w:left="0"/>
              <w:jc w:val="both"/>
              <w:outlineLvl w:val="1"/>
              <w:rPr>
                <w:rFonts w:ascii="Arial" w:eastAsiaTheme="minorEastAsia" w:hAnsi="Arial" w:cs="Arial"/>
                <w:b/>
                <w:sz w:val="24"/>
                <w:szCs w:val="24"/>
                <w:lang w:eastAsia="ru-RU"/>
              </w:rPr>
            </w:pPr>
            <m:oMathPara>
              <m:oMath>
                <m: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сспч</m:t>
                      </m:r>
                    </m:e>
                  </m:mr>
                  <m:mr>
                    <m:e>
                      <m:r>
                        <w:rPr>
                          <w:rFonts w:ascii="Cambria Math" w:eastAsia="Times New Roman" w:hAnsi="Cambria Math" w:cs="Arial"/>
                          <w:sz w:val="24"/>
                          <w:szCs w:val="24"/>
                          <w:lang w:eastAsia="ru-RU"/>
                        </w:rPr>
                        <m:t>мп+ср</m:t>
                      </m:r>
                    </m:e>
                  </m:mr>
                </m:m>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num>
                  <m:den>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r>
                      <w:rPr>
                        <w:rFonts w:ascii="Cambria Math" w:eastAsia="Times New Roman" w:hAnsi="Cambria Math" w:cs="Arial"/>
                        <w:sz w:val="24"/>
                        <w:szCs w:val="24"/>
                        <w:lang w:eastAsia="ru-RU"/>
                      </w:rPr>
                      <m:t xml:space="preserve"> +Ч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r>
                      <w:rPr>
                        <w:rFonts w:ascii="Cambria Math" w:eastAsia="Times New Roman" w:hAnsi="Cambria Math" w:cs="Arial"/>
                        <w:sz w:val="24"/>
                        <w:szCs w:val="24"/>
                        <w:lang w:eastAsia="ru-RU"/>
                      </w:rPr>
                      <m:t xml:space="preserve"> </m:t>
                    </m:r>
                  </m:den>
                </m:f>
                <m:r>
                  <w:rPr>
                    <w:rFonts w:ascii="Cambria Math" w:eastAsia="Times New Roman" w:hAnsi="Cambria Math" w:cs="Arial"/>
                    <w:sz w:val="24"/>
                    <w:szCs w:val="24"/>
                    <w:lang w:eastAsia="ru-RU"/>
                  </w:rPr>
                  <m:t>×100</m:t>
                </m:r>
                <m:r>
                  <m:rPr>
                    <m:sty m:val="p"/>
                  </m:rPr>
                  <w:rPr>
                    <w:rFonts w:ascii="Cambria Math" w:eastAsia="Times New Roman" w:hAnsi="Cambria Math" w:cs="Arial"/>
                    <w:sz w:val="24"/>
                    <w:szCs w:val="24"/>
                    <w:lang w:eastAsia="ru-RU"/>
                  </w:rPr>
                  <w:br/>
                </m:r>
              </m:oMath>
            </m:oMathPara>
          </w:p>
          <w:p w14:paraId="68904F20" w14:textId="48C63421" w:rsidR="00F9036F" w:rsidRPr="00215C77" w:rsidRDefault="00836C0F" w:rsidP="006133F7">
            <w:pPr>
              <w:widowControl w:val="0"/>
              <w:tabs>
                <w:tab w:val="left" w:pos="709"/>
              </w:tabs>
              <w:autoSpaceDE w:val="0"/>
              <w:autoSpaceDN w:val="0"/>
              <w:adjustRightInd w:val="0"/>
              <w:spacing w:before="60"/>
              <w:ind w:left="0"/>
              <w:jc w:val="both"/>
              <w:outlineLvl w:val="1"/>
              <w:rPr>
                <w:rFonts w:ascii="Arial" w:hAnsi="Arial" w:cs="Arial"/>
                <w:sz w:val="24"/>
                <w:szCs w:val="24"/>
              </w:rPr>
            </w:pPr>
            <m:oMath>
              <m:r>
                <m:rPr>
                  <m:sty m:val="bi"/>
                </m:rP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b/>
                      <w:i/>
                      <w:sz w:val="24"/>
                      <w:szCs w:val="24"/>
                      <w:lang w:eastAsia="ru-RU"/>
                    </w:rPr>
                  </m:ctrlPr>
                </m:mPr>
                <m:mr>
                  <m:e>
                    <m:r>
                      <m:rPr>
                        <m:sty m:val="bi"/>
                      </m:rPr>
                      <w:rPr>
                        <w:rFonts w:ascii="Cambria Math" w:eastAsia="Times New Roman" w:hAnsi="Cambria Math" w:cs="Arial"/>
                        <w:sz w:val="24"/>
                        <w:szCs w:val="24"/>
                        <w:lang w:eastAsia="ru-RU"/>
                      </w:rPr>
                      <m:t>сспч</m:t>
                    </m:r>
                  </m:e>
                </m:mr>
                <m:mr>
                  <m:e>
                    <m:r>
                      <m:rPr>
                        <m:sty m:val="bi"/>
                      </m:rPr>
                      <w:rPr>
                        <w:rFonts w:ascii="Cambria Math" w:eastAsia="Times New Roman" w:hAnsi="Cambria Math" w:cs="Arial"/>
                        <w:sz w:val="24"/>
                        <w:szCs w:val="24"/>
                        <w:lang w:eastAsia="ru-RU"/>
                      </w:rPr>
                      <m:t>мп+ср</m:t>
                    </m:r>
                  </m:e>
                </m:mr>
              </m:m>
            </m:oMath>
            <w:r w:rsidRPr="00215C77">
              <w:rPr>
                <w:rFonts w:ascii="Arial" w:hAnsi="Arial" w:cs="Arial"/>
                <w:sz w:val="24"/>
                <w:szCs w:val="24"/>
              </w:rPr>
              <w:t xml:space="preserve"> –</w:t>
            </w:r>
            <w:r w:rsidR="00F9036F" w:rsidRPr="00215C77">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w:t>
            </w:r>
            <w:r w:rsidR="00E3575B" w:rsidRPr="00215C77">
              <w:rPr>
                <w:rFonts w:ascii="Arial" w:hAnsi="Arial" w:cs="Arial"/>
                <w:sz w:val="24"/>
                <w:szCs w:val="24"/>
              </w:rPr>
              <w:t>приятий и организаций, процент;</w:t>
            </w:r>
          </w:p>
          <w:p w14:paraId="1C350F0A" w14:textId="77777777" w:rsidR="001B0AA0" w:rsidRPr="00215C77" w:rsidRDefault="001B0AA0" w:rsidP="006133F7">
            <w:pPr>
              <w:widowControl w:val="0"/>
              <w:tabs>
                <w:tab w:val="left" w:pos="709"/>
              </w:tabs>
              <w:autoSpaceDE w:val="0"/>
              <w:autoSpaceDN w:val="0"/>
              <w:adjustRightInd w:val="0"/>
              <w:spacing w:before="60"/>
              <w:ind w:left="0"/>
              <w:jc w:val="both"/>
              <w:outlineLvl w:val="1"/>
              <w:rPr>
                <w:rFonts w:ascii="Arial" w:hAnsi="Arial" w:cs="Arial"/>
                <w:sz w:val="24"/>
                <w:szCs w:val="24"/>
              </w:rPr>
            </w:pPr>
          </w:p>
          <w:p w14:paraId="28D0E36A" w14:textId="3F676B33" w:rsidR="00F9036F" w:rsidRPr="00215C77"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 xml:space="preserve">мп+ср </m:t>
                    </m:r>
                  </m:e>
                </m:mr>
              </m:m>
            </m:oMath>
            <w:r w:rsidRPr="00215C77">
              <w:rPr>
                <w:rFonts w:ascii="Arial" w:hAnsi="Arial" w:cs="Arial"/>
                <w:sz w:val="24"/>
                <w:szCs w:val="24"/>
              </w:rPr>
              <w:t>–</w:t>
            </w:r>
            <w:r w:rsidR="00F9036F" w:rsidRPr="00215C77">
              <w:rPr>
                <w:rFonts w:ascii="Arial" w:hAnsi="Arial" w:cs="Arial"/>
                <w:sz w:val="24"/>
                <w:szCs w:val="24"/>
              </w:rPr>
              <w:t>среднесписочная численность работников (без внешних совместителей) малых (включая микро) и средних предприя</w:t>
            </w:r>
            <w:r w:rsidR="00E3575B" w:rsidRPr="00215C77">
              <w:rPr>
                <w:rFonts w:ascii="Arial" w:hAnsi="Arial" w:cs="Arial"/>
                <w:sz w:val="24"/>
                <w:szCs w:val="24"/>
              </w:rPr>
              <w:t>тий – юридических лиц, человек;</w:t>
            </w:r>
          </w:p>
          <w:p w14:paraId="3A8EB253" w14:textId="77777777" w:rsidR="001B0AA0" w:rsidRPr="00215C77" w:rsidRDefault="001B0AA0" w:rsidP="00E3575B">
            <w:pPr>
              <w:widowControl w:val="0"/>
              <w:tabs>
                <w:tab w:val="left" w:pos="709"/>
              </w:tabs>
              <w:autoSpaceDE w:val="0"/>
              <w:autoSpaceDN w:val="0"/>
              <w:adjustRightInd w:val="0"/>
              <w:ind w:left="0"/>
              <w:jc w:val="both"/>
              <w:outlineLvl w:val="1"/>
              <w:rPr>
                <w:rFonts w:ascii="Arial" w:hAnsi="Arial" w:cs="Arial"/>
                <w:sz w:val="24"/>
                <w:szCs w:val="24"/>
              </w:rPr>
            </w:pPr>
          </w:p>
          <w:p w14:paraId="56992233" w14:textId="718CE6AC" w:rsidR="00F9036F" w:rsidRPr="00215C77"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r>
                <m:rPr>
                  <m:sty m:val="bi"/>
                </m:rPr>
                <w:rPr>
                  <w:rFonts w:ascii="Cambria Math" w:eastAsia="Times New Roman" w:hAnsi="Cambria Math" w:cs="Arial"/>
                  <w:sz w:val="24"/>
                  <w:szCs w:val="24"/>
                  <w:lang w:eastAsia="ru-RU"/>
                </w:rPr>
                <m:t xml:space="preserve">  </m:t>
              </m:r>
            </m:oMath>
            <w:r w:rsidRPr="00215C77">
              <w:rPr>
                <w:rFonts w:ascii="Arial" w:hAnsi="Arial" w:cs="Arial"/>
                <w:sz w:val="24"/>
                <w:szCs w:val="24"/>
              </w:rPr>
              <w:t>–</w:t>
            </w:r>
            <w:r w:rsidR="00F9036F" w:rsidRPr="00215C77">
              <w:rPr>
                <w:rFonts w:ascii="Arial" w:hAnsi="Arial" w:cs="Arial"/>
                <w:sz w:val="24"/>
                <w:szCs w:val="24"/>
              </w:rPr>
              <w:t>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E3575B" w:rsidRPr="00215C77">
              <w:rPr>
                <w:rFonts w:ascii="Arial" w:hAnsi="Arial" w:cs="Arial"/>
                <w:sz w:val="24"/>
                <w:szCs w:val="24"/>
              </w:rPr>
              <w:t xml:space="preserve"> (строка 01 графа 4), человек;</w:t>
            </w:r>
          </w:p>
          <w:p w14:paraId="0F5BDCC4" w14:textId="77777777" w:rsidR="001B0AA0" w:rsidRPr="00215C77" w:rsidRDefault="001B0AA0" w:rsidP="00E3575B">
            <w:pPr>
              <w:widowControl w:val="0"/>
              <w:tabs>
                <w:tab w:val="left" w:pos="709"/>
              </w:tabs>
              <w:autoSpaceDE w:val="0"/>
              <w:autoSpaceDN w:val="0"/>
              <w:adjustRightInd w:val="0"/>
              <w:ind w:left="0"/>
              <w:jc w:val="both"/>
              <w:outlineLvl w:val="1"/>
              <w:rPr>
                <w:rFonts w:ascii="Arial" w:hAnsi="Arial" w:cs="Arial"/>
                <w:sz w:val="24"/>
                <w:szCs w:val="24"/>
              </w:rPr>
            </w:pPr>
          </w:p>
          <w:p w14:paraId="6CB86317" w14:textId="52311109" w:rsidR="0000334A" w:rsidRPr="00215C77" w:rsidRDefault="00836C0F" w:rsidP="001B0AA0">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oMath>
            <w:r w:rsidR="00F9036F" w:rsidRPr="00215C77">
              <w:rPr>
                <w:rFonts w:ascii="Arial" w:hAnsi="Arial" w:cs="Arial"/>
                <w:sz w:val="24"/>
                <w:szCs w:val="24"/>
              </w:rPr>
              <w:t xml:space="preserve"> – среднесписочная численность работников (б</w:t>
            </w:r>
            <w:r w:rsidR="00243CFD" w:rsidRPr="00215C77">
              <w:rPr>
                <w:rFonts w:ascii="Arial" w:hAnsi="Arial" w:cs="Arial"/>
                <w:sz w:val="24"/>
                <w:szCs w:val="24"/>
              </w:rPr>
              <w:t xml:space="preserve">ез внешних совместителей) малых </w:t>
            </w:r>
            <w:r w:rsidR="00F9036F" w:rsidRPr="00215C77">
              <w:rPr>
                <w:rFonts w:ascii="Arial" w:hAnsi="Arial" w:cs="Arial"/>
                <w:sz w:val="24"/>
                <w:szCs w:val="24"/>
              </w:rPr>
              <w:t>предприятий (включая микропредприятия), человек</w:t>
            </w:r>
          </w:p>
        </w:tc>
        <w:tc>
          <w:tcPr>
            <w:tcW w:w="3120" w:type="dxa"/>
            <w:tcBorders>
              <w:top w:val="single" w:sz="4" w:space="0" w:color="000000"/>
              <w:left w:val="single" w:sz="4" w:space="0" w:color="000000"/>
              <w:bottom w:val="single" w:sz="4" w:space="0" w:color="auto"/>
              <w:right w:val="single" w:sz="4" w:space="0" w:color="000000"/>
            </w:tcBorders>
          </w:tcPr>
          <w:p w14:paraId="1C7AFD30" w14:textId="2376A42B" w:rsidR="00954FE4" w:rsidRPr="00215C77" w:rsidRDefault="0011515B" w:rsidP="00954FE4">
            <w:pPr>
              <w:widowControl w:val="0"/>
              <w:autoSpaceDE w:val="0"/>
              <w:autoSpaceDN w:val="0"/>
              <w:adjustRightInd w:val="0"/>
              <w:ind w:left="34" w:hanging="142"/>
              <w:rPr>
                <w:rFonts w:ascii="Arial" w:hAnsi="Arial" w:cs="Arial"/>
                <w:sz w:val="24"/>
                <w:szCs w:val="24"/>
              </w:rPr>
            </w:pPr>
            <w:r w:rsidRPr="00215C77">
              <w:rPr>
                <w:rFonts w:ascii="Arial" w:hAnsi="Arial" w:cs="Arial"/>
                <w:sz w:val="24"/>
                <w:szCs w:val="24"/>
              </w:rPr>
              <w:t xml:space="preserve">  </w:t>
            </w:r>
            <w:r w:rsidR="00954FE4" w:rsidRPr="00215C77">
              <w:rPr>
                <w:rFonts w:ascii="Arial" w:hAnsi="Arial" w:cs="Arial"/>
                <w:sz w:val="24"/>
                <w:szCs w:val="24"/>
              </w:rPr>
              <w:t xml:space="preserve">Единый реестр субъектов малого и среднего предпринимательства Федеральной налоговой службы России; </w:t>
            </w:r>
          </w:p>
          <w:p w14:paraId="78BE48D0" w14:textId="1984DBB7" w:rsidR="0000334A" w:rsidRPr="00215C77" w:rsidRDefault="0011515B" w:rsidP="00954FE4">
            <w:pPr>
              <w:widowControl w:val="0"/>
              <w:tabs>
                <w:tab w:val="left" w:pos="709"/>
              </w:tabs>
              <w:autoSpaceDE w:val="0"/>
              <w:autoSpaceDN w:val="0"/>
              <w:adjustRightInd w:val="0"/>
              <w:ind w:left="34" w:hanging="142"/>
              <w:outlineLvl w:val="1"/>
              <w:rPr>
                <w:rFonts w:ascii="Arial" w:hAnsi="Arial" w:cs="Arial"/>
                <w:sz w:val="24"/>
                <w:szCs w:val="24"/>
              </w:rPr>
            </w:pPr>
            <w:r w:rsidRPr="00215C77">
              <w:rPr>
                <w:rFonts w:ascii="Arial" w:hAnsi="Arial" w:cs="Arial"/>
                <w:sz w:val="24"/>
                <w:szCs w:val="24"/>
              </w:rPr>
              <w:t xml:space="preserve"> </w:t>
            </w:r>
            <w:r w:rsidR="00954FE4" w:rsidRPr="00215C77">
              <w:rPr>
                <w:rFonts w:ascii="Arial" w:hAnsi="Arial" w:cs="Arial"/>
                <w:sz w:val="24"/>
                <w:szCs w:val="24"/>
              </w:rPr>
              <w:t>Федеральное статистическое наблюдение по формам</w:t>
            </w:r>
            <w:r w:rsidR="00954FE4" w:rsidRPr="00215C77">
              <w:rPr>
                <w:rFonts w:ascii="Arial" w:hAnsi="Arial" w:cs="Arial"/>
                <w:sz w:val="24"/>
                <w:szCs w:val="24"/>
              </w:rPr>
              <w:br/>
              <w:t xml:space="preserve">- № П-4 «Сведения о численности и заработной плате работников» </w:t>
            </w:r>
            <w:r w:rsidR="00954FE4" w:rsidRPr="00215C77">
              <w:rPr>
                <w:rFonts w:ascii="Arial" w:hAnsi="Arial" w:cs="Arial"/>
                <w:sz w:val="24"/>
                <w:szCs w:val="24"/>
              </w:rPr>
              <w:br/>
              <w:t xml:space="preserve">- № 1-Т «Сведения о численности и заработной плате работников»  </w:t>
            </w:r>
          </w:p>
        </w:tc>
        <w:tc>
          <w:tcPr>
            <w:tcW w:w="1983" w:type="dxa"/>
            <w:tcBorders>
              <w:top w:val="single" w:sz="4" w:space="0" w:color="000000"/>
              <w:left w:val="single" w:sz="4" w:space="0" w:color="000000"/>
              <w:bottom w:val="single" w:sz="4" w:space="0" w:color="auto"/>
              <w:right w:val="single" w:sz="4" w:space="0" w:color="000000"/>
            </w:tcBorders>
          </w:tcPr>
          <w:p w14:paraId="36FC3D23" w14:textId="6574AFF2" w:rsidR="0000334A" w:rsidRPr="00215C77" w:rsidRDefault="007525D7"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Г</w:t>
            </w:r>
            <w:r w:rsidR="00A81320" w:rsidRPr="00215C77">
              <w:rPr>
                <w:rFonts w:ascii="Arial" w:hAnsi="Arial" w:cs="Arial"/>
                <w:sz w:val="24"/>
                <w:szCs w:val="24"/>
              </w:rPr>
              <w:t>одовая</w:t>
            </w:r>
          </w:p>
        </w:tc>
      </w:tr>
      <w:tr w:rsidR="00836C0F" w:rsidRPr="00215C77" w14:paraId="45487EFC" w14:textId="77777777" w:rsidTr="00EE02EA">
        <w:trPr>
          <w:trHeight w:val="28"/>
        </w:trPr>
        <w:tc>
          <w:tcPr>
            <w:tcW w:w="737" w:type="dxa"/>
            <w:tcBorders>
              <w:top w:val="single" w:sz="4" w:space="0" w:color="auto"/>
              <w:left w:val="single" w:sz="4" w:space="0" w:color="auto"/>
              <w:bottom w:val="single" w:sz="4" w:space="0" w:color="auto"/>
              <w:right w:val="single" w:sz="4" w:space="0" w:color="auto"/>
            </w:tcBorders>
          </w:tcPr>
          <w:p w14:paraId="404BD28F" w14:textId="3FEE5737" w:rsidR="00836C0F" w:rsidRPr="00215C77"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6</w:t>
            </w:r>
          </w:p>
        </w:tc>
        <w:tc>
          <w:tcPr>
            <w:tcW w:w="3516" w:type="dxa"/>
            <w:tcBorders>
              <w:top w:val="single" w:sz="4" w:space="0" w:color="auto"/>
              <w:left w:val="single" w:sz="4" w:space="0" w:color="auto"/>
              <w:bottom w:val="single" w:sz="4" w:space="0" w:color="auto"/>
              <w:right w:val="single" w:sz="4" w:space="0" w:color="auto"/>
            </w:tcBorders>
          </w:tcPr>
          <w:p w14:paraId="37D999E2" w14:textId="27FF59E4" w:rsidR="00836C0F" w:rsidRPr="00215C77" w:rsidRDefault="00A81320"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Число субъектов МСП в расчете на 10 тыс. человек населения</w:t>
            </w:r>
          </w:p>
        </w:tc>
        <w:tc>
          <w:tcPr>
            <w:tcW w:w="1471" w:type="dxa"/>
            <w:tcBorders>
              <w:top w:val="single" w:sz="4" w:space="0" w:color="auto"/>
              <w:left w:val="single" w:sz="4" w:space="0" w:color="auto"/>
              <w:bottom w:val="single" w:sz="4" w:space="0" w:color="auto"/>
              <w:right w:val="single" w:sz="4" w:space="0" w:color="auto"/>
            </w:tcBorders>
          </w:tcPr>
          <w:p w14:paraId="31F13617" w14:textId="60900A20" w:rsidR="00836C0F" w:rsidRPr="00215C77"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w:t>
            </w:r>
            <w:r w:rsidR="00836C0F" w:rsidRPr="00215C77">
              <w:rPr>
                <w:rFonts w:ascii="Arial" w:hAnsi="Arial" w:cs="Arial"/>
                <w:sz w:val="24"/>
                <w:szCs w:val="24"/>
              </w:rPr>
              <w:t>диниц</w:t>
            </w:r>
            <w:r w:rsidR="000969A0" w:rsidRPr="00215C77">
              <w:rPr>
                <w:rFonts w:ascii="Arial" w:hAnsi="Arial" w:cs="Arial"/>
                <w:sz w:val="24"/>
                <w:szCs w:val="24"/>
              </w:rPr>
              <w:t>а</w:t>
            </w:r>
          </w:p>
        </w:tc>
        <w:tc>
          <w:tcPr>
            <w:tcW w:w="4482" w:type="dxa"/>
            <w:tcBorders>
              <w:top w:val="single" w:sz="4" w:space="0" w:color="auto"/>
              <w:left w:val="single" w:sz="4" w:space="0" w:color="auto"/>
              <w:bottom w:val="single" w:sz="4" w:space="0" w:color="auto"/>
              <w:right w:val="single" w:sz="4" w:space="0" w:color="auto"/>
            </w:tcBorders>
          </w:tcPr>
          <w:p w14:paraId="5D28E77C" w14:textId="77777777" w:rsidR="00836C0F" w:rsidRPr="00215C77" w:rsidRDefault="00836C0F" w:rsidP="00714A43">
            <w:pPr>
              <w:widowControl w:val="0"/>
              <w:autoSpaceDE w:val="0"/>
              <w:autoSpaceDN w:val="0"/>
              <w:adjustRightInd w:val="0"/>
              <w:spacing w:before="120"/>
              <w:ind w:left="0"/>
              <w:jc w:val="both"/>
              <w:rPr>
                <w:rFonts w:ascii="Arial" w:eastAsia="Times New Roman" w:hAnsi="Arial" w:cs="Arial"/>
                <w:sz w:val="24"/>
                <w:szCs w:val="24"/>
                <w:lang w:eastAsia="ru-RU"/>
              </w:rPr>
            </w:pPr>
            <m:oMathPara>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r>
                  <m:rPr>
                    <m:sty m:val="p"/>
                  </m:rPr>
                  <w:rPr>
                    <w:rFonts w:ascii="Cambria Math" w:eastAsia="Times New Roman" w:hAnsi="Cambria Math" w:cs="Arial"/>
                    <w:sz w:val="24"/>
                    <w:szCs w:val="24"/>
                    <w:lang w:eastAsia="ru-RU"/>
                  </w:rPr>
                  <m:t>=</m:t>
                </m:r>
                <m:f>
                  <m:fPr>
                    <m:ctrlPr>
                      <w:rPr>
                        <w:rFonts w:ascii="Cambria Math" w:eastAsia="Times New Roman" w:hAnsi="Cambria Math" w:cs="Arial"/>
                        <w:sz w:val="24"/>
                        <w:szCs w:val="24"/>
                        <w:lang w:eastAsia="ru-RU"/>
                      </w:rPr>
                    </m:ctrlPr>
                  </m:fPr>
                  <m:num>
                    <m:r>
                      <w:rPr>
                        <w:rFonts w:ascii="Cambria Math" w:eastAsia="Times New Roman" w:hAnsi="Cambria Math" w:cs="Arial"/>
                        <w:sz w:val="24"/>
                        <w:szCs w:val="24"/>
                        <w:lang w:eastAsia="ru-RU"/>
                      </w:rPr>
                      <m:t>Чсмсп</m:t>
                    </m:r>
                  </m:num>
                  <m:den>
                    <m:r>
                      <w:rPr>
                        <w:rFonts w:ascii="Cambria Math" w:eastAsia="Times New Roman" w:hAnsi="Cambria Math" w:cs="Arial"/>
                        <w:sz w:val="24"/>
                        <w:szCs w:val="24"/>
                        <w:lang w:eastAsia="ru-RU"/>
                      </w:rPr>
                      <m:t>Чнас</m:t>
                    </m:r>
                  </m:den>
                </m:f>
                <m:r>
                  <w:rPr>
                    <w:rFonts w:ascii="Cambria Math" w:eastAsia="Times New Roman" w:hAnsi="Cambria Math" w:cs="Arial"/>
                    <w:sz w:val="24"/>
                    <w:szCs w:val="24"/>
                    <w:lang w:eastAsia="ru-RU"/>
                  </w:rPr>
                  <m:t>×10000</m:t>
                </m:r>
              </m:oMath>
            </m:oMathPara>
          </w:p>
          <w:p w14:paraId="0545656E" w14:textId="77777777" w:rsidR="00836C0F" w:rsidRPr="00215C77" w:rsidRDefault="00836C0F" w:rsidP="00836C0F">
            <w:pPr>
              <w:ind w:left="0"/>
              <w:rPr>
                <w:rFonts w:ascii="Arial" w:eastAsia="Times New Roman" w:hAnsi="Arial" w:cs="Arial"/>
                <w:sz w:val="24"/>
                <w:szCs w:val="24"/>
                <w:lang w:eastAsia="ru-RU"/>
              </w:rPr>
            </w:pPr>
          </w:p>
          <w:p w14:paraId="025D6A45" w14:textId="186F446B" w:rsidR="00836C0F" w:rsidRPr="00215C77"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oMath>
            <w:r w:rsidRPr="00215C77">
              <w:rPr>
                <w:rFonts w:ascii="Arial" w:eastAsia="Times New Roman" w:hAnsi="Arial" w:cs="Arial"/>
                <w:sz w:val="24"/>
                <w:szCs w:val="24"/>
                <w:lang w:eastAsia="ru-RU"/>
              </w:rPr>
              <w:t xml:space="preserve"> - </w:t>
            </w:r>
            <w:r w:rsidRPr="00215C77">
              <w:rPr>
                <w:rFonts w:ascii="Arial" w:eastAsia="Times New Roman" w:hAnsi="Arial" w:cs="Arial"/>
                <w:sz w:val="24"/>
                <w:szCs w:val="24"/>
              </w:rPr>
              <w:t>число субъектов малого и среднего предпринимательства в расчете на 10 тыс. человек населения, единиц;</w:t>
            </w:r>
          </w:p>
          <w:p w14:paraId="2D775190" w14:textId="77777777" w:rsidR="00714A43" w:rsidRPr="00215C77" w:rsidRDefault="00714A43" w:rsidP="00836C0F">
            <w:pPr>
              <w:ind w:left="0"/>
              <w:jc w:val="both"/>
              <w:rPr>
                <w:rFonts w:ascii="Arial" w:eastAsia="Times New Roman" w:hAnsi="Arial" w:cs="Arial"/>
                <w:sz w:val="24"/>
                <w:szCs w:val="24"/>
              </w:rPr>
            </w:pPr>
          </w:p>
          <w:p w14:paraId="47BE94D9" w14:textId="046CC0A3" w:rsidR="00836C0F" w:rsidRPr="00215C77" w:rsidRDefault="00836C0F" w:rsidP="00836C0F">
            <w:pPr>
              <w:ind w:left="0"/>
              <w:jc w:val="both"/>
              <w:rPr>
                <w:rFonts w:ascii="Arial" w:eastAsia="Times New Roman" w:hAnsi="Arial" w:cs="Arial"/>
                <w:sz w:val="24"/>
                <w:szCs w:val="24"/>
                <w:lang w:eastAsia="ru-RU"/>
              </w:rPr>
            </w:pPr>
            <m:oMath>
              <m:r>
                <w:rPr>
                  <w:rFonts w:ascii="Cambria Math" w:eastAsia="Times New Roman" w:hAnsi="Cambria Math" w:cs="Arial"/>
                  <w:sz w:val="24"/>
                  <w:szCs w:val="24"/>
                  <w:lang w:eastAsia="ru-RU"/>
                </w:rPr>
                <m:t>Чсмсп</m:t>
              </m:r>
            </m:oMath>
            <w:r w:rsidRPr="00215C77">
              <w:rPr>
                <w:rFonts w:ascii="Arial" w:eastAsia="Times New Roman" w:hAnsi="Arial" w:cs="Arial"/>
                <w:sz w:val="24"/>
                <w:szCs w:val="24"/>
                <w:lang w:eastAsia="ru-RU"/>
              </w:rPr>
              <w:t xml:space="preserve"> -  число субъектов малого и среднего предпринимательства (включая микропредприятия) – ю</w:t>
            </w:r>
            <w:r w:rsidR="00243CFD" w:rsidRPr="00215C77">
              <w:rPr>
                <w:rFonts w:ascii="Arial" w:eastAsia="Times New Roman" w:hAnsi="Arial" w:cs="Arial"/>
                <w:sz w:val="24"/>
                <w:szCs w:val="24"/>
                <w:lang w:eastAsia="ru-RU"/>
              </w:rPr>
              <w:t xml:space="preserve">ридических лиц и индивидуальных </w:t>
            </w:r>
            <w:r w:rsidRPr="00215C77">
              <w:rPr>
                <w:rFonts w:ascii="Arial" w:eastAsia="Times New Roman" w:hAnsi="Arial" w:cs="Arial"/>
                <w:sz w:val="24"/>
                <w:szCs w:val="24"/>
                <w:lang w:eastAsia="ru-RU"/>
              </w:rPr>
              <w:t>предпринимателей, единиц;</w:t>
            </w:r>
          </w:p>
          <w:p w14:paraId="5580DD53" w14:textId="77777777" w:rsidR="00714A43" w:rsidRPr="00215C77" w:rsidRDefault="00714A43" w:rsidP="00836C0F">
            <w:pPr>
              <w:ind w:left="0"/>
              <w:jc w:val="both"/>
              <w:rPr>
                <w:rFonts w:ascii="Arial" w:eastAsia="Times New Roman" w:hAnsi="Arial" w:cs="Arial"/>
                <w:sz w:val="24"/>
                <w:szCs w:val="24"/>
                <w:lang w:eastAsia="ru-RU"/>
              </w:rPr>
            </w:pPr>
          </w:p>
          <w:p w14:paraId="0DB4D2AC" w14:textId="4947D4E6" w:rsidR="00836C0F" w:rsidRPr="00215C77"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Чнас</m:t>
              </m:r>
            </m:oMath>
            <w:r w:rsidRPr="00215C77">
              <w:rPr>
                <w:rFonts w:ascii="Arial" w:eastAsia="Times New Roman" w:hAnsi="Arial" w:cs="Arial"/>
                <w:sz w:val="24"/>
                <w:szCs w:val="24"/>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120" w:type="dxa"/>
            <w:tcBorders>
              <w:top w:val="single" w:sz="4" w:space="0" w:color="auto"/>
              <w:left w:val="single" w:sz="4" w:space="0" w:color="auto"/>
              <w:bottom w:val="single" w:sz="4" w:space="0" w:color="auto"/>
              <w:right w:val="single" w:sz="4" w:space="0" w:color="auto"/>
            </w:tcBorders>
          </w:tcPr>
          <w:p w14:paraId="5A76A87F" w14:textId="77777777" w:rsidR="00836C0F" w:rsidRPr="00215C77"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Единый реестр субъектов малого и среднего предпринимательства Федеральной налоговой службы России;</w:t>
            </w:r>
          </w:p>
          <w:p w14:paraId="6D02BA71" w14:textId="152AFF1C" w:rsidR="00836C0F" w:rsidRPr="00215C77"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Итоги Всероссийской переписи населения, ежегодные данные текущего учета населения</w:t>
            </w:r>
          </w:p>
        </w:tc>
        <w:tc>
          <w:tcPr>
            <w:tcW w:w="1983" w:type="dxa"/>
            <w:tcBorders>
              <w:top w:val="single" w:sz="4" w:space="0" w:color="auto"/>
              <w:left w:val="single" w:sz="4" w:space="0" w:color="auto"/>
              <w:bottom w:val="single" w:sz="4" w:space="0" w:color="auto"/>
              <w:right w:val="single" w:sz="4" w:space="0" w:color="auto"/>
            </w:tcBorders>
          </w:tcPr>
          <w:p w14:paraId="1CB77677" w14:textId="7D57D620" w:rsidR="00836C0F" w:rsidRPr="00215C77" w:rsidRDefault="00274CF5"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Г</w:t>
            </w:r>
            <w:r w:rsidR="00A81320" w:rsidRPr="00215C77">
              <w:rPr>
                <w:rFonts w:ascii="Arial" w:hAnsi="Arial" w:cs="Arial"/>
                <w:sz w:val="24"/>
                <w:szCs w:val="24"/>
              </w:rPr>
              <w:t>одовая</w:t>
            </w:r>
          </w:p>
        </w:tc>
      </w:tr>
      <w:tr w:rsidR="00836C0F" w:rsidRPr="00215C77" w14:paraId="4D8C2DE7"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6EA70E11" w14:textId="2DBC0ED9" w:rsidR="00836C0F" w:rsidRPr="00215C77"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7</w:t>
            </w:r>
          </w:p>
        </w:tc>
        <w:tc>
          <w:tcPr>
            <w:tcW w:w="3516" w:type="dxa"/>
            <w:tcBorders>
              <w:top w:val="single" w:sz="4" w:space="0" w:color="000000"/>
              <w:left w:val="single" w:sz="4" w:space="0" w:color="000000"/>
              <w:bottom w:val="single" w:sz="4" w:space="0" w:color="000000"/>
              <w:right w:val="single" w:sz="4" w:space="0" w:color="000000"/>
            </w:tcBorders>
          </w:tcPr>
          <w:p w14:paraId="19D39A97" w14:textId="2D0AF84D" w:rsidR="00836C0F" w:rsidRPr="00215C77" w:rsidRDefault="00836C0F"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 xml:space="preserve">Количество вновь созданных субъектов малого и среднего бизнеса </w:t>
            </w:r>
          </w:p>
        </w:tc>
        <w:tc>
          <w:tcPr>
            <w:tcW w:w="1471" w:type="dxa"/>
            <w:tcBorders>
              <w:top w:val="single" w:sz="4" w:space="0" w:color="000000"/>
              <w:left w:val="single" w:sz="4" w:space="0" w:color="000000"/>
              <w:bottom w:val="single" w:sz="4" w:space="0" w:color="000000"/>
              <w:right w:val="single" w:sz="4" w:space="0" w:color="000000"/>
            </w:tcBorders>
          </w:tcPr>
          <w:p w14:paraId="65DE426F" w14:textId="10E15B53" w:rsidR="00836C0F" w:rsidRPr="00215C77"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w:t>
            </w:r>
            <w:r w:rsidR="00836C0F" w:rsidRPr="00215C77">
              <w:rPr>
                <w:rFonts w:ascii="Arial" w:hAnsi="Arial" w:cs="Arial"/>
                <w:sz w:val="24"/>
                <w:szCs w:val="24"/>
              </w:rPr>
              <w:t>диниц</w:t>
            </w:r>
            <w:r w:rsidR="000969A0" w:rsidRPr="00215C77">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1AA78347" w14:textId="0D8ECD58" w:rsidR="00836C0F" w:rsidRPr="00215C77"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Вновь созданные субъекты малого и среднего бизнеса</w:t>
            </w:r>
          </w:p>
        </w:tc>
        <w:tc>
          <w:tcPr>
            <w:tcW w:w="3120" w:type="dxa"/>
            <w:tcBorders>
              <w:top w:val="single" w:sz="4" w:space="0" w:color="000000"/>
              <w:left w:val="single" w:sz="4" w:space="0" w:color="000000"/>
              <w:bottom w:val="single" w:sz="4" w:space="0" w:color="000000"/>
              <w:right w:val="single" w:sz="4" w:space="0" w:color="000000"/>
            </w:tcBorders>
          </w:tcPr>
          <w:p w14:paraId="2764044D" w14:textId="3A686F2D" w:rsidR="00836C0F" w:rsidRPr="00215C77"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Единый реестр субъектов малого и среднего предпринимательства Федеральной налоговой службы России</w:t>
            </w:r>
          </w:p>
        </w:tc>
        <w:tc>
          <w:tcPr>
            <w:tcW w:w="1983" w:type="dxa"/>
            <w:tcBorders>
              <w:top w:val="single" w:sz="4" w:space="0" w:color="000000"/>
              <w:left w:val="single" w:sz="4" w:space="0" w:color="000000"/>
              <w:bottom w:val="single" w:sz="4" w:space="0" w:color="000000"/>
              <w:right w:val="single" w:sz="4" w:space="0" w:color="000000"/>
            </w:tcBorders>
          </w:tcPr>
          <w:p w14:paraId="4305B8B7" w14:textId="537DF2C1" w:rsidR="00836C0F" w:rsidRPr="00215C77"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Ежеквартальная</w:t>
            </w:r>
          </w:p>
        </w:tc>
      </w:tr>
      <w:tr w:rsidR="00FD24E1" w:rsidRPr="00215C77" w14:paraId="6E64D711"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3D791AF3" w14:textId="7C2BD352" w:rsidR="00FD24E1" w:rsidRPr="00215C77"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8</w:t>
            </w:r>
          </w:p>
        </w:tc>
        <w:tc>
          <w:tcPr>
            <w:tcW w:w="3516" w:type="dxa"/>
            <w:tcBorders>
              <w:top w:val="single" w:sz="4" w:space="0" w:color="000000"/>
              <w:left w:val="single" w:sz="4" w:space="0" w:color="000000"/>
              <w:bottom w:val="single" w:sz="4" w:space="0" w:color="000000"/>
              <w:right w:val="single" w:sz="4" w:space="0" w:color="000000"/>
            </w:tcBorders>
          </w:tcPr>
          <w:p w14:paraId="6A0BADDF" w14:textId="5CFE9315" w:rsidR="00FD24E1" w:rsidRPr="00215C77" w:rsidRDefault="00FD24E1" w:rsidP="004F44FF">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5D1A3CCB" w14:textId="01C89ED8" w:rsidR="00FD24E1" w:rsidRPr="00215C77"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Единица</w:t>
            </w:r>
          </w:p>
        </w:tc>
        <w:tc>
          <w:tcPr>
            <w:tcW w:w="4482" w:type="dxa"/>
            <w:tcBorders>
              <w:top w:val="single" w:sz="4" w:space="0" w:color="000000"/>
              <w:left w:val="single" w:sz="4" w:space="0" w:color="000000"/>
              <w:bottom w:val="single" w:sz="4" w:space="0" w:color="000000"/>
              <w:right w:val="single" w:sz="4" w:space="0" w:color="000000"/>
            </w:tcBorders>
          </w:tcPr>
          <w:p w14:paraId="7DE4C9F3" w14:textId="77777777" w:rsidR="00FD24E1" w:rsidRPr="00215C77"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Ко = Е1 +Е2 +Е3</w:t>
            </w:r>
          </w:p>
          <w:p w14:paraId="4D247C71" w14:textId="77777777" w:rsidR="00FD24E1" w:rsidRPr="00215C77"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p>
          <w:p w14:paraId="67187288" w14:textId="6C0FB2FA" w:rsidR="00FD24E1" w:rsidRPr="00215C77"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FEEB415" w14:textId="77777777" w:rsidR="00FD24E1" w:rsidRPr="00215C77"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29B3074" w14:textId="77777777" w:rsidR="00FD24E1" w:rsidRPr="00215C77"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6B3E958" w14:textId="331CF886" w:rsidR="00FD24E1" w:rsidRPr="00215C77" w:rsidRDefault="00C123F3" w:rsidP="00FD24E1">
            <w:pPr>
              <w:ind w:left="34"/>
              <w:rPr>
                <w:rFonts w:ascii="Arial" w:eastAsia="Times New Roman" w:hAnsi="Arial" w:cs="Arial"/>
                <w:sz w:val="24"/>
                <w:szCs w:val="24"/>
                <w:lang w:eastAsia="ru-RU"/>
              </w:rPr>
            </w:pPr>
            <w:r w:rsidRPr="00215C77">
              <w:rPr>
                <w:rFonts w:ascii="Arial" w:eastAsia="Times New Roman" w:hAnsi="Arial" w:cs="Arial"/>
                <w:sz w:val="24"/>
                <w:szCs w:val="24"/>
                <w:lang w:eastAsia="ru-RU"/>
              </w:rPr>
              <w:t>Комитет по управ</w:t>
            </w:r>
            <w:r w:rsidR="00E21CB2" w:rsidRPr="00215C77">
              <w:rPr>
                <w:rFonts w:ascii="Arial" w:eastAsia="Times New Roman" w:hAnsi="Arial" w:cs="Arial"/>
                <w:sz w:val="24"/>
                <w:szCs w:val="24"/>
                <w:lang w:eastAsia="ru-RU"/>
              </w:rPr>
              <w:t>лению имуществом администрации Г</w:t>
            </w:r>
            <w:r w:rsidRPr="00215C77">
              <w:rPr>
                <w:rFonts w:ascii="Arial" w:eastAsia="Times New Roman" w:hAnsi="Arial" w:cs="Arial"/>
                <w:sz w:val="24"/>
                <w:szCs w:val="24"/>
                <w:lang w:eastAsia="ru-RU"/>
              </w:rPr>
              <w:t>ородского округа Люберцы Московской области,</w:t>
            </w:r>
            <w:r w:rsidR="00FD24E1" w:rsidRPr="00215C77">
              <w:rPr>
                <w:rFonts w:ascii="Arial" w:eastAsia="Times New Roman" w:hAnsi="Arial" w:cs="Arial"/>
                <w:sz w:val="24"/>
                <w:szCs w:val="24"/>
                <w:lang w:eastAsia="ru-RU"/>
              </w:rPr>
              <w:t xml:space="preserve"> Комитет по конкурентной политике Московской области (в случае предоставления имущества на торгах).</w:t>
            </w:r>
          </w:p>
          <w:p w14:paraId="0F0B9A48" w14:textId="77777777" w:rsidR="00FD24E1" w:rsidRPr="00215C77" w:rsidRDefault="00FD24E1" w:rsidP="00FD24E1">
            <w:pPr>
              <w:ind w:left="34"/>
              <w:rPr>
                <w:rFonts w:ascii="Arial" w:hAnsi="Arial" w:cs="Arial"/>
                <w:sz w:val="24"/>
                <w:szCs w:val="24"/>
              </w:rPr>
            </w:pPr>
          </w:p>
          <w:p w14:paraId="269EC3E2" w14:textId="77777777" w:rsidR="00FD24E1" w:rsidRPr="00215C77" w:rsidRDefault="00FD24E1" w:rsidP="00FD24E1">
            <w:pPr>
              <w:widowControl w:val="0"/>
              <w:tabs>
                <w:tab w:val="left" w:pos="709"/>
              </w:tabs>
              <w:autoSpaceDE w:val="0"/>
              <w:autoSpaceDN w:val="0"/>
              <w:adjustRightInd w:val="0"/>
              <w:ind w:left="34"/>
              <w:outlineLvl w:val="1"/>
              <w:rPr>
                <w:rFonts w:ascii="Arial" w:hAnsi="Arial" w:cs="Arial"/>
                <w:sz w:val="24"/>
                <w:szCs w:val="24"/>
              </w:rPr>
            </w:pPr>
          </w:p>
        </w:tc>
        <w:tc>
          <w:tcPr>
            <w:tcW w:w="1983" w:type="dxa"/>
            <w:tcBorders>
              <w:top w:val="single" w:sz="4" w:space="0" w:color="000000"/>
              <w:left w:val="single" w:sz="4" w:space="0" w:color="000000"/>
              <w:bottom w:val="single" w:sz="4" w:space="0" w:color="000000"/>
              <w:right w:val="single" w:sz="4" w:space="0" w:color="000000"/>
            </w:tcBorders>
          </w:tcPr>
          <w:p w14:paraId="33CD849A" w14:textId="3F05EBBD" w:rsidR="00FD24E1" w:rsidRPr="00215C77" w:rsidRDefault="00FD24E1" w:rsidP="00FD24E1">
            <w:pPr>
              <w:widowControl w:val="0"/>
              <w:tabs>
                <w:tab w:val="left" w:pos="709"/>
              </w:tabs>
              <w:autoSpaceDE w:val="0"/>
              <w:autoSpaceDN w:val="0"/>
              <w:adjustRightInd w:val="0"/>
              <w:ind w:left="34"/>
              <w:jc w:val="center"/>
              <w:outlineLvl w:val="1"/>
              <w:rPr>
                <w:rFonts w:ascii="Arial" w:hAnsi="Arial" w:cs="Arial"/>
                <w:sz w:val="24"/>
                <w:szCs w:val="24"/>
              </w:rPr>
            </w:pPr>
            <w:r w:rsidRPr="00215C77">
              <w:rPr>
                <w:rFonts w:ascii="Arial" w:eastAsia="Times New Roman" w:hAnsi="Arial" w:cs="Arial"/>
                <w:sz w:val="24"/>
                <w:szCs w:val="24"/>
                <w:lang w:eastAsia="ru-RU"/>
              </w:rPr>
              <w:t>Ежеквартальная</w:t>
            </w:r>
          </w:p>
        </w:tc>
      </w:tr>
      <w:tr w:rsidR="00880A1F" w:rsidRPr="00215C77" w14:paraId="2FED4C5B"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18C65FD3" w14:textId="13B5C92A" w:rsidR="00880A1F" w:rsidRPr="00215C77"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9</w:t>
            </w:r>
          </w:p>
        </w:tc>
        <w:tc>
          <w:tcPr>
            <w:tcW w:w="3516" w:type="dxa"/>
            <w:tcBorders>
              <w:top w:val="single" w:sz="4" w:space="0" w:color="000000"/>
              <w:left w:val="single" w:sz="4" w:space="0" w:color="000000"/>
              <w:bottom w:val="single" w:sz="4" w:space="0" w:color="000000"/>
              <w:right w:val="single" w:sz="4" w:space="0" w:color="000000"/>
            </w:tcBorders>
          </w:tcPr>
          <w:p w14:paraId="0D56D07C" w14:textId="3D971EE4" w:rsidR="00880A1F" w:rsidRPr="00215C77" w:rsidRDefault="00880A1F" w:rsidP="004F44FF">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Доля заключенных договоров с субъектами МСП и самозанятыми гражданами</w:t>
            </w:r>
          </w:p>
        </w:tc>
        <w:tc>
          <w:tcPr>
            <w:tcW w:w="1471" w:type="dxa"/>
            <w:tcBorders>
              <w:top w:val="single" w:sz="4" w:space="0" w:color="000000"/>
              <w:left w:val="single" w:sz="4" w:space="0" w:color="000000"/>
              <w:bottom w:val="single" w:sz="4" w:space="0" w:color="000000"/>
              <w:right w:val="single" w:sz="4" w:space="0" w:color="000000"/>
            </w:tcBorders>
          </w:tcPr>
          <w:p w14:paraId="5688ECAD" w14:textId="5BD71909" w:rsidR="00880A1F" w:rsidRPr="00215C77" w:rsidRDefault="00CA39F0"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 xml:space="preserve">Процент  </w:t>
            </w:r>
          </w:p>
        </w:tc>
        <w:tc>
          <w:tcPr>
            <w:tcW w:w="4482" w:type="dxa"/>
            <w:tcBorders>
              <w:top w:val="single" w:sz="4" w:space="0" w:color="000000"/>
              <w:left w:val="single" w:sz="4" w:space="0" w:color="000000"/>
              <w:bottom w:val="single" w:sz="4" w:space="0" w:color="000000"/>
              <w:right w:val="single" w:sz="4" w:space="0" w:color="000000"/>
            </w:tcBorders>
            <w:vAlign w:val="center"/>
          </w:tcPr>
          <w:p w14:paraId="2D0F2053" w14:textId="77777777" w:rsidR="00CA39F0" w:rsidRPr="00215C77"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Дд= (Кд/Кп)х100</w:t>
            </w:r>
          </w:p>
          <w:p w14:paraId="3857EE7D" w14:textId="665FE586" w:rsidR="00CA39F0" w:rsidRPr="00215C77"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Дд – доля заключенных договоров аренды с субъектами МСП и самозанятыми гражданами.</w:t>
            </w:r>
          </w:p>
          <w:p w14:paraId="2064FF30" w14:textId="07F543B6" w:rsidR="00CA39F0" w:rsidRPr="00215C77"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Кд- количество заключенных договоров аренды с субъектами МСП и самозанятыми гражданами,</w:t>
            </w:r>
            <w:r w:rsidR="00C123F3" w:rsidRPr="00215C77">
              <w:rPr>
                <w:rFonts w:ascii="Arial" w:hAnsi="Arial" w:cs="Arial"/>
                <w:sz w:val="24"/>
                <w:szCs w:val="24"/>
              </w:rPr>
              <w:t xml:space="preserve"> единиц</w:t>
            </w:r>
          </w:p>
          <w:p w14:paraId="5DEC9B90" w14:textId="32F15230" w:rsidR="00B64ACF" w:rsidRPr="00215C77" w:rsidRDefault="00CA39F0" w:rsidP="00243CFD">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Кп – количество предоставленных в аренду помещений субъектам МСП и самозанятым гражданам,</w:t>
            </w:r>
            <w:r w:rsidR="00C123F3" w:rsidRPr="00215C77">
              <w:rPr>
                <w:rFonts w:ascii="Arial" w:hAnsi="Arial" w:cs="Arial"/>
                <w:sz w:val="24"/>
                <w:szCs w:val="24"/>
              </w:rPr>
              <w:t xml:space="preserve"> единиц</w:t>
            </w:r>
          </w:p>
        </w:tc>
        <w:tc>
          <w:tcPr>
            <w:tcW w:w="3120" w:type="dxa"/>
            <w:tcBorders>
              <w:top w:val="single" w:sz="4" w:space="0" w:color="000000"/>
              <w:left w:val="single" w:sz="4" w:space="0" w:color="000000"/>
              <w:bottom w:val="single" w:sz="4" w:space="0" w:color="000000"/>
              <w:right w:val="single" w:sz="4" w:space="0" w:color="000000"/>
            </w:tcBorders>
          </w:tcPr>
          <w:p w14:paraId="5918C0AC" w14:textId="4B666B83" w:rsidR="00880A1F" w:rsidRPr="00215C77" w:rsidRDefault="00B64ACF" w:rsidP="00B64ACF">
            <w:pPr>
              <w:ind w:left="34"/>
              <w:rPr>
                <w:rFonts w:ascii="Arial" w:eastAsia="Times New Roman" w:hAnsi="Arial" w:cs="Arial"/>
                <w:sz w:val="24"/>
                <w:szCs w:val="24"/>
                <w:lang w:eastAsia="ru-RU"/>
              </w:rPr>
            </w:pPr>
            <w:r w:rsidRPr="00215C77">
              <w:rPr>
                <w:rFonts w:ascii="Arial" w:eastAsia="Times New Roman" w:hAnsi="Arial" w:cs="Arial"/>
                <w:sz w:val="24"/>
                <w:szCs w:val="24"/>
                <w:lang w:eastAsia="ru-RU"/>
              </w:rPr>
              <w:t>Комитет по управ</w:t>
            </w:r>
            <w:r w:rsidR="00E21CB2" w:rsidRPr="00215C77">
              <w:rPr>
                <w:rFonts w:ascii="Arial" w:eastAsia="Times New Roman" w:hAnsi="Arial" w:cs="Arial"/>
                <w:sz w:val="24"/>
                <w:szCs w:val="24"/>
                <w:lang w:eastAsia="ru-RU"/>
              </w:rPr>
              <w:t>лению имуществом администрации Г</w:t>
            </w:r>
            <w:r w:rsidRPr="00215C77">
              <w:rPr>
                <w:rFonts w:ascii="Arial" w:eastAsia="Times New Roman" w:hAnsi="Arial" w:cs="Arial"/>
                <w:sz w:val="24"/>
                <w:szCs w:val="24"/>
                <w:lang w:eastAsia="ru-RU"/>
              </w:rPr>
              <w:t>ородского округа Люберцы Московской области</w:t>
            </w:r>
          </w:p>
        </w:tc>
        <w:tc>
          <w:tcPr>
            <w:tcW w:w="1983" w:type="dxa"/>
            <w:tcBorders>
              <w:top w:val="single" w:sz="4" w:space="0" w:color="000000"/>
              <w:left w:val="single" w:sz="4" w:space="0" w:color="000000"/>
              <w:bottom w:val="single" w:sz="4" w:space="0" w:color="000000"/>
              <w:right w:val="single" w:sz="4" w:space="0" w:color="000000"/>
            </w:tcBorders>
          </w:tcPr>
          <w:p w14:paraId="25A46CC3" w14:textId="21A48986" w:rsidR="00880A1F" w:rsidRPr="00215C77" w:rsidRDefault="00B64ACF"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Ежеквартальная</w:t>
            </w:r>
          </w:p>
        </w:tc>
      </w:tr>
      <w:tr w:rsidR="003F3866" w:rsidRPr="00215C77" w14:paraId="24E8B39E"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14FC4779" w14:textId="0E3F810E" w:rsidR="003F3866" w:rsidRPr="00215C77"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10</w:t>
            </w:r>
          </w:p>
        </w:tc>
        <w:tc>
          <w:tcPr>
            <w:tcW w:w="3516" w:type="dxa"/>
            <w:tcBorders>
              <w:top w:val="single" w:sz="4" w:space="0" w:color="000000"/>
              <w:left w:val="single" w:sz="4" w:space="0" w:color="000000"/>
              <w:bottom w:val="single" w:sz="4" w:space="0" w:color="000000"/>
              <w:right w:val="single" w:sz="4" w:space="0" w:color="000000"/>
            </w:tcBorders>
          </w:tcPr>
          <w:p w14:paraId="2D4EAEF8" w14:textId="30AFB7DC" w:rsidR="003F3866" w:rsidRPr="00215C77" w:rsidRDefault="00E47E6A" w:rsidP="004F44FF">
            <w:pPr>
              <w:widowControl w:val="0"/>
              <w:tabs>
                <w:tab w:val="left" w:pos="709"/>
              </w:tabs>
              <w:autoSpaceDE w:val="0"/>
              <w:autoSpaceDN w:val="0"/>
              <w:adjustRightInd w:val="0"/>
              <w:ind w:left="0"/>
              <w:outlineLvl w:val="1"/>
              <w:rPr>
                <w:rFonts w:ascii="Arial" w:hAnsi="Arial" w:cs="Arial"/>
                <w:sz w:val="24"/>
                <w:szCs w:val="24"/>
              </w:rPr>
            </w:pPr>
            <w:r w:rsidRPr="00215C77">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r w:rsidRPr="00215C77">
              <w:rPr>
                <w:rFonts w:ascii="Arial" w:hAnsi="Arial" w:cs="Arial"/>
                <w:sz w:val="24"/>
                <w:szCs w:val="24"/>
              </w:rPr>
              <w:tab/>
            </w:r>
          </w:p>
        </w:tc>
        <w:tc>
          <w:tcPr>
            <w:tcW w:w="1471" w:type="dxa"/>
            <w:tcBorders>
              <w:top w:val="single" w:sz="4" w:space="0" w:color="000000"/>
              <w:left w:val="single" w:sz="4" w:space="0" w:color="000000"/>
              <w:bottom w:val="single" w:sz="4" w:space="0" w:color="000000"/>
              <w:right w:val="single" w:sz="4" w:space="0" w:color="000000"/>
            </w:tcBorders>
          </w:tcPr>
          <w:p w14:paraId="3E9B3AE8" w14:textId="5C6A6D76" w:rsidR="003F3866" w:rsidRPr="00215C77"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Единица</w:t>
            </w:r>
          </w:p>
        </w:tc>
        <w:tc>
          <w:tcPr>
            <w:tcW w:w="4482" w:type="dxa"/>
            <w:tcBorders>
              <w:top w:val="single" w:sz="4" w:space="0" w:color="000000"/>
              <w:left w:val="single" w:sz="4" w:space="0" w:color="000000"/>
              <w:bottom w:val="single" w:sz="4" w:space="0" w:color="000000"/>
              <w:right w:val="single" w:sz="4" w:space="0" w:color="000000"/>
            </w:tcBorders>
            <w:vAlign w:val="center"/>
          </w:tcPr>
          <w:p w14:paraId="0F65C56E" w14:textId="77777777" w:rsidR="003F3866" w:rsidRPr="00215C77"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Ко = Е1 +Е2 +Е3</w:t>
            </w:r>
          </w:p>
          <w:p w14:paraId="4E53C6A8" w14:textId="77777777" w:rsidR="003F3866" w:rsidRPr="00215C77"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p>
          <w:p w14:paraId="7EF8EF9F" w14:textId="77777777" w:rsidR="003F3866" w:rsidRPr="00215C77"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p w14:paraId="2F0DA9BD" w14:textId="77777777" w:rsidR="003F3866" w:rsidRPr="00215C77"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p>
          <w:p w14:paraId="642FB5D0" w14:textId="177F0DEE" w:rsidR="003F3866" w:rsidRPr="00215C77"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120" w:type="dxa"/>
            <w:tcBorders>
              <w:top w:val="single" w:sz="4" w:space="0" w:color="000000"/>
              <w:left w:val="single" w:sz="4" w:space="0" w:color="000000"/>
              <w:bottom w:val="single" w:sz="4" w:space="0" w:color="000000"/>
              <w:right w:val="single" w:sz="4" w:space="0" w:color="000000"/>
            </w:tcBorders>
          </w:tcPr>
          <w:p w14:paraId="155EDD1C" w14:textId="2542B1BC" w:rsidR="003F3866" w:rsidRPr="00215C77" w:rsidRDefault="004E3374" w:rsidP="00634308">
            <w:pPr>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МУ «Дирекция пар</w:t>
            </w:r>
            <w:r w:rsidR="00E21CB2" w:rsidRPr="00215C77">
              <w:rPr>
                <w:rFonts w:ascii="Arial" w:eastAsia="Times New Roman" w:hAnsi="Arial" w:cs="Arial"/>
                <w:sz w:val="24"/>
                <w:szCs w:val="24"/>
                <w:lang w:eastAsia="ru-RU"/>
              </w:rPr>
              <w:t>ков» Г</w:t>
            </w:r>
            <w:r w:rsidRPr="00215C77">
              <w:rPr>
                <w:rFonts w:ascii="Arial" w:eastAsia="Times New Roman" w:hAnsi="Arial" w:cs="Arial"/>
                <w:sz w:val="24"/>
                <w:szCs w:val="24"/>
                <w:lang w:eastAsia="ru-RU"/>
              </w:rPr>
              <w:t>ородского округа Люберцы Московской области</w:t>
            </w:r>
          </w:p>
        </w:tc>
        <w:tc>
          <w:tcPr>
            <w:tcW w:w="1983" w:type="dxa"/>
            <w:tcBorders>
              <w:top w:val="single" w:sz="4" w:space="0" w:color="000000"/>
              <w:left w:val="single" w:sz="4" w:space="0" w:color="000000"/>
              <w:bottom w:val="single" w:sz="4" w:space="0" w:color="000000"/>
              <w:right w:val="single" w:sz="4" w:space="0" w:color="000000"/>
            </w:tcBorders>
          </w:tcPr>
          <w:p w14:paraId="735527E7" w14:textId="03BE8FB8" w:rsidR="003F3866" w:rsidRPr="00215C77" w:rsidRDefault="003F3866"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Е</w:t>
            </w:r>
            <w:r w:rsidR="007721E1" w:rsidRPr="00215C77">
              <w:rPr>
                <w:rFonts w:ascii="Arial" w:eastAsia="Times New Roman" w:hAnsi="Arial" w:cs="Arial"/>
                <w:sz w:val="24"/>
                <w:szCs w:val="24"/>
                <w:lang w:eastAsia="ru-RU"/>
              </w:rPr>
              <w:t>жеквартально</w:t>
            </w:r>
          </w:p>
        </w:tc>
      </w:tr>
      <w:tr w:rsidR="00836C0F" w:rsidRPr="00215C77" w14:paraId="077F391D"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0F29B3B1" w14:textId="4C56BA17" w:rsidR="00836C0F" w:rsidRPr="00215C77"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11</w:t>
            </w:r>
          </w:p>
        </w:tc>
        <w:tc>
          <w:tcPr>
            <w:tcW w:w="3516" w:type="dxa"/>
            <w:tcBorders>
              <w:top w:val="single" w:sz="4" w:space="0" w:color="000000"/>
              <w:left w:val="single" w:sz="4" w:space="0" w:color="000000"/>
              <w:bottom w:val="single" w:sz="4" w:space="0" w:color="000000"/>
              <w:right w:val="single" w:sz="4" w:space="0" w:color="000000"/>
            </w:tcBorders>
          </w:tcPr>
          <w:p w14:paraId="4DDF58E7" w14:textId="252E7C22" w:rsidR="00836C0F" w:rsidRPr="00215C77" w:rsidRDefault="00836C0F"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eastAsia="Times New Roman" w:hAnsi="Arial" w:cs="Arial"/>
                <w:sz w:val="24"/>
                <w:szCs w:val="24"/>
                <w:lang w:eastAsia="ru-RU"/>
              </w:rPr>
              <w:t>Обеспеченно</w:t>
            </w:r>
            <w:r w:rsidR="00CF4D26" w:rsidRPr="00215C77">
              <w:rPr>
                <w:rFonts w:ascii="Arial" w:eastAsia="Times New Roman" w:hAnsi="Arial" w:cs="Arial"/>
                <w:sz w:val="24"/>
                <w:szCs w:val="24"/>
                <w:lang w:eastAsia="ru-RU"/>
              </w:rPr>
              <w:t>сть населения</w:t>
            </w:r>
            <w:r w:rsidRPr="00215C77">
              <w:rPr>
                <w:rFonts w:ascii="Arial" w:eastAsia="Times New Roman" w:hAnsi="Arial" w:cs="Arial"/>
                <w:sz w:val="24"/>
                <w:szCs w:val="24"/>
                <w:lang w:eastAsia="ru-RU"/>
              </w:rPr>
              <w:t xml:space="preserve"> площадью торговых объектов</w:t>
            </w:r>
          </w:p>
        </w:tc>
        <w:tc>
          <w:tcPr>
            <w:tcW w:w="1471" w:type="dxa"/>
            <w:tcBorders>
              <w:top w:val="single" w:sz="4" w:space="0" w:color="000000"/>
              <w:left w:val="single" w:sz="4" w:space="0" w:color="000000"/>
              <w:bottom w:val="single" w:sz="4" w:space="0" w:color="000000"/>
              <w:right w:val="single" w:sz="4" w:space="0" w:color="000000"/>
            </w:tcBorders>
          </w:tcPr>
          <w:p w14:paraId="0C627A53" w14:textId="6E5DAD39" w:rsidR="00836C0F" w:rsidRPr="00215C77"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Квадратный метр</w:t>
            </w:r>
          </w:p>
        </w:tc>
        <w:tc>
          <w:tcPr>
            <w:tcW w:w="4482" w:type="dxa"/>
            <w:tcBorders>
              <w:top w:val="single" w:sz="4" w:space="0" w:color="000000"/>
              <w:left w:val="single" w:sz="4" w:space="0" w:color="000000"/>
              <w:bottom w:val="single" w:sz="4" w:space="0" w:color="000000"/>
              <w:right w:val="single" w:sz="4" w:space="0" w:color="000000"/>
            </w:tcBorders>
            <w:vAlign w:val="center"/>
          </w:tcPr>
          <w:p w14:paraId="2BBAA208" w14:textId="25E3E5BD" w:rsidR="00836C0F" w:rsidRPr="00215C77" w:rsidRDefault="00836C0F" w:rsidP="00243CFD">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 xml:space="preserve">Оторг = </w:t>
            </w:r>
            <w:r w:rsidRPr="00215C77">
              <w:rPr>
                <w:rFonts w:ascii="Arial" w:eastAsia="Times New Roman" w:hAnsi="Arial" w:cs="Arial"/>
                <w:sz w:val="24"/>
                <w:szCs w:val="24"/>
                <w:lang w:val="en-US" w:eastAsia="ru-RU"/>
              </w:rPr>
              <w:t>S</w:t>
            </w:r>
            <w:r w:rsidRPr="00215C77">
              <w:rPr>
                <w:rFonts w:ascii="Arial" w:eastAsia="Times New Roman" w:hAnsi="Arial" w:cs="Arial"/>
                <w:sz w:val="24"/>
                <w:szCs w:val="24"/>
                <w:lang w:eastAsia="ru-RU"/>
              </w:rPr>
              <w:t>торг / Чсред х 1000, где</w:t>
            </w:r>
          </w:p>
          <w:p w14:paraId="672F2118" w14:textId="77777777" w:rsidR="00836C0F" w:rsidRPr="00215C77" w:rsidRDefault="00836C0F" w:rsidP="00450048">
            <w:pPr>
              <w:widowControl w:val="0"/>
              <w:ind w:left="-20" w:firstLine="20"/>
              <w:contextualSpacing/>
              <w:rPr>
                <w:rFonts w:ascii="Arial" w:eastAsia="Times New Roman" w:hAnsi="Arial" w:cs="Arial"/>
                <w:sz w:val="24"/>
                <w:szCs w:val="24"/>
                <w:lang w:eastAsia="ru-RU"/>
              </w:rPr>
            </w:pPr>
            <w:r w:rsidRPr="00215C77">
              <w:rPr>
                <w:rFonts w:ascii="Arial" w:eastAsia="Times New Roman" w:hAnsi="Arial" w:cs="Arial"/>
                <w:sz w:val="24"/>
                <w:szCs w:val="24"/>
                <w:lang w:eastAsia="ru-RU"/>
              </w:rPr>
              <w:t>Оторг </w:t>
            </w:r>
            <w:r w:rsidRPr="00215C77">
              <w:rPr>
                <w:rFonts w:ascii="Arial" w:eastAsia="Times New Roman" w:hAnsi="Arial" w:cs="Arial"/>
                <w:sz w:val="24"/>
                <w:szCs w:val="24"/>
                <w:lang w:eastAsia="ru-RU"/>
              </w:rPr>
              <w:noBreakHyphen/>
              <w:t> обеспеченность населения площадью торговых объектов в отчетном периоде;</w:t>
            </w:r>
          </w:p>
          <w:p w14:paraId="161578A1" w14:textId="77777777" w:rsidR="00836C0F" w:rsidRPr="00215C77" w:rsidRDefault="00836C0F" w:rsidP="00450048">
            <w:pPr>
              <w:widowControl w:val="0"/>
              <w:ind w:left="-20" w:firstLine="20"/>
              <w:contextualSpacing/>
              <w:rPr>
                <w:rFonts w:ascii="Arial" w:eastAsia="Times New Roman" w:hAnsi="Arial" w:cs="Arial"/>
                <w:sz w:val="24"/>
                <w:szCs w:val="24"/>
                <w:lang w:eastAsia="ru-RU"/>
              </w:rPr>
            </w:pPr>
            <w:r w:rsidRPr="00215C77">
              <w:rPr>
                <w:rFonts w:ascii="Arial" w:eastAsia="Times New Roman" w:hAnsi="Arial" w:cs="Arial"/>
                <w:sz w:val="24"/>
                <w:szCs w:val="24"/>
                <w:lang w:eastAsia="ru-RU"/>
              </w:rPr>
              <w:t>Sторг </w:t>
            </w:r>
            <w:r w:rsidRPr="00215C77">
              <w:rPr>
                <w:rFonts w:ascii="Arial" w:eastAsia="Times New Roman" w:hAnsi="Arial" w:cs="Arial"/>
                <w:sz w:val="24"/>
                <w:szCs w:val="24"/>
                <w:lang w:eastAsia="ru-RU"/>
              </w:rPr>
              <w:noBreakHyphen/>
              <w:t> площадь торговых объектов предприятий розничной торговли в отчетном периоде, кв.м;</w:t>
            </w:r>
          </w:p>
          <w:p w14:paraId="25FEC3EC" w14:textId="475869E9" w:rsidR="00836C0F" w:rsidRPr="00215C77" w:rsidRDefault="00836C0F" w:rsidP="00243CFD">
            <w:pPr>
              <w:widowControl w:val="0"/>
              <w:ind w:left="-20" w:firstLine="20"/>
              <w:contextualSpacing/>
              <w:rPr>
                <w:rFonts w:ascii="Arial" w:eastAsia="Times New Roman" w:hAnsi="Arial" w:cs="Arial"/>
                <w:sz w:val="24"/>
                <w:szCs w:val="24"/>
                <w:lang w:eastAsia="ru-RU"/>
              </w:rPr>
            </w:pPr>
            <w:r w:rsidRPr="00215C77">
              <w:rPr>
                <w:rFonts w:ascii="Arial" w:eastAsia="Times New Roman" w:hAnsi="Arial" w:cs="Arial"/>
                <w:sz w:val="24"/>
                <w:szCs w:val="24"/>
                <w:lang w:eastAsia="ru-RU"/>
              </w:rPr>
              <w:t>Чсред </w:t>
            </w:r>
            <w:r w:rsidRPr="00215C77">
              <w:rPr>
                <w:rFonts w:ascii="Arial" w:eastAsia="Times New Roman" w:hAnsi="Arial" w:cs="Arial"/>
                <w:sz w:val="24"/>
                <w:szCs w:val="24"/>
                <w:lang w:eastAsia="ru-RU"/>
              </w:rPr>
              <w:noBreakHyphen/>
              <w:t> среднегодовая численность постоянного населения в муниципальном образовании, человек.</w:t>
            </w:r>
          </w:p>
          <w:p w14:paraId="38FB84EA" w14:textId="39AF09EE" w:rsidR="00836C0F" w:rsidRPr="00215C77" w:rsidRDefault="00836C0F" w:rsidP="00450048">
            <w:pPr>
              <w:widowControl w:val="0"/>
              <w:tabs>
                <w:tab w:val="left" w:pos="709"/>
              </w:tabs>
              <w:autoSpaceDE w:val="0"/>
              <w:autoSpaceDN w:val="0"/>
              <w:adjustRightInd w:val="0"/>
              <w:ind w:left="-20" w:firstLine="2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2426D8C8" w14:textId="4DD4205D" w:rsidR="00836C0F" w:rsidRPr="00215C77" w:rsidRDefault="00CD6E81" w:rsidP="00CD6E81">
            <w:pPr>
              <w:widowControl w:val="0"/>
              <w:tabs>
                <w:tab w:val="left" w:pos="709"/>
              </w:tabs>
              <w:ind w:left="0"/>
              <w:contextualSpacing/>
              <w:outlineLvl w:val="1"/>
              <w:rPr>
                <w:rFonts w:ascii="Arial" w:hAnsi="Arial" w:cs="Arial"/>
                <w:sz w:val="24"/>
                <w:szCs w:val="24"/>
              </w:rPr>
            </w:pPr>
            <w:r w:rsidRPr="00215C77">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1983" w:type="dxa"/>
            <w:tcBorders>
              <w:top w:val="single" w:sz="4" w:space="0" w:color="000000"/>
              <w:left w:val="single" w:sz="4" w:space="0" w:color="000000"/>
              <w:bottom w:val="single" w:sz="4" w:space="0" w:color="000000"/>
              <w:right w:val="single" w:sz="4" w:space="0" w:color="000000"/>
            </w:tcBorders>
          </w:tcPr>
          <w:p w14:paraId="015726FC" w14:textId="1EEA2BFB" w:rsidR="00836C0F" w:rsidRPr="00215C77"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Ежеквартально</w:t>
            </w:r>
          </w:p>
        </w:tc>
      </w:tr>
      <w:tr w:rsidR="00836C0F" w:rsidRPr="00215C77" w14:paraId="5943B105"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0492D3F4" w14:textId="0DE48113" w:rsidR="00836C0F" w:rsidRPr="00215C77"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12</w:t>
            </w:r>
          </w:p>
        </w:tc>
        <w:tc>
          <w:tcPr>
            <w:tcW w:w="3516" w:type="dxa"/>
            <w:tcBorders>
              <w:top w:val="single" w:sz="4" w:space="0" w:color="000000"/>
              <w:left w:val="single" w:sz="4" w:space="0" w:color="000000"/>
              <w:bottom w:val="single" w:sz="4" w:space="0" w:color="000000"/>
              <w:right w:val="single" w:sz="4" w:space="0" w:color="000000"/>
            </w:tcBorders>
          </w:tcPr>
          <w:p w14:paraId="0FD9DC82" w14:textId="713E50AE" w:rsidR="00836C0F" w:rsidRPr="00215C77" w:rsidRDefault="00836C0F"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eastAsia="Times New Roman" w:hAnsi="Arial" w:cs="Arial"/>
                <w:sz w:val="24"/>
                <w:szCs w:val="24"/>
                <w:lang w:eastAsia="ru-RU"/>
              </w:rPr>
              <w:t>Обеспеченность населения предприятиями общественного питания</w:t>
            </w:r>
          </w:p>
        </w:tc>
        <w:tc>
          <w:tcPr>
            <w:tcW w:w="1471" w:type="dxa"/>
            <w:tcBorders>
              <w:top w:val="single" w:sz="4" w:space="0" w:color="000000"/>
              <w:left w:val="single" w:sz="4" w:space="0" w:color="000000"/>
              <w:bottom w:val="single" w:sz="4" w:space="0" w:color="000000"/>
              <w:right w:val="single" w:sz="4" w:space="0" w:color="000000"/>
            </w:tcBorders>
          </w:tcPr>
          <w:p w14:paraId="33ED28CA" w14:textId="088B0A66" w:rsidR="00836C0F" w:rsidRPr="00215C77"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Посадочное место</w:t>
            </w:r>
          </w:p>
        </w:tc>
        <w:tc>
          <w:tcPr>
            <w:tcW w:w="4482" w:type="dxa"/>
            <w:tcBorders>
              <w:top w:val="single" w:sz="4" w:space="0" w:color="000000"/>
              <w:left w:val="single" w:sz="4" w:space="0" w:color="000000"/>
              <w:bottom w:val="single" w:sz="4" w:space="0" w:color="000000"/>
              <w:right w:val="single" w:sz="4" w:space="0" w:color="000000"/>
            </w:tcBorders>
          </w:tcPr>
          <w:p w14:paraId="036E90E0" w14:textId="77777777" w:rsidR="00836C0F" w:rsidRPr="00215C77" w:rsidRDefault="00836C0F" w:rsidP="00CC13DF">
            <w:pPr>
              <w:rPr>
                <w:rFonts w:ascii="Arial" w:eastAsia="Times New Roman" w:hAnsi="Arial" w:cs="Arial"/>
                <w:sz w:val="24"/>
                <w:szCs w:val="24"/>
                <w:lang w:eastAsia="ru-RU"/>
              </w:rPr>
            </w:pPr>
            <w:r w:rsidRPr="00215C77">
              <w:rPr>
                <w:rFonts w:ascii="Arial" w:eastAsia="Times New Roman" w:hAnsi="Arial" w:cs="Arial"/>
                <w:sz w:val="24"/>
                <w:szCs w:val="24"/>
                <w:lang w:eastAsia="ru-RU"/>
              </w:rPr>
              <w:t>Ооп = КМп / Чсред х 1000, где</w:t>
            </w:r>
          </w:p>
          <w:p w14:paraId="178BD6A9" w14:textId="77777777" w:rsidR="00836C0F" w:rsidRPr="00215C77" w:rsidRDefault="00836C0F" w:rsidP="00636341">
            <w:pPr>
              <w:widowControl w:val="0"/>
              <w:tabs>
                <w:tab w:val="left" w:pos="709"/>
              </w:tabs>
              <w:ind w:left="0"/>
              <w:contextualSpacing/>
              <w:outlineLvl w:val="1"/>
              <w:rPr>
                <w:rFonts w:ascii="Arial" w:eastAsia="Times New Roman" w:hAnsi="Arial" w:cs="Arial"/>
                <w:sz w:val="24"/>
                <w:szCs w:val="24"/>
                <w:lang w:eastAsia="ru-RU"/>
              </w:rPr>
            </w:pPr>
          </w:p>
          <w:p w14:paraId="5C9AE812" w14:textId="77777777" w:rsidR="00836C0F" w:rsidRPr="00215C77"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Ооп </w:t>
            </w:r>
            <w:r w:rsidRPr="00215C77">
              <w:rPr>
                <w:rFonts w:ascii="Arial" w:eastAsia="Times New Roman" w:hAnsi="Arial" w:cs="Arial"/>
                <w:sz w:val="24"/>
                <w:szCs w:val="24"/>
                <w:lang w:eastAsia="ru-RU"/>
              </w:rPr>
              <w:noBreakHyphen/>
              <w:t> обеспеченность населения предприятиями общественного питания в отчетном периоде;</w:t>
            </w:r>
          </w:p>
          <w:p w14:paraId="3DC5D74D" w14:textId="77777777" w:rsidR="00836C0F" w:rsidRPr="00215C77"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Кмп </w:t>
            </w:r>
            <w:r w:rsidRPr="00215C77">
              <w:rPr>
                <w:rFonts w:ascii="Arial" w:eastAsia="Times New Roman" w:hAnsi="Arial" w:cs="Arial"/>
                <w:sz w:val="24"/>
                <w:szCs w:val="24"/>
                <w:lang w:eastAsia="ru-RU"/>
              </w:rPr>
              <w:noBreakHyphen/>
              <w:t> количество посадочных мест на предприятиях общественного питания в отчетном периоде, единиц;</w:t>
            </w:r>
          </w:p>
          <w:p w14:paraId="0A0D0BC6" w14:textId="5DAD0C0F" w:rsidR="00836C0F" w:rsidRPr="00215C77"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Чсред </w:t>
            </w:r>
            <w:r w:rsidRPr="00215C77">
              <w:rPr>
                <w:rFonts w:ascii="Arial" w:eastAsia="Times New Roman" w:hAnsi="Arial" w:cs="Arial"/>
                <w:sz w:val="24"/>
                <w:szCs w:val="24"/>
                <w:lang w:eastAsia="ru-RU"/>
              </w:rPr>
              <w:noBreakHyphen/>
              <w:t> среднегодовая численность постоянного населения в му</w:t>
            </w:r>
            <w:r w:rsidR="001B0E45" w:rsidRPr="00215C77">
              <w:rPr>
                <w:rFonts w:ascii="Arial" w:eastAsia="Times New Roman" w:hAnsi="Arial" w:cs="Arial"/>
                <w:sz w:val="24"/>
                <w:szCs w:val="24"/>
                <w:lang w:eastAsia="ru-RU"/>
              </w:rPr>
              <w:t>ниципальном обр</w:t>
            </w:r>
            <w:r w:rsidR="00432483" w:rsidRPr="00215C77">
              <w:rPr>
                <w:rFonts w:ascii="Arial" w:eastAsia="Times New Roman" w:hAnsi="Arial" w:cs="Arial"/>
                <w:sz w:val="24"/>
                <w:szCs w:val="24"/>
                <w:lang w:eastAsia="ru-RU"/>
              </w:rPr>
              <w:t>азовании, человек</w:t>
            </w:r>
            <w:r w:rsidRPr="00215C77">
              <w:rPr>
                <w:rFonts w:ascii="Arial" w:eastAsia="Times New Roman" w:hAnsi="Arial" w:cs="Arial"/>
                <w:sz w:val="24"/>
                <w:szCs w:val="24"/>
                <w:lang w:eastAsia="ru-RU"/>
              </w:rPr>
              <w:t>.</w:t>
            </w:r>
          </w:p>
          <w:p w14:paraId="2C42A4C0" w14:textId="31896167" w:rsidR="00836C0F" w:rsidRPr="00215C77" w:rsidRDefault="00836C0F" w:rsidP="0063634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13B72BA6" w14:textId="6E658091" w:rsidR="00836C0F" w:rsidRPr="00215C77" w:rsidRDefault="00CD6E81" w:rsidP="008300D6">
            <w:pPr>
              <w:widowControl w:val="0"/>
              <w:tabs>
                <w:tab w:val="left" w:pos="709"/>
              </w:tabs>
              <w:autoSpaceDE w:val="0"/>
              <w:autoSpaceDN w:val="0"/>
              <w:adjustRightInd w:val="0"/>
              <w:ind w:left="0"/>
              <w:outlineLvl w:val="1"/>
              <w:rPr>
                <w:rFonts w:ascii="Arial" w:hAnsi="Arial" w:cs="Arial"/>
                <w:sz w:val="24"/>
                <w:szCs w:val="24"/>
              </w:rPr>
            </w:pPr>
            <w:r w:rsidRPr="00215C77">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1983" w:type="dxa"/>
            <w:tcBorders>
              <w:top w:val="single" w:sz="4" w:space="0" w:color="000000"/>
              <w:left w:val="single" w:sz="4" w:space="0" w:color="000000"/>
              <w:bottom w:val="single" w:sz="4" w:space="0" w:color="000000"/>
              <w:right w:val="single" w:sz="4" w:space="0" w:color="000000"/>
            </w:tcBorders>
          </w:tcPr>
          <w:p w14:paraId="7512473C" w14:textId="18A5EDF0" w:rsidR="00836C0F" w:rsidRPr="00215C77"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Ежеквартально</w:t>
            </w:r>
          </w:p>
        </w:tc>
      </w:tr>
      <w:tr w:rsidR="00836C0F" w:rsidRPr="00215C77" w14:paraId="7A5974B5"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3F03432B" w14:textId="582AB2AC" w:rsidR="00836C0F" w:rsidRPr="00215C77"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13</w:t>
            </w:r>
          </w:p>
        </w:tc>
        <w:tc>
          <w:tcPr>
            <w:tcW w:w="3516" w:type="dxa"/>
            <w:tcBorders>
              <w:top w:val="single" w:sz="4" w:space="0" w:color="000000"/>
              <w:left w:val="single" w:sz="4" w:space="0" w:color="000000"/>
              <w:bottom w:val="single" w:sz="4" w:space="0" w:color="000000"/>
              <w:right w:val="single" w:sz="4" w:space="0" w:color="000000"/>
            </w:tcBorders>
          </w:tcPr>
          <w:p w14:paraId="7B349B0A" w14:textId="7EAA07E9" w:rsidR="00836C0F" w:rsidRPr="00215C77" w:rsidRDefault="00836C0F" w:rsidP="004A4B7D">
            <w:pPr>
              <w:widowControl w:val="0"/>
              <w:tabs>
                <w:tab w:val="left" w:pos="709"/>
              </w:tabs>
              <w:autoSpaceDE w:val="0"/>
              <w:autoSpaceDN w:val="0"/>
              <w:adjustRightInd w:val="0"/>
              <w:ind w:left="0"/>
              <w:outlineLvl w:val="1"/>
              <w:rPr>
                <w:rFonts w:ascii="Arial" w:hAnsi="Arial" w:cs="Arial"/>
                <w:sz w:val="24"/>
                <w:szCs w:val="24"/>
              </w:rPr>
            </w:pPr>
            <w:r w:rsidRPr="00215C77">
              <w:rPr>
                <w:rFonts w:ascii="Arial" w:eastAsia="Times New Roman" w:hAnsi="Arial" w:cs="Arial"/>
                <w:sz w:val="24"/>
                <w:szCs w:val="24"/>
                <w:lang w:eastAsia="ru-RU"/>
              </w:rPr>
              <w:t>Обеспеченность населения предприятиями бытового обслуживания</w:t>
            </w:r>
          </w:p>
        </w:tc>
        <w:tc>
          <w:tcPr>
            <w:tcW w:w="1471" w:type="dxa"/>
            <w:tcBorders>
              <w:top w:val="single" w:sz="4" w:space="0" w:color="000000"/>
              <w:left w:val="single" w:sz="4" w:space="0" w:color="000000"/>
              <w:bottom w:val="single" w:sz="4" w:space="0" w:color="000000"/>
              <w:right w:val="single" w:sz="4" w:space="0" w:color="000000"/>
            </w:tcBorders>
          </w:tcPr>
          <w:p w14:paraId="2C2CC758" w14:textId="6AD0D524" w:rsidR="00836C0F" w:rsidRPr="00215C77"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Рабочее место</w:t>
            </w:r>
          </w:p>
        </w:tc>
        <w:tc>
          <w:tcPr>
            <w:tcW w:w="4482" w:type="dxa"/>
            <w:tcBorders>
              <w:top w:val="single" w:sz="4" w:space="0" w:color="000000"/>
              <w:left w:val="single" w:sz="4" w:space="0" w:color="000000"/>
              <w:bottom w:val="single" w:sz="4" w:space="0" w:color="000000"/>
              <w:right w:val="single" w:sz="4" w:space="0" w:color="000000"/>
            </w:tcBorders>
          </w:tcPr>
          <w:p w14:paraId="493F4FC8" w14:textId="0A2B88A2" w:rsidR="00836C0F" w:rsidRPr="00215C77"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Обу =  Крм / Чсред х 1000, где</w:t>
            </w:r>
          </w:p>
          <w:p w14:paraId="5ACC0666" w14:textId="77777777" w:rsidR="00836C0F" w:rsidRPr="00215C77"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Обу </w:t>
            </w:r>
            <w:r w:rsidRPr="00215C77">
              <w:rPr>
                <w:rFonts w:ascii="Arial" w:eastAsia="Times New Roman" w:hAnsi="Arial" w:cs="Arial"/>
                <w:sz w:val="24"/>
                <w:szCs w:val="24"/>
                <w:lang w:eastAsia="ru-RU"/>
              </w:rPr>
              <w:noBreakHyphen/>
              <w:t> обеспеченность населения предприятиями бытового обслуживания в отчетном периоде;</w:t>
            </w:r>
          </w:p>
          <w:p w14:paraId="601E662C" w14:textId="77777777" w:rsidR="00836C0F" w:rsidRPr="00215C77"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Крм </w:t>
            </w:r>
            <w:r w:rsidRPr="00215C77">
              <w:rPr>
                <w:rFonts w:ascii="Arial" w:eastAsia="Times New Roman" w:hAnsi="Arial" w:cs="Arial"/>
                <w:sz w:val="24"/>
                <w:szCs w:val="24"/>
                <w:lang w:eastAsia="ru-RU"/>
              </w:rPr>
              <w:noBreakHyphen/>
              <w:t> количество рабочих мест на предприятиях бытовых услуг в отчетном периоде, единиц;</w:t>
            </w:r>
          </w:p>
          <w:p w14:paraId="51C71200" w14:textId="77777777" w:rsidR="003004DE" w:rsidRPr="00215C77"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Чсред </w:t>
            </w:r>
            <w:r w:rsidRPr="00215C77">
              <w:rPr>
                <w:rFonts w:ascii="Arial" w:eastAsia="Times New Roman" w:hAnsi="Arial" w:cs="Arial"/>
                <w:sz w:val="24"/>
                <w:szCs w:val="24"/>
                <w:lang w:eastAsia="ru-RU"/>
              </w:rPr>
              <w:noBreakHyphen/>
              <w:t> среднегодовая численность постоянного населения в му</w:t>
            </w:r>
            <w:r w:rsidR="001B0E45" w:rsidRPr="00215C77">
              <w:rPr>
                <w:rFonts w:ascii="Arial" w:eastAsia="Times New Roman" w:hAnsi="Arial" w:cs="Arial"/>
                <w:sz w:val="24"/>
                <w:szCs w:val="24"/>
                <w:lang w:eastAsia="ru-RU"/>
              </w:rPr>
              <w:t xml:space="preserve">ниципальном образовании, </w:t>
            </w:r>
            <w:r w:rsidR="003004DE" w:rsidRPr="00215C77">
              <w:rPr>
                <w:rFonts w:ascii="Arial" w:eastAsia="Times New Roman" w:hAnsi="Arial" w:cs="Arial"/>
                <w:sz w:val="24"/>
                <w:szCs w:val="24"/>
                <w:lang w:eastAsia="ru-RU"/>
              </w:rPr>
              <w:t>человек.</w:t>
            </w:r>
          </w:p>
          <w:p w14:paraId="4CE8466C" w14:textId="1860B9DD" w:rsidR="00836C0F" w:rsidRPr="00215C77"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5E273B5" w14:textId="7D1258C9" w:rsidR="00836C0F" w:rsidRPr="00215C77" w:rsidRDefault="005A7E6F" w:rsidP="008300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1983" w:type="dxa"/>
            <w:tcBorders>
              <w:top w:val="single" w:sz="4" w:space="0" w:color="000000"/>
              <w:left w:val="single" w:sz="4" w:space="0" w:color="000000"/>
              <w:bottom w:val="single" w:sz="4" w:space="0" w:color="000000"/>
              <w:right w:val="single" w:sz="4" w:space="0" w:color="000000"/>
            </w:tcBorders>
          </w:tcPr>
          <w:p w14:paraId="5B7D8B64" w14:textId="30A5DB0B" w:rsidR="00836C0F" w:rsidRPr="00215C77"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Ежеквартально</w:t>
            </w:r>
          </w:p>
        </w:tc>
      </w:tr>
      <w:tr w:rsidR="00836C0F" w:rsidRPr="00215C77" w14:paraId="10A2BA45" w14:textId="77777777" w:rsidTr="00EE02EA">
        <w:trPr>
          <w:trHeight w:val="28"/>
        </w:trPr>
        <w:tc>
          <w:tcPr>
            <w:tcW w:w="737" w:type="dxa"/>
            <w:tcBorders>
              <w:top w:val="single" w:sz="4" w:space="0" w:color="000000"/>
              <w:left w:val="single" w:sz="4" w:space="0" w:color="000000"/>
              <w:bottom w:val="single" w:sz="4" w:space="0" w:color="000000"/>
              <w:right w:val="single" w:sz="4" w:space="0" w:color="000000"/>
            </w:tcBorders>
          </w:tcPr>
          <w:p w14:paraId="2204B3DD" w14:textId="2BE8D436" w:rsidR="00836C0F" w:rsidRPr="00215C77"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hAnsi="Arial" w:cs="Arial"/>
                <w:sz w:val="24"/>
                <w:szCs w:val="24"/>
              </w:rPr>
              <w:t>14</w:t>
            </w:r>
          </w:p>
        </w:tc>
        <w:tc>
          <w:tcPr>
            <w:tcW w:w="3516" w:type="dxa"/>
            <w:tcBorders>
              <w:top w:val="single" w:sz="4" w:space="0" w:color="000000"/>
              <w:left w:val="single" w:sz="4" w:space="0" w:color="000000"/>
              <w:bottom w:val="single" w:sz="4" w:space="0" w:color="000000"/>
              <w:right w:val="single" w:sz="4" w:space="0" w:color="000000"/>
            </w:tcBorders>
          </w:tcPr>
          <w:p w14:paraId="5BFE7AA4" w14:textId="77777777" w:rsidR="00836C0F" w:rsidRPr="00215C77" w:rsidRDefault="00836C0F" w:rsidP="004A4B7D">
            <w:pPr>
              <w:widowControl w:val="0"/>
              <w:autoSpaceDE w:val="0"/>
              <w:autoSpaceDN w:val="0"/>
              <w:ind w:left="0"/>
              <w:rPr>
                <w:rFonts w:ascii="Arial" w:eastAsia="Times New Roman" w:hAnsi="Arial" w:cs="Arial"/>
                <w:sz w:val="24"/>
                <w:szCs w:val="24"/>
                <w:lang w:eastAsia="ru-RU"/>
              </w:rPr>
            </w:pPr>
            <w:r w:rsidRPr="00215C77">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2974F769" w14:textId="77777777" w:rsidR="00836C0F" w:rsidRPr="00215C77" w:rsidRDefault="00836C0F" w:rsidP="004A4B7D">
            <w:pPr>
              <w:widowControl w:val="0"/>
              <w:tabs>
                <w:tab w:val="left" w:pos="709"/>
              </w:tabs>
              <w:autoSpaceDE w:val="0"/>
              <w:autoSpaceDN w:val="0"/>
              <w:adjustRightInd w:val="0"/>
              <w:ind w:left="0"/>
              <w:outlineLvl w:val="1"/>
              <w:rPr>
                <w:rFonts w:ascii="Arial" w:hAnsi="Arial" w:cs="Arial"/>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07442D9F" w14:textId="478851A5" w:rsidR="00836C0F" w:rsidRPr="00215C77"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eastAsia="Times New Roman" w:hAnsi="Arial" w:cs="Arial"/>
                <w:sz w:val="24"/>
                <w:szCs w:val="24"/>
                <w:lang w:eastAsia="ru-RU"/>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71A75454" w14:textId="7121696F" w:rsidR="00836C0F" w:rsidRPr="00215C77" w:rsidRDefault="00836C0F" w:rsidP="003A3A14">
            <w:pPr>
              <w:rPr>
                <w:rFonts w:ascii="Arial" w:eastAsia="Times New Roman" w:hAnsi="Arial" w:cs="Arial"/>
                <w:sz w:val="24"/>
                <w:szCs w:val="24"/>
                <w:lang w:eastAsia="ru-RU"/>
              </w:rPr>
            </w:pPr>
            <w:r w:rsidRPr="00215C77">
              <w:rPr>
                <w:rFonts w:ascii="Arial" w:eastAsia="Times New Roman" w:hAnsi="Arial" w:cs="Arial"/>
                <w:sz w:val="24"/>
                <w:szCs w:val="24"/>
                <w:lang w:val="en-US" w:eastAsia="ru-RU"/>
              </w:rPr>
              <w:t>D</w:t>
            </w:r>
            <w:r w:rsidRPr="00215C77">
              <w:rPr>
                <w:rFonts w:ascii="Arial" w:eastAsia="Times New Roman" w:hAnsi="Arial" w:cs="Arial"/>
                <w:sz w:val="24"/>
                <w:szCs w:val="24"/>
                <w:lang w:eastAsia="ru-RU"/>
              </w:rPr>
              <w:t>зпп = Озпп / Ообщий х 100%, где</w:t>
            </w:r>
          </w:p>
          <w:p w14:paraId="3B5B0A4F" w14:textId="77777777" w:rsidR="00836C0F" w:rsidRPr="00215C77"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Dзпп - доля обращений по вопросу защиты прав потребителей от общего количества поступивших обращений;</w:t>
            </w:r>
          </w:p>
          <w:p w14:paraId="2EA752D7" w14:textId="77777777" w:rsidR="00836C0F" w:rsidRPr="00215C77"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Озпп – количество обращений, поступивших в администрацию муниципального образования по вопросу защиты прав потребителей</w:t>
            </w:r>
          </w:p>
          <w:p w14:paraId="7F33E4C9" w14:textId="4D119795" w:rsidR="00836C0F" w:rsidRPr="00215C77"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5D96E242" w14:textId="04DCE91C" w:rsidR="00836C0F" w:rsidRPr="00215C77"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215C77">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072F258" w14:textId="43E503AA" w:rsidR="00836C0F" w:rsidRPr="00215C77"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215C77">
              <w:rPr>
                <w:rFonts w:ascii="Arial" w:eastAsia="Times New Roman" w:hAnsi="Arial" w:cs="Arial"/>
                <w:sz w:val="24"/>
                <w:szCs w:val="24"/>
                <w:lang w:eastAsia="ru-RU"/>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r w:rsidR="005A7E6F" w:rsidRPr="00215C77">
              <w:rPr>
                <w:rFonts w:ascii="Arial" w:eastAsia="Times New Roman" w:hAnsi="Arial" w:cs="Arial"/>
                <w:sz w:val="24"/>
                <w:szCs w:val="24"/>
                <w:lang w:eastAsia="ru-RU"/>
              </w:rPr>
              <w:t>.</w:t>
            </w:r>
          </w:p>
        </w:tc>
        <w:tc>
          <w:tcPr>
            <w:tcW w:w="1983" w:type="dxa"/>
            <w:tcBorders>
              <w:top w:val="single" w:sz="4" w:space="0" w:color="000000"/>
              <w:left w:val="single" w:sz="4" w:space="0" w:color="000000"/>
              <w:bottom w:val="single" w:sz="4" w:space="0" w:color="000000"/>
              <w:right w:val="single" w:sz="4" w:space="0" w:color="000000"/>
            </w:tcBorders>
          </w:tcPr>
          <w:p w14:paraId="54C7D0D1" w14:textId="65D0FA14" w:rsidR="00836C0F" w:rsidRPr="00215C77"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215C77">
              <w:rPr>
                <w:rFonts w:ascii="Arial" w:eastAsia="Times New Roman" w:hAnsi="Arial" w:cs="Arial"/>
                <w:sz w:val="24"/>
                <w:szCs w:val="24"/>
                <w:lang w:eastAsia="ru-RU"/>
              </w:rPr>
              <w:t>Ежеквартально</w:t>
            </w:r>
          </w:p>
        </w:tc>
      </w:tr>
    </w:tbl>
    <w:p w14:paraId="47ED0387" w14:textId="765B268A" w:rsidR="008A0AE8" w:rsidRPr="00215C77" w:rsidRDefault="008A0AE8"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14:paraId="21E26AF4" w14:textId="77777777" w:rsidR="008A0AE8" w:rsidRPr="00215C77" w:rsidRDefault="008A0AE8" w:rsidP="00F812B1">
      <w:pPr>
        <w:spacing w:after="200" w:line="276" w:lineRule="auto"/>
        <w:ind w:left="0"/>
        <w:rPr>
          <w:rFonts w:ascii="Arial" w:eastAsia="Times New Roman" w:hAnsi="Arial" w:cs="Arial"/>
          <w:sz w:val="24"/>
          <w:szCs w:val="24"/>
          <w:lang w:eastAsia="ru-RU"/>
        </w:rPr>
      </w:pPr>
      <w:r w:rsidRPr="00215C77">
        <w:rPr>
          <w:rFonts w:ascii="Arial" w:eastAsia="Times New Roman" w:hAnsi="Arial" w:cs="Arial"/>
          <w:sz w:val="24"/>
          <w:szCs w:val="24"/>
          <w:lang w:eastAsia="ru-RU"/>
        </w:rPr>
        <w:br w:type="page"/>
      </w:r>
    </w:p>
    <w:p w14:paraId="7E7B66CE" w14:textId="77777777" w:rsidR="003639CF" w:rsidRPr="00EE02EA" w:rsidRDefault="008A0AE8" w:rsidP="00F20A6C">
      <w:pPr>
        <w:pStyle w:val="ConsPlusNonformat"/>
        <w:jc w:val="center"/>
        <w:rPr>
          <w:rFonts w:ascii="Arial" w:hAnsi="Arial" w:cs="Arial"/>
          <w:sz w:val="24"/>
          <w:szCs w:val="24"/>
        </w:rPr>
      </w:pPr>
      <w:r w:rsidRPr="00EE02EA">
        <w:rPr>
          <w:rFonts w:ascii="Arial" w:hAnsi="Arial" w:cs="Arial"/>
          <w:sz w:val="24"/>
          <w:szCs w:val="24"/>
        </w:rPr>
        <w:t>Методика определения результатов выполнения мероприятий</w:t>
      </w:r>
      <w:r w:rsidR="001E04E4" w:rsidRPr="00EE02EA">
        <w:rPr>
          <w:rFonts w:ascii="Arial" w:hAnsi="Arial" w:cs="Arial"/>
          <w:sz w:val="24"/>
          <w:szCs w:val="24"/>
        </w:rPr>
        <w:t xml:space="preserve"> муниципальной программы</w:t>
      </w:r>
      <w:r w:rsidR="00746790" w:rsidRPr="00EE02EA">
        <w:rPr>
          <w:rFonts w:ascii="Arial" w:hAnsi="Arial" w:cs="Arial"/>
          <w:sz w:val="24"/>
          <w:szCs w:val="24"/>
        </w:rPr>
        <w:t xml:space="preserve"> </w:t>
      </w:r>
    </w:p>
    <w:p w14:paraId="0FB4F21B" w14:textId="6B339BD1" w:rsidR="00F20A6C" w:rsidRPr="00EE02EA" w:rsidRDefault="00754D1A" w:rsidP="00F20A6C">
      <w:pPr>
        <w:pStyle w:val="ConsPlusNonformat"/>
        <w:jc w:val="center"/>
        <w:rPr>
          <w:rFonts w:ascii="Arial" w:hAnsi="Arial" w:cs="Arial"/>
          <w:sz w:val="24"/>
          <w:szCs w:val="24"/>
        </w:rPr>
      </w:pPr>
      <w:r w:rsidRPr="00EE02EA">
        <w:rPr>
          <w:rFonts w:ascii="Arial" w:hAnsi="Arial" w:cs="Arial"/>
          <w:sz w:val="24"/>
          <w:szCs w:val="24"/>
        </w:rPr>
        <w:t>Г</w:t>
      </w:r>
      <w:r w:rsidR="00746790" w:rsidRPr="00EE02EA">
        <w:rPr>
          <w:rFonts w:ascii="Arial" w:hAnsi="Arial" w:cs="Arial"/>
          <w:sz w:val="24"/>
          <w:szCs w:val="24"/>
        </w:rPr>
        <w:t>ородского округа Люберцы Московской области</w:t>
      </w:r>
    </w:p>
    <w:p w14:paraId="2693898B" w14:textId="5A449BE3" w:rsidR="008A0AE8" w:rsidRPr="00EE02EA" w:rsidRDefault="00F20A6C" w:rsidP="00F20A6C">
      <w:pPr>
        <w:pStyle w:val="ConsPlusNonformat"/>
        <w:jc w:val="center"/>
        <w:rPr>
          <w:rFonts w:ascii="Arial" w:hAnsi="Arial" w:cs="Arial"/>
          <w:sz w:val="24"/>
          <w:szCs w:val="24"/>
        </w:rPr>
      </w:pPr>
      <w:r w:rsidRPr="00EE02EA">
        <w:rPr>
          <w:rFonts w:ascii="Arial" w:hAnsi="Arial" w:cs="Arial"/>
          <w:sz w:val="24"/>
          <w:szCs w:val="24"/>
        </w:rPr>
        <w:t xml:space="preserve">        «Предпринимательство»</w:t>
      </w:r>
      <w:r w:rsidR="00430CC5" w:rsidRPr="00EE02EA">
        <w:rPr>
          <w:rFonts w:ascii="Arial" w:hAnsi="Arial" w:cs="Arial"/>
          <w:sz w:val="24"/>
          <w:szCs w:val="24"/>
        </w:rPr>
        <w:t xml:space="preserve"> </w:t>
      </w:r>
    </w:p>
    <w:p w14:paraId="215879C7" w14:textId="1BCA363A" w:rsidR="00430CC5" w:rsidRPr="00EE02EA" w:rsidRDefault="00430CC5" w:rsidP="00430CC5">
      <w:pPr>
        <w:pStyle w:val="ConsPlusNonformat"/>
        <w:jc w:val="center"/>
        <w:rPr>
          <w:rFonts w:ascii="Arial" w:hAnsi="Arial" w:cs="Arial"/>
          <w:sz w:val="24"/>
          <w:szCs w:val="24"/>
        </w:rPr>
      </w:pPr>
      <w:r w:rsidRPr="00EE02EA">
        <w:rPr>
          <w:rFonts w:ascii="Arial" w:hAnsi="Arial" w:cs="Arial"/>
          <w:sz w:val="24"/>
          <w:szCs w:val="24"/>
        </w:rPr>
        <w:t xml:space="preserve">                                                                                                                                                                                           Таблица 2</w:t>
      </w:r>
    </w:p>
    <w:p w14:paraId="07B6340F" w14:textId="77777777" w:rsidR="008A0AE8" w:rsidRPr="00EE02EA" w:rsidRDefault="008A0AE8" w:rsidP="00430CC5">
      <w:pPr>
        <w:pStyle w:val="ConsPlusNonformat"/>
        <w:ind w:left="2832" w:firstLine="708"/>
        <w:jc w:val="right"/>
        <w:rPr>
          <w:rFonts w:ascii="Arial" w:hAnsi="Arial" w:cs="Arial"/>
          <w:sz w:val="24"/>
          <w:szCs w:val="24"/>
        </w:rPr>
      </w:pPr>
    </w:p>
    <w:tbl>
      <w:tblPr>
        <w:tblStyle w:val="af7"/>
        <w:tblW w:w="15276" w:type="dxa"/>
        <w:tblLayout w:type="fixed"/>
        <w:tblLook w:val="04A0" w:firstRow="1" w:lastRow="0" w:firstColumn="1" w:lastColumn="0" w:noHBand="0" w:noVBand="1"/>
      </w:tblPr>
      <w:tblGrid>
        <w:gridCol w:w="818"/>
        <w:gridCol w:w="1984"/>
        <w:gridCol w:w="1842"/>
        <w:gridCol w:w="2127"/>
        <w:gridCol w:w="3260"/>
        <w:gridCol w:w="1843"/>
        <w:gridCol w:w="3402"/>
      </w:tblGrid>
      <w:tr w:rsidR="007E3D92" w:rsidRPr="00EE02EA" w14:paraId="7C0A752F" w14:textId="77777777" w:rsidTr="00EE02EA">
        <w:tc>
          <w:tcPr>
            <w:tcW w:w="818" w:type="dxa"/>
          </w:tcPr>
          <w:p w14:paraId="170DD205" w14:textId="77777777" w:rsidR="002F4A08" w:rsidRPr="00EE02EA" w:rsidRDefault="002F4A08" w:rsidP="00F812B1">
            <w:pPr>
              <w:ind w:left="0"/>
              <w:jc w:val="center"/>
              <w:rPr>
                <w:rFonts w:ascii="Arial" w:hAnsi="Arial" w:cs="Arial"/>
                <w:sz w:val="24"/>
                <w:szCs w:val="24"/>
              </w:rPr>
            </w:pPr>
            <w:r w:rsidRPr="00EE02EA">
              <w:rPr>
                <w:rFonts w:ascii="Arial" w:hAnsi="Arial" w:cs="Arial"/>
                <w:sz w:val="24"/>
                <w:szCs w:val="24"/>
              </w:rPr>
              <w:t xml:space="preserve">№ </w:t>
            </w:r>
            <w:r w:rsidRPr="00EE02EA">
              <w:rPr>
                <w:rFonts w:ascii="Arial" w:hAnsi="Arial" w:cs="Arial"/>
                <w:sz w:val="24"/>
                <w:szCs w:val="24"/>
              </w:rPr>
              <w:br/>
              <w:t>п/п</w:t>
            </w:r>
          </w:p>
        </w:tc>
        <w:tc>
          <w:tcPr>
            <w:tcW w:w="1984" w:type="dxa"/>
          </w:tcPr>
          <w:p w14:paraId="083EBD98" w14:textId="27FE4D1C" w:rsidR="002F4A08" w:rsidRPr="00EE02EA" w:rsidRDefault="005D5DDA" w:rsidP="00F812B1">
            <w:pPr>
              <w:ind w:left="0"/>
              <w:jc w:val="center"/>
              <w:rPr>
                <w:rFonts w:ascii="Arial" w:hAnsi="Arial" w:cs="Arial"/>
                <w:sz w:val="24"/>
                <w:szCs w:val="24"/>
              </w:rPr>
            </w:pPr>
            <w:r w:rsidRPr="00EE02EA">
              <w:rPr>
                <w:rFonts w:ascii="Arial" w:hAnsi="Arial" w:cs="Arial"/>
                <w:sz w:val="24"/>
                <w:szCs w:val="24"/>
              </w:rPr>
              <w:t>№ подпрограммы</w:t>
            </w:r>
          </w:p>
        </w:tc>
        <w:tc>
          <w:tcPr>
            <w:tcW w:w="1842" w:type="dxa"/>
          </w:tcPr>
          <w:p w14:paraId="69FC3766" w14:textId="619044B5" w:rsidR="002F4A08" w:rsidRPr="00EE02EA" w:rsidRDefault="005D5DDA" w:rsidP="00F812B1">
            <w:pPr>
              <w:ind w:left="0"/>
              <w:jc w:val="center"/>
              <w:rPr>
                <w:rFonts w:ascii="Arial" w:hAnsi="Arial" w:cs="Arial"/>
                <w:sz w:val="24"/>
                <w:szCs w:val="24"/>
              </w:rPr>
            </w:pPr>
            <w:r w:rsidRPr="00EE02EA">
              <w:rPr>
                <w:rFonts w:ascii="Arial" w:hAnsi="Arial" w:cs="Arial"/>
                <w:sz w:val="24"/>
                <w:szCs w:val="24"/>
              </w:rPr>
              <w:t>№ основного мероприятия</w:t>
            </w:r>
          </w:p>
        </w:tc>
        <w:tc>
          <w:tcPr>
            <w:tcW w:w="2127" w:type="dxa"/>
          </w:tcPr>
          <w:p w14:paraId="44E85CDF" w14:textId="1C1894C2" w:rsidR="002F4A08" w:rsidRPr="00EE02EA" w:rsidRDefault="005D5DDA" w:rsidP="00F812B1">
            <w:pPr>
              <w:ind w:left="0"/>
              <w:jc w:val="center"/>
              <w:rPr>
                <w:rFonts w:ascii="Arial" w:hAnsi="Arial" w:cs="Arial"/>
                <w:sz w:val="24"/>
                <w:szCs w:val="24"/>
              </w:rPr>
            </w:pPr>
            <w:r w:rsidRPr="00EE02EA">
              <w:rPr>
                <w:rFonts w:ascii="Arial" w:hAnsi="Arial" w:cs="Arial"/>
                <w:sz w:val="24"/>
                <w:szCs w:val="24"/>
              </w:rPr>
              <w:t>№ мероприятия</w:t>
            </w:r>
          </w:p>
        </w:tc>
        <w:tc>
          <w:tcPr>
            <w:tcW w:w="3260" w:type="dxa"/>
          </w:tcPr>
          <w:p w14:paraId="0BE63354" w14:textId="1598F110" w:rsidR="002F4A08" w:rsidRPr="00EE02EA" w:rsidRDefault="005D5DDA" w:rsidP="00F812B1">
            <w:pPr>
              <w:ind w:left="0"/>
              <w:jc w:val="center"/>
              <w:rPr>
                <w:rFonts w:ascii="Arial" w:hAnsi="Arial" w:cs="Arial"/>
                <w:sz w:val="24"/>
                <w:szCs w:val="24"/>
              </w:rPr>
            </w:pPr>
            <w:r w:rsidRPr="00EE02EA">
              <w:rPr>
                <w:rFonts w:ascii="Arial" w:hAnsi="Arial" w:cs="Arial"/>
                <w:sz w:val="24"/>
                <w:szCs w:val="24"/>
              </w:rPr>
              <w:t>Наименование результата</w:t>
            </w:r>
          </w:p>
        </w:tc>
        <w:tc>
          <w:tcPr>
            <w:tcW w:w="1843" w:type="dxa"/>
          </w:tcPr>
          <w:p w14:paraId="194BC6E1" w14:textId="3A86D12D" w:rsidR="002F4A08" w:rsidRPr="00EE02EA" w:rsidRDefault="005D5DDA" w:rsidP="00F812B1">
            <w:pPr>
              <w:ind w:left="0"/>
              <w:jc w:val="center"/>
              <w:rPr>
                <w:rFonts w:ascii="Arial" w:hAnsi="Arial" w:cs="Arial"/>
                <w:sz w:val="24"/>
                <w:szCs w:val="24"/>
              </w:rPr>
            </w:pPr>
            <w:r w:rsidRPr="00EE02EA">
              <w:rPr>
                <w:rFonts w:ascii="Arial" w:hAnsi="Arial" w:cs="Arial"/>
                <w:sz w:val="24"/>
                <w:szCs w:val="24"/>
              </w:rPr>
              <w:t>Единица измерения</w:t>
            </w:r>
            <w:r w:rsidR="002F4A08" w:rsidRPr="00EE02EA">
              <w:rPr>
                <w:rFonts w:ascii="Arial" w:hAnsi="Arial" w:cs="Arial"/>
                <w:sz w:val="24"/>
                <w:szCs w:val="24"/>
              </w:rPr>
              <w:t xml:space="preserve"> </w:t>
            </w:r>
          </w:p>
        </w:tc>
        <w:tc>
          <w:tcPr>
            <w:tcW w:w="3402" w:type="dxa"/>
          </w:tcPr>
          <w:p w14:paraId="0B196368" w14:textId="4B012113" w:rsidR="002F4A08" w:rsidRPr="00EE02EA" w:rsidRDefault="005D5DDA" w:rsidP="00F812B1">
            <w:pPr>
              <w:ind w:left="0"/>
              <w:jc w:val="center"/>
              <w:rPr>
                <w:rFonts w:ascii="Arial" w:hAnsi="Arial" w:cs="Arial"/>
                <w:sz w:val="24"/>
                <w:szCs w:val="24"/>
              </w:rPr>
            </w:pPr>
            <w:r w:rsidRPr="00EE02EA">
              <w:rPr>
                <w:rFonts w:ascii="Arial" w:hAnsi="Arial" w:cs="Arial"/>
                <w:sz w:val="24"/>
                <w:szCs w:val="24"/>
              </w:rPr>
              <w:t>Порядок определения значений</w:t>
            </w:r>
          </w:p>
        </w:tc>
      </w:tr>
      <w:tr w:rsidR="007E3D92" w:rsidRPr="00EE02EA" w14:paraId="16A7603C" w14:textId="77777777" w:rsidTr="00EE02EA">
        <w:tc>
          <w:tcPr>
            <w:tcW w:w="818" w:type="dxa"/>
          </w:tcPr>
          <w:p w14:paraId="383E8D40" w14:textId="77777777" w:rsidR="002F4A08" w:rsidRPr="00EE02EA" w:rsidRDefault="002F4A08" w:rsidP="00F812B1">
            <w:pPr>
              <w:ind w:left="0"/>
              <w:jc w:val="center"/>
              <w:rPr>
                <w:rFonts w:ascii="Arial" w:hAnsi="Arial" w:cs="Arial"/>
                <w:sz w:val="24"/>
                <w:szCs w:val="24"/>
              </w:rPr>
            </w:pPr>
            <w:r w:rsidRPr="00EE02EA">
              <w:rPr>
                <w:rFonts w:ascii="Arial" w:hAnsi="Arial" w:cs="Arial"/>
                <w:sz w:val="24"/>
                <w:szCs w:val="24"/>
              </w:rPr>
              <w:t>1</w:t>
            </w:r>
          </w:p>
        </w:tc>
        <w:tc>
          <w:tcPr>
            <w:tcW w:w="1984" w:type="dxa"/>
          </w:tcPr>
          <w:p w14:paraId="52BDAFC8" w14:textId="77777777" w:rsidR="002F4A08" w:rsidRPr="00EE02EA" w:rsidRDefault="002F4A08" w:rsidP="00F812B1">
            <w:pPr>
              <w:ind w:left="0"/>
              <w:jc w:val="center"/>
              <w:rPr>
                <w:rFonts w:ascii="Arial" w:hAnsi="Arial" w:cs="Arial"/>
                <w:sz w:val="24"/>
                <w:szCs w:val="24"/>
                <w:lang w:val="en-US"/>
              </w:rPr>
            </w:pPr>
            <w:r w:rsidRPr="00EE02EA">
              <w:rPr>
                <w:rFonts w:ascii="Arial" w:hAnsi="Arial" w:cs="Arial"/>
                <w:sz w:val="24"/>
                <w:szCs w:val="24"/>
                <w:lang w:val="en-US"/>
              </w:rPr>
              <w:t>2</w:t>
            </w:r>
          </w:p>
        </w:tc>
        <w:tc>
          <w:tcPr>
            <w:tcW w:w="1842" w:type="dxa"/>
          </w:tcPr>
          <w:p w14:paraId="520D7C33" w14:textId="77777777" w:rsidR="002F4A08" w:rsidRPr="00EE02EA" w:rsidRDefault="002F4A08" w:rsidP="00F812B1">
            <w:pPr>
              <w:ind w:left="0"/>
              <w:jc w:val="center"/>
              <w:rPr>
                <w:rFonts w:ascii="Arial" w:hAnsi="Arial" w:cs="Arial"/>
                <w:sz w:val="24"/>
                <w:szCs w:val="24"/>
                <w:lang w:val="en-US"/>
              </w:rPr>
            </w:pPr>
            <w:r w:rsidRPr="00EE02EA">
              <w:rPr>
                <w:rFonts w:ascii="Arial" w:hAnsi="Arial" w:cs="Arial"/>
                <w:sz w:val="24"/>
                <w:szCs w:val="24"/>
                <w:lang w:val="en-US"/>
              </w:rPr>
              <w:t>3</w:t>
            </w:r>
          </w:p>
        </w:tc>
        <w:tc>
          <w:tcPr>
            <w:tcW w:w="2127" w:type="dxa"/>
          </w:tcPr>
          <w:p w14:paraId="238D2B93" w14:textId="086894D3" w:rsidR="002F4A08" w:rsidRPr="00EE02EA" w:rsidRDefault="005D12E0" w:rsidP="00F812B1">
            <w:pPr>
              <w:ind w:left="0"/>
              <w:jc w:val="center"/>
              <w:rPr>
                <w:rFonts w:ascii="Arial" w:hAnsi="Arial" w:cs="Arial"/>
                <w:sz w:val="24"/>
                <w:szCs w:val="24"/>
              </w:rPr>
            </w:pPr>
            <w:r w:rsidRPr="00EE02EA">
              <w:rPr>
                <w:rFonts w:ascii="Arial" w:hAnsi="Arial" w:cs="Arial"/>
                <w:sz w:val="24"/>
                <w:szCs w:val="24"/>
              </w:rPr>
              <w:t>4</w:t>
            </w:r>
          </w:p>
        </w:tc>
        <w:tc>
          <w:tcPr>
            <w:tcW w:w="3260" w:type="dxa"/>
          </w:tcPr>
          <w:p w14:paraId="6A62839F" w14:textId="77F0155E" w:rsidR="005D12E0" w:rsidRPr="00EE02EA" w:rsidRDefault="005D12E0" w:rsidP="00F812B1">
            <w:pPr>
              <w:ind w:left="0"/>
              <w:jc w:val="center"/>
              <w:rPr>
                <w:rFonts w:ascii="Arial" w:hAnsi="Arial" w:cs="Arial"/>
                <w:sz w:val="24"/>
                <w:szCs w:val="24"/>
              </w:rPr>
            </w:pPr>
            <w:r w:rsidRPr="00EE02EA">
              <w:rPr>
                <w:rFonts w:ascii="Arial" w:hAnsi="Arial" w:cs="Arial"/>
                <w:sz w:val="24"/>
                <w:szCs w:val="24"/>
              </w:rPr>
              <w:t>5</w:t>
            </w:r>
          </w:p>
        </w:tc>
        <w:tc>
          <w:tcPr>
            <w:tcW w:w="1843" w:type="dxa"/>
          </w:tcPr>
          <w:p w14:paraId="60605575" w14:textId="0D7C1D5D" w:rsidR="002F4A08" w:rsidRPr="00EE02EA" w:rsidRDefault="005D12E0" w:rsidP="00F812B1">
            <w:pPr>
              <w:ind w:left="0"/>
              <w:jc w:val="center"/>
              <w:rPr>
                <w:rFonts w:ascii="Arial" w:hAnsi="Arial" w:cs="Arial"/>
                <w:sz w:val="24"/>
                <w:szCs w:val="24"/>
              </w:rPr>
            </w:pPr>
            <w:r w:rsidRPr="00EE02EA">
              <w:rPr>
                <w:rFonts w:ascii="Arial" w:hAnsi="Arial" w:cs="Arial"/>
                <w:sz w:val="24"/>
                <w:szCs w:val="24"/>
              </w:rPr>
              <w:t>6</w:t>
            </w:r>
          </w:p>
        </w:tc>
        <w:tc>
          <w:tcPr>
            <w:tcW w:w="3402" w:type="dxa"/>
          </w:tcPr>
          <w:p w14:paraId="6ABB5C84" w14:textId="412B4B06" w:rsidR="002F4A08" w:rsidRPr="00EE02EA" w:rsidRDefault="005D12E0" w:rsidP="00F812B1">
            <w:pPr>
              <w:ind w:left="0"/>
              <w:jc w:val="center"/>
              <w:rPr>
                <w:rFonts w:ascii="Arial" w:hAnsi="Arial" w:cs="Arial"/>
                <w:sz w:val="24"/>
                <w:szCs w:val="24"/>
              </w:rPr>
            </w:pPr>
            <w:r w:rsidRPr="00EE02EA">
              <w:rPr>
                <w:rFonts w:ascii="Arial" w:hAnsi="Arial" w:cs="Arial"/>
                <w:sz w:val="24"/>
                <w:szCs w:val="24"/>
              </w:rPr>
              <w:t>7</w:t>
            </w:r>
          </w:p>
        </w:tc>
      </w:tr>
      <w:tr w:rsidR="008B3229" w:rsidRPr="00EE02EA" w14:paraId="5E58455B" w14:textId="77777777" w:rsidTr="00EE02EA">
        <w:tc>
          <w:tcPr>
            <w:tcW w:w="818" w:type="dxa"/>
          </w:tcPr>
          <w:p w14:paraId="5BB0CF16" w14:textId="7B698BB9" w:rsidR="008B3229" w:rsidRPr="00EE02EA" w:rsidRDefault="008B3229" w:rsidP="00F812B1">
            <w:pPr>
              <w:ind w:left="0"/>
              <w:jc w:val="center"/>
              <w:rPr>
                <w:rFonts w:ascii="Arial" w:hAnsi="Arial" w:cs="Arial"/>
                <w:sz w:val="24"/>
                <w:szCs w:val="24"/>
              </w:rPr>
            </w:pPr>
            <w:r w:rsidRPr="00EE02EA">
              <w:rPr>
                <w:rFonts w:ascii="Arial" w:hAnsi="Arial" w:cs="Arial"/>
                <w:sz w:val="24"/>
                <w:szCs w:val="24"/>
              </w:rPr>
              <w:t>1</w:t>
            </w:r>
          </w:p>
        </w:tc>
        <w:tc>
          <w:tcPr>
            <w:tcW w:w="1984" w:type="dxa"/>
          </w:tcPr>
          <w:p w14:paraId="290558FC" w14:textId="1B2225FB" w:rsidR="008B3229" w:rsidRPr="00EE02EA" w:rsidRDefault="008B3229" w:rsidP="00EA0691">
            <w:pPr>
              <w:ind w:left="0"/>
              <w:rPr>
                <w:rFonts w:ascii="Arial" w:hAnsi="Arial" w:cs="Arial"/>
                <w:sz w:val="24"/>
                <w:szCs w:val="24"/>
              </w:rPr>
            </w:pPr>
            <w:r w:rsidRPr="00EE02EA">
              <w:rPr>
                <w:rFonts w:ascii="Arial" w:hAnsi="Arial" w:cs="Arial"/>
                <w:sz w:val="24"/>
                <w:szCs w:val="24"/>
              </w:rPr>
              <w:t>1</w:t>
            </w:r>
          </w:p>
        </w:tc>
        <w:tc>
          <w:tcPr>
            <w:tcW w:w="1842" w:type="dxa"/>
          </w:tcPr>
          <w:p w14:paraId="4D3374CB" w14:textId="0817C5B6" w:rsidR="008B3229" w:rsidRPr="00EE02EA" w:rsidRDefault="008B3229"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4A1460E5" w14:textId="13087B16" w:rsidR="008B3229" w:rsidRPr="00EE02EA" w:rsidRDefault="008B3229"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0AD6002B" w14:textId="5B36A15B" w:rsidR="008B3229" w:rsidRPr="00EE02EA" w:rsidRDefault="008B3229" w:rsidP="00EE7743">
            <w:pPr>
              <w:ind w:left="0"/>
              <w:rPr>
                <w:rFonts w:ascii="Arial" w:hAnsi="Arial" w:cs="Arial"/>
                <w:sz w:val="24"/>
                <w:szCs w:val="24"/>
              </w:rPr>
            </w:pPr>
            <w:r w:rsidRPr="00EE02EA">
              <w:rPr>
                <w:rFonts w:ascii="Arial" w:hAnsi="Arial" w:cs="Arial"/>
                <w:sz w:val="24"/>
                <w:szCs w:val="24"/>
              </w:rPr>
              <w:t>Количество резидентов, привлечённых на территорию индустриальных (промышленных) парков (за отчетный год).</w:t>
            </w:r>
          </w:p>
        </w:tc>
        <w:tc>
          <w:tcPr>
            <w:tcW w:w="1843" w:type="dxa"/>
          </w:tcPr>
          <w:p w14:paraId="4ED13654" w14:textId="3AE6C398" w:rsidR="008B3229" w:rsidRPr="00EE02EA" w:rsidRDefault="008B3229"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09D103CB" w14:textId="77777777" w:rsidR="008B3229" w:rsidRPr="00EE02EA" w:rsidRDefault="008B3229" w:rsidP="008B3229">
            <w:pPr>
              <w:ind w:left="0"/>
              <w:rPr>
                <w:rFonts w:ascii="Arial" w:hAnsi="Arial" w:cs="Arial"/>
                <w:sz w:val="24"/>
                <w:szCs w:val="24"/>
              </w:rPr>
            </w:pPr>
            <w:r w:rsidRPr="00EE02EA">
              <w:rPr>
                <w:rFonts w:ascii="Arial" w:hAnsi="Arial" w:cs="Arial"/>
                <w:sz w:val="24"/>
                <w:szCs w:val="24"/>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328B48E1" w14:textId="77777777" w:rsidR="008B3229" w:rsidRPr="00EE02EA" w:rsidRDefault="008B3229" w:rsidP="008B3229">
            <w:pPr>
              <w:ind w:left="0"/>
              <w:rPr>
                <w:rFonts w:ascii="Arial" w:hAnsi="Arial" w:cs="Arial"/>
                <w:sz w:val="24"/>
                <w:szCs w:val="24"/>
              </w:rPr>
            </w:pPr>
            <w:r w:rsidRPr="00EE02EA">
              <w:rPr>
                <w:rFonts w:ascii="Arial" w:hAnsi="Arial" w:cs="Arial"/>
                <w:sz w:val="24"/>
                <w:szCs w:val="24"/>
              </w:rPr>
              <w:t>Периодичность представления – ежеквартально.</w:t>
            </w:r>
          </w:p>
          <w:p w14:paraId="5F2E4AED" w14:textId="68016DFA" w:rsidR="00980E76" w:rsidRPr="00EE02EA" w:rsidRDefault="008B3229" w:rsidP="00980E76">
            <w:pPr>
              <w:ind w:left="0"/>
              <w:rPr>
                <w:rFonts w:ascii="Arial" w:hAnsi="Arial" w:cs="Arial"/>
                <w:sz w:val="24"/>
                <w:szCs w:val="24"/>
              </w:rPr>
            </w:pPr>
            <w:r w:rsidRPr="00EE02EA">
              <w:rPr>
                <w:rFonts w:ascii="Arial" w:hAnsi="Arial" w:cs="Arial"/>
                <w:sz w:val="24"/>
                <w:szCs w:val="24"/>
              </w:rPr>
              <w:t>Результат считается нарастающим итогом в отчетном периоде.</w:t>
            </w:r>
            <w:r w:rsidR="00980E76" w:rsidRPr="00EE02EA">
              <w:rPr>
                <w:rFonts w:ascii="Arial" w:hAnsi="Arial" w:cs="Arial"/>
                <w:sz w:val="24"/>
                <w:szCs w:val="24"/>
              </w:rPr>
              <w:t xml:space="preserve"> Базовое значение за 202</w:t>
            </w:r>
            <w:r w:rsidR="00B16B5D" w:rsidRPr="00EE02EA">
              <w:rPr>
                <w:rFonts w:ascii="Arial" w:hAnsi="Arial" w:cs="Arial"/>
                <w:sz w:val="24"/>
                <w:szCs w:val="24"/>
              </w:rPr>
              <w:t>5</w:t>
            </w:r>
            <w:r w:rsidR="00980E76" w:rsidRPr="00EE02EA">
              <w:rPr>
                <w:rFonts w:ascii="Arial" w:hAnsi="Arial" w:cs="Arial"/>
                <w:sz w:val="24"/>
                <w:szCs w:val="24"/>
              </w:rPr>
              <w:t xml:space="preserve"> год - 0 ед.</w:t>
            </w:r>
          </w:p>
          <w:p w14:paraId="4B1E2402" w14:textId="27115673" w:rsidR="008B3229" w:rsidRPr="00EE02EA" w:rsidRDefault="008B3229" w:rsidP="008B3229">
            <w:pPr>
              <w:ind w:left="0"/>
              <w:rPr>
                <w:rFonts w:ascii="Arial" w:hAnsi="Arial" w:cs="Arial"/>
                <w:sz w:val="24"/>
                <w:szCs w:val="24"/>
              </w:rPr>
            </w:pPr>
          </w:p>
        </w:tc>
      </w:tr>
      <w:tr w:rsidR="00962683" w:rsidRPr="00EE02EA" w14:paraId="7A5E6505" w14:textId="77777777" w:rsidTr="00EE02EA">
        <w:tc>
          <w:tcPr>
            <w:tcW w:w="818" w:type="dxa"/>
          </w:tcPr>
          <w:p w14:paraId="7D1E5BC5" w14:textId="6685C999" w:rsidR="00962683" w:rsidRPr="00EE02EA" w:rsidRDefault="0055678A" w:rsidP="00F812B1">
            <w:pPr>
              <w:ind w:left="0"/>
              <w:jc w:val="center"/>
              <w:rPr>
                <w:rFonts w:ascii="Arial" w:hAnsi="Arial" w:cs="Arial"/>
                <w:sz w:val="24"/>
                <w:szCs w:val="24"/>
              </w:rPr>
            </w:pPr>
            <w:r w:rsidRPr="00EE02EA">
              <w:rPr>
                <w:rFonts w:ascii="Arial" w:hAnsi="Arial" w:cs="Arial"/>
                <w:sz w:val="24"/>
                <w:szCs w:val="24"/>
              </w:rPr>
              <w:t>2</w:t>
            </w:r>
          </w:p>
        </w:tc>
        <w:tc>
          <w:tcPr>
            <w:tcW w:w="1984" w:type="dxa"/>
          </w:tcPr>
          <w:p w14:paraId="10B3A22F" w14:textId="5430D85B" w:rsidR="00962683" w:rsidRPr="00EE02EA" w:rsidRDefault="00962683" w:rsidP="00EA0691">
            <w:pPr>
              <w:ind w:left="0"/>
              <w:rPr>
                <w:rFonts w:ascii="Arial" w:hAnsi="Arial" w:cs="Arial"/>
                <w:sz w:val="24"/>
                <w:szCs w:val="24"/>
              </w:rPr>
            </w:pPr>
            <w:r w:rsidRPr="00EE02EA">
              <w:rPr>
                <w:rFonts w:ascii="Arial" w:hAnsi="Arial" w:cs="Arial"/>
                <w:sz w:val="24"/>
                <w:szCs w:val="24"/>
              </w:rPr>
              <w:t>1</w:t>
            </w:r>
          </w:p>
        </w:tc>
        <w:tc>
          <w:tcPr>
            <w:tcW w:w="1842" w:type="dxa"/>
          </w:tcPr>
          <w:p w14:paraId="5661A416" w14:textId="70E900F5" w:rsidR="00962683" w:rsidRPr="00EE02EA" w:rsidRDefault="00962683" w:rsidP="00F812B1">
            <w:pPr>
              <w:ind w:left="0"/>
              <w:jc w:val="both"/>
              <w:rPr>
                <w:rFonts w:ascii="Arial" w:hAnsi="Arial" w:cs="Arial"/>
                <w:sz w:val="24"/>
                <w:szCs w:val="24"/>
              </w:rPr>
            </w:pPr>
            <w:r w:rsidRPr="00EE02EA">
              <w:rPr>
                <w:rFonts w:ascii="Arial" w:hAnsi="Arial" w:cs="Arial"/>
                <w:sz w:val="24"/>
                <w:szCs w:val="24"/>
              </w:rPr>
              <w:t>05</w:t>
            </w:r>
          </w:p>
        </w:tc>
        <w:tc>
          <w:tcPr>
            <w:tcW w:w="2127" w:type="dxa"/>
          </w:tcPr>
          <w:p w14:paraId="7AE0D6FA" w14:textId="35D6B868" w:rsidR="00962683" w:rsidRPr="00EE02EA" w:rsidRDefault="00962683"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1EA41FBF" w14:textId="2B08376B" w:rsidR="00962683" w:rsidRPr="00EE02EA" w:rsidRDefault="00476F28" w:rsidP="00EE7743">
            <w:pPr>
              <w:ind w:left="0"/>
              <w:rPr>
                <w:rFonts w:ascii="Arial" w:hAnsi="Arial" w:cs="Arial"/>
                <w:sz w:val="24"/>
                <w:szCs w:val="24"/>
              </w:rPr>
            </w:pPr>
            <w:r w:rsidRPr="00EE02EA">
              <w:rPr>
                <w:rFonts w:ascii="Arial" w:hAnsi="Arial" w:cs="Arial"/>
                <w:sz w:val="24"/>
                <w:szCs w:val="24"/>
              </w:rPr>
              <w:t>Предприятия муниципальных образований, осуществившие промышленные экскурсии (за отчетный год)</w:t>
            </w:r>
          </w:p>
        </w:tc>
        <w:tc>
          <w:tcPr>
            <w:tcW w:w="1843" w:type="dxa"/>
          </w:tcPr>
          <w:p w14:paraId="19629DA8" w14:textId="481AD079" w:rsidR="00962683" w:rsidRPr="00EE02EA" w:rsidRDefault="00962683"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476245B4" w14:textId="26E636C4" w:rsidR="00962683" w:rsidRPr="00EE02EA" w:rsidRDefault="00962683" w:rsidP="00962683">
            <w:pPr>
              <w:ind w:left="0"/>
              <w:rPr>
                <w:rFonts w:ascii="Arial" w:hAnsi="Arial" w:cs="Arial"/>
                <w:sz w:val="24"/>
                <w:szCs w:val="24"/>
              </w:rPr>
            </w:pPr>
            <w:r w:rsidRPr="00EE02EA">
              <w:rPr>
                <w:rFonts w:ascii="Arial" w:hAnsi="Arial" w:cs="Arial"/>
                <w:sz w:val="24"/>
                <w:szCs w:val="24"/>
              </w:rPr>
              <w:t>Значение результата определяется как сумма всех промышленных предприятий, осуществляющих проведение промыш</w:t>
            </w:r>
            <w:r w:rsidR="00064272" w:rsidRPr="00EE02EA">
              <w:rPr>
                <w:rFonts w:ascii="Arial" w:hAnsi="Arial" w:cs="Arial"/>
                <w:sz w:val="24"/>
                <w:szCs w:val="24"/>
              </w:rPr>
              <w:t>ленных экскурсий на территории г</w:t>
            </w:r>
            <w:r w:rsidRPr="00EE02EA">
              <w:rPr>
                <w:rFonts w:ascii="Arial" w:hAnsi="Arial" w:cs="Arial"/>
                <w:sz w:val="24"/>
                <w:szCs w:val="24"/>
              </w:rPr>
              <w:t>ородского округа Московской области в отчетном году.</w:t>
            </w:r>
          </w:p>
          <w:p w14:paraId="2018E44F" w14:textId="77777777" w:rsidR="00962683" w:rsidRPr="00EE02EA" w:rsidRDefault="00962683" w:rsidP="00962683">
            <w:pPr>
              <w:ind w:left="0"/>
              <w:rPr>
                <w:rFonts w:ascii="Arial" w:hAnsi="Arial" w:cs="Arial"/>
                <w:sz w:val="24"/>
                <w:szCs w:val="24"/>
              </w:rPr>
            </w:pPr>
            <w:r w:rsidRPr="00EE02EA">
              <w:rPr>
                <w:rFonts w:ascii="Arial" w:hAnsi="Arial" w:cs="Arial"/>
                <w:sz w:val="24"/>
                <w:szCs w:val="24"/>
              </w:rPr>
              <w:t>Периодичность представления – ежеквартально.</w:t>
            </w:r>
          </w:p>
          <w:p w14:paraId="18BD24CF" w14:textId="77777777" w:rsidR="00962683" w:rsidRPr="00EE02EA" w:rsidRDefault="00962683" w:rsidP="00962683">
            <w:pPr>
              <w:ind w:left="0"/>
              <w:rPr>
                <w:rFonts w:ascii="Arial" w:hAnsi="Arial" w:cs="Arial"/>
                <w:sz w:val="24"/>
                <w:szCs w:val="24"/>
              </w:rPr>
            </w:pPr>
            <w:r w:rsidRPr="00EE02EA">
              <w:rPr>
                <w:rFonts w:ascii="Arial" w:hAnsi="Arial" w:cs="Arial"/>
                <w:sz w:val="24"/>
                <w:szCs w:val="24"/>
              </w:rPr>
              <w:t>Результат считается нарастающим итогом в отчетном периоде.</w:t>
            </w:r>
          </w:p>
          <w:p w14:paraId="2B39E328" w14:textId="0749801B" w:rsidR="00EB551A" w:rsidRPr="00EE02EA" w:rsidRDefault="00EB551A" w:rsidP="00EB551A">
            <w:pPr>
              <w:ind w:left="0"/>
              <w:rPr>
                <w:rFonts w:ascii="Arial" w:hAnsi="Arial" w:cs="Arial"/>
                <w:sz w:val="24"/>
                <w:szCs w:val="24"/>
              </w:rPr>
            </w:pPr>
            <w:r w:rsidRPr="00EE02EA">
              <w:rPr>
                <w:rFonts w:ascii="Arial" w:hAnsi="Arial" w:cs="Arial"/>
                <w:sz w:val="24"/>
                <w:szCs w:val="24"/>
              </w:rPr>
              <w:t>Базовое значение за 202</w:t>
            </w:r>
            <w:r w:rsidR="003544C4" w:rsidRPr="00EE02EA">
              <w:rPr>
                <w:rFonts w:ascii="Arial" w:hAnsi="Arial" w:cs="Arial"/>
                <w:sz w:val="24"/>
                <w:szCs w:val="24"/>
              </w:rPr>
              <w:t>5</w:t>
            </w:r>
            <w:r w:rsidRPr="00EE02EA">
              <w:rPr>
                <w:rFonts w:ascii="Arial" w:hAnsi="Arial" w:cs="Arial"/>
                <w:sz w:val="24"/>
                <w:szCs w:val="24"/>
              </w:rPr>
              <w:t xml:space="preserve"> год </w:t>
            </w:r>
            <w:r w:rsidR="00C81DE7" w:rsidRPr="00EE02EA">
              <w:rPr>
                <w:rFonts w:ascii="Arial" w:hAnsi="Arial" w:cs="Arial"/>
                <w:sz w:val="24"/>
                <w:szCs w:val="24"/>
              </w:rPr>
              <w:t>–</w:t>
            </w:r>
            <w:r w:rsidRPr="00EE02EA">
              <w:rPr>
                <w:rFonts w:ascii="Arial" w:hAnsi="Arial" w:cs="Arial"/>
                <w:sz w:val="24"/>
                <w:szCs w:val="24"/>
              </w:rPr>
              <w:t xml:space="preserve"> </w:t>
            </w:r>
            <w:r w:rsidR="003544C4" w:rsidRPr="00EE02EA">
              <w:rPr>
                <w:rFonts w:ascii="Arial" w:hAnsi="Arial" w:cs="Arial"/>
                <w:sz w:val="24"/>
                <w:szCs w:val="24"/>
              </w:rPr>
              <w:t>1</w:t>
            </w:r>
            <w:r w:rsidR="00C81DE7" w:rsidRPr="00EE02EA">
              <w:rPr>
                <w:rFonts w:ascii="Arial" w:hAnsi="Arial" w:cs="Arial"/>
                <w:sz w:val="24"/>
                <w:szCs w:val="24"/>
              </w:rPr>
              <w:t xml:space="preserve"> </w:t>
            </w:r>
            <w:r w:rsidRPr="00EE02EA">
              <w:rPr>
                <w:rFonts w:ascii="Arial" w:hAnsi="Arial" w:cs="Arial"/>
                <w:sz w:val="24"/>
                <w:szCs w:val="24"/>
              </w:rPr>
              <w:t>ед.</w:t>
            </w:r>
          </w:p>
          <w:p w14:paraId="77470381" w14:textId="75FB5CF9" w:rsidR="00EB551A" w:rsidRPr="00EE02EA" w:rsidRDefault="00EB551A" w:rsidP="00962683">
            <w:pPr>
              <w:ind w:left="0"/>
              <w:rPr>
                <w:rFonts w:ascii="Arial" w:hAnsi="Arial" w:cs="Arial"/>
                <w:sz w:val="24"/>
                <w:szCs w:val="24"/>
              </w:rPr>
            </w:pPr>
          </w:p>
        </w:tc>
      </w:tr>
      <w:tr w:rsidR="00F20A6C" w:rsidRPr="00EE02EA" w14:paraId="34E584EF" w14:textId="77777777" w:rsidTr="00EE02EA">
        <w:tc>
          <w:tcPr>
            <w:tcW w:w="818" w:type="dxa"/>
          </w:tcPr>
          <w:p w14:paraId="4C3F90FB" w14:textId="4DCCF370" w:rsidR="00F20A6C" w:rsidRPr="00EE02EA" w:rsidRDefault="0055678A" w:rsidP="00F812B1">
            <w:pPr>
              <w:ind w:left="0"/>
              <w:jc w:val="center"/>
              <w:rPr>
                <w:rFonts w:ascii="Arial" w:hAnsi="Arial" w:cs="Arial"/>
                <w:sz w:val="24"/>
                <w:szCs w:val="24"/>
              </w:rPr>
            </w:pPr>
            <w:r w:rsidRPr="00EE02EA">
              <w:rPr>
                <w:rFonts w:ascii="Arial" w:hAnsi="Arial" w:cs="Arial"/>
                <w:sz w:val="24"/>
                <w:szCs w:val="24"/>
              </w:rPr>
              <w:t>3</w:t>
            </w:r>
          </w:p>
        </w:tc>
        <w:tc>
          <w:tcPr>
            <w:tcW w:w="1984" w:type="dxa"/>
          </w:tcPr>
          <w:p w14:paraId="3DA9DCE7" w14:textId="00353757" w:rsidR="00F20A6C" w:rsidRPr="00EE02EA" w:rsidRDefault="00C02B6C" w:rsidP="000A09B6">
            <w:pPr>
              <w:ind w:left="0"/>
              <w:rPr>
                <w:rFonts w:ascii="Arial" w:hAnsi="Arial" w:cs="Arial"/>
                <w:sz w:val="24"/>
                <w:szCs w:val="24"/>
              </w:rPr>
            </w:pPr>
            <w:r w:rsidRPr="00EE02EA">
              <w:rPr>
                <w:rFonts w:ascii="Arial" w:hAnsi="Arial" w:cs="Arial"/>
                <w:sz w:val="24"/>
                <w:szCs w:val="24"/>
              </w:rPr>
              <w:t>1</w:t>
            </w:r>
          </w:p>
        </w:tc>
        <w:tc>
          <w:tcPr>
            <w:tcW w:w="1842" w:type="dxa"/>
          </w:tcPr>
          <w:p w14:paraId="388C5D17" w14:textId="249116D7" w:rsidR="00F20A6C" w:rsidRPr="00EE02EA" w:rsidRDefault="00F1211B" w:rsidP="00F812B1">
            <w:pPr>
              <w:ind w:left="0"/>
              <w:jc w:val="both"/>
              <w:rPr>
                <w:rFonts w:ascii="Arial" w:hAnsi="Arial" w:cs="Arial"/>
                <w:sz w:val="24"/>
                <w:szCs w:val="24"/>
              </w:rPr>
            </w:pPr>
            <w:r w:rsidRPr="00EE02EA">
              <w:rPr>
                <w:rFonts w:ascii="Arial" w:hAnsi="Arial" w:cs="Arial"/>
                <w:sz w:val="24"/>
                <w:szCs w:val="24"/>
              </w:rPr>
              <w:t>0</w:t>
            </w:r>
            <w:r w:rsidR="00C02B6C" w:rsidRPr="00EE02EA">
              <w:rPr>
                <w:rFonts w:ascii="Arial" w:hAnsi="Arial" w:cs="Arial"/>
                <w:sz w:val="24"/>
                <w:szCs w:val="24"/>
              </w:rPr>
              <w:t>8</w:t>
            </w:r>
          </w:p>
        </w:tc>
        <w:tc>
          <w:tcPr>
            <w:tcW w:w="2127" w:type="dxa"/>
          </w:tcPr>
          <w:p w14:paraId="07F256EE" w14:textId="0C5BBB67" w:rsidR="00F20A6C" w:rsidRPr="00EE02EA" w:rsidRDefault="00C02B6C"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7BDC06A8" w14:textId="0BEF4B20" w:rsidR="00F20A6C" w:rsidRPr="00EE02EA" w:rsidRDefault="00924781" w:rsidP="00924781">
            <w:pPr>
              <w:ind w:left="0"/>
              <w:rPr>
                <w:rFonts w:ascii="Arial" w:hAnsi="Arial" w:cs="Arial"/>
                <w:sz w:val="24"/>
                <w:szCs w:val="24"/>
              </w:rPr>
            </w:pPr>
            <w:r w:rsidRPr="00EE02EA">
              <w:rPr>
                <w:rFonts w:ascii="Arial" w:hAnsi="Arial" w:cs="Arial"/>
                <w:sz w:val="24"/>
                <w:szCs w:val="24"/>
              </w:rPr>
              <w:t>Объем денежных средств для предоставления субсидий начинающим малым предпринимателям на создание собственного дела</w:t>
            </w:r>
          </w:p>
        </w:tc>
        <w:tc>
          <w:tcPr>
            <w:tcW w:w="1843" w:type="dxa"/>
          </w:tcPr>
          <w:p w14:paraId="42F849ED" w14:textId="593FC471" w:rsidR="00F20A6C" w:rsidRPr="00EE02EA" w:rsidRDefault="000559BD" w:rsidP="00F812B1">
            <w:pPr>
              <w:ind w:left="0"/>
              <w:jc w:val="both"/>
              <w:rPr>
                <w:rFonts w:ascii="Arial" w:hAnsi="Arial" w:cs="Arial"/>
                <w:sz w:val="24"/>
                <w:szCs w:val="24"/>
              </w:rPr>
            </w:pPr>
            <w:r w:rsidRPr="00EE02EA">
              <w:rPr>
                <w:rFonts w:ascii="Arial" w:hAnsi="Arial" w:cs="Arial"/>
                <w:sz w:val="24"/>
                <w:szCs w:val="24"/>
              </w:rPr>
              <w:t>т</w:t>
            </w:r>
            <w:r w:rsidR="00C02B6C" w:rsidRPr="00EE02EA">
              <w:rPr>
                <w:rFonts w:ascii="Arial" w:hAnsi="Arial" w:cs="Arial"/>
                <w:sz w:val="24"/>
                <w:szCs w:val="24"/>
              </w:rPr>
              <w:t>ысяча рублей</w:t>
            </w:r>
          </w:p>
        </w:tc>
        <w:tc>
          <w:tcPr>
            <w:tcW w:w="3402" w:type="dxa"/>
          </w:tcPr>
          <w:p w14:paraId="4A38DC58" w14:textId="4759F071" w:rsidR="00534954" w:rsidRPr="00EE02EA" w:rsidRDefault="00E12217" w:rsidP="00C02B6C">
            <w:pPr>
              <w:ind w:left="0"/>
              <w:rPr>
                <w:rFonts w:ascii="Arial" w:hAnsi="Arial" w:cs="Arial"/>
                <w:sz w:val="24"/>
                <w:szCs w:val="24"/>
              </w:rPr>
            </w:pPr>
            <w:r w:rsidRPr="00EE02EA">
              <w:rPr>
                <w:rFonts w:ascii="Arial" w:hAnsi="Arial" w:cs="Arial"/>
                <w:sz w:val="24"/>
                <w:szCs w:val="24"/>
              </w:rPr>
              <w:t>Объем средств бюджета Г</w:t>
            </w:r>
            <w:r w:rsidR="00C02B6C" w:rsidRPr="00EE02EA">
              <w:rPr>
                <w:rFonts w:ascii="Arial" w:hAnsi="Arial" w:cs="Arial"/>
                <w:sz w:val="24"/>
                <w:szCs w:val="24"/>
              </w:rPr>
              <w:t>ород</w:t>
            </w:r>
            <w:r w:rsidR="00B3519E" w:rsidRPr="00EE02EA">
              <w:rPr>
                <w:rFonts w:ascii="Arial" w:hAnsi="Arial" w:cs="Arial"/>
                <w:sz w:val="24"/>
                <w:szCs w:val="24"/>
              </w:rPr>
              <w:t>ского округа Люберцы, выделенный</w:t>
            </w:r>
            <w:r w:rsidR="00C02B6C" w:rsidRPr="00EE02EA">
              <w:rPr>
                <w:rFonts w:ascii="Arial" w:hAnsi="Arial" w:cs="Arial"/>
                <w:sz w:val="24"/>
                <w:szCs w:val="24"/>
              </w:rPr>
              <w:t xml:space="preserve"> на данное мероприятие</w:t>
            </w:r>
            <w:r w:rsidR="0048490A" w:rsidRPr="00EE02EA">
              <w:rPr>
                <w:rFonts w:ascii="Arial" w:hAnsi="Arial" w:cs="Arial"/>
                <w:sz w:val="24"/>
                <w:szCs w:val="24"/>
              </w:rPr>
              <w:t>.</w:t>
            </w:r>
          </w:p>
          <w:p w14:paraId="4EE8B352" w14:textId="51F43E73" w:rsidR="00F20A6C" w:rsidRPr="00EE02EA" w:rsidRDefault="00E60E60" w:rsidP="003A7C76">
            <w:pPr>
              <w:ind w:left="0"/>
              <w:rPr>
                <w:rFonts w:ascii="Arial" w:hAnsi="Arial" w:cs="Arial"/>
                <w:sz w:val="24"/>
                <w:szCs w:val="24"/>
              </w:rPr>
            </w:pPr>
            <w:r w:rsidRPr="00EE02EA">
              <w:rPr>
                <w:rFonts w:ascii="Arial" w:hAnsi="Arial" w:cs="Arial"/>
                <w:sz w:val="24"/>
                <w:szCs w:val="24"/>
              </w:rPr>
              <w:t>Базовое значение за 202</w:t>
            </w:r>
            <w:r w:rsidR="003A7C76" w:rsidRPr="00EE02EA">
              <w:rPr>
                <w:rFonts w:ascii="Arial" w:hAnsi="Arial" w:cs="Arial"/>
                <w:sz w:val="24"/>
                <w:szCs w:val="24"/>
              </w:rPr>
              <w:t>5</w:t>
            </w:r>
            <w:r w:rsidR="00534954" w:rsidRPr="00EE02EA">
              <w:rPr>
                <w:rFonts w:ascii="Arial" w:hAnsi="Arial" w:cs="Arial"/>
                <w:sz w:val="24"/>
                <w:szCs w:val="24"/>
              </w:rPr>
              <w:t xml:space="preserve"> год</w:t>
            </w:r>
            <w:r w:rsidR="009C71CF" w:rsidRPr="00EE02EA">
              <w:rPr>
                <w:rFonts w:ascii="Arial" w:hAnsi="Arial" w:cs="Arial"/>
                <w:sz w:val="24"/>
                <w:szCs w:val="24"/>
              </w:rPr>
              <w:t xml:space="preserve"> </w:t>
            </w:r>
            <w:r w:rsidR="003A7C76" w:rsidRPr="00EE02EA">
              <w:rPr>
                <w:rFonts w:ascii="Arial" w:hAnsi="Arial" w:cs="Arial"/>
                <w:sz w:val="24"/>
                <w:szCs w:val="24"/>
              </w:rPr>
              <w:t>–</w:t>
            </w:r>
            <w:r w:rsidR="00534954" w:rsidRPr="00EE02EA">
              <w:rPr>
                <w:rFonts w:ascii="Arial" w:hAnsi="Arial" w:cs="Arial"/>
                <w:sz w:val="24"/>
                <w:szCs w:val="24"/>
              </w:rPr>
              <w:t xml:space="preserve"> </w:t>
            </w:r>
            <w:r w:rsidR="003A7C76" w:rsidRPr="00EE02EA">
              <w:rPr>
                <w:rFonts w:ascii="Arial" w:hAnsi="Arial" w:cs="Arial"/>
                <w:sz w:val="24"/>
                <w:szCs w:val="24"/>
              </w:rPr>
              <w:t>0,0</w:t>
            </w:r>
            <w:r w:rsidR="00534954" w:rsidRPr="00EE02EA">
              <w:rPr>
                <w:rFonts w:ascii="Arial" w:hAnsi="Arial" w:cs="Arial"/>
                <w:sz w:val="24"/>
                <w:szCs w:val="24"/>
              </w:rPr>
              <w:t xml:space="preserve"> тыс.руб.</w:t>
            </w:r>
          </w:p>
        </w:tc>
      </w:tr>
      <w:tr w:rsidR="00C02B6C" w:rsidRPr="00EE02EA" w14:paraId="610274F4" w14:textId="77777777" w:rsidTr="00EE02EA">
        <w:tc>
          <w:tcPr>
            <w:tcW w:w="818" w:type="dxa"/>
          </w:tcPr>
          <w:p w14:paraId="6F19FEED" w14:textId="105EEDE5" w:rsidR="00C02B6C" w:rsidRPr="00EE02EA" w:rsidRDefault="0055678A" w:rsidP="00F812B1">
            <w:pPr>
              <w:ind w:left="0"/>
              <w:jc w:val="center"/>
              <w:rPr>
                <w:rFonts w:ascii="Arial" w:hAnsi="Arial" w:cs="Arial"/>
                <w:sz w:val="24"/>
                <w:szCs w:val="24"/>
              </w:rPr>
            </w:pPr>
            <w:r w:rsidRPr="00EE02EA">
              <w:rPr>
                <w:rFonts w:ascii="Arial" w:hAnsi="Arial" w:cs="Arial"/>
                <w:sz w:val="24"/>
                <w:szCs w:val="24"/>
              </w:rPr>
              <w:t>4</w:t>
            </w:r>
          </w:p>
        </w:tc>
        <w:tc>
          <w:tcPr>
            <w:tcW w:w="1984" w:type="dxa"/>
          </w:tcPr>
          <w:p w14:paraId="5355C1C2" w14:textId="310FB123" w:rsidR="00C02B6C" w:rsidRPr="00EE02EA" w:rsidRDefault="00C02B6C" w:rsidP="00E106B6">
            <w:pPr>
              <w:ind w:left="0"/>
              <w:rPr>
                <w:rFonts w:ascii="Arial" w:hAnsi="Arial" w:cs="Arial"/>
                <w:sz w:val="24"/>
                <w:szCs w:val="24"/>
              </w:rPr>
            </w:pPr>
            <w:r w:rsidRPr="00EE02EA">
              <w:rPr>
                <w:rFonts w:ascii="Arial" w:hAnsi="Arial" w:cs="Arial"/>
                <w:sz w:val="24"/>
                <w:szCs w:val="24"/>
              </w:rPr>
              <w:t>1</w:t>
            </w:r>
          </w:p>
        </w:tc>
        <w:tc>
          <w:tcPr>
            <w:tcW w:w="1842" w:type="dxa"/>
          </w:tcPr>
          <w:p w14:paraId="1BF70C77" w14:textId="6D260B72" w:rsidR="00C02B6C" w:rsidRPr="00EE02EA" w:rsidRDefault="00F1211B" w:rsidP="008B46CE">
            <w:pPr>
              <w:ind w:left="0"/>
              <w:jc w:val="both"/>
              <w:rPr>
                <w:rFonts w:ascii="Arial" w:hAnsi="Arial" w:cs="Arial"/>
                <w:sz w:val="24"/>
                <w:szCs w:val="24"/>
              </w:rPr>
            </w:pPr>
            <w:r w:rsidRPr="00EE02EA">
              <w:rPr>
                <w:rFonts w:ascii="Arial" w:hAnsi="Arial" w:cs="Arial"/>
                <w:sz w:val="24"/>
                <w:szCs w:val="24"/>
              </w:rPr>
              <w:t>0</w:t>
            </w:r>
            <w:r w:rsidR="00C02B6C" w:rsidRPr="00EE02EA">
              <w:rPr>
                <w:rFonts w:ascii="Arial" w:hAnsi="Arial" w:cs="Arial"/>
                <w:sz w:val="24"/>
                <w:szCs w:val="24"/>
              </w:rPr>
              <w:t>8</w:t>
            </w:r>
          </w:p>
        </w:tc>
        <w:tc>
          <w:tcPr>
            <w:tcW w:w="2127" w:type="dxa"/>
          </w:tcPr>
          <w:p w14:paraId="6FA5F4AA" w14:textId="3631150B" w:rsidR="00C02B6C" w:rsidRPr="00EE02EA" w:rsidRDefault="00C02B6C"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4CA809E1" w14:textId="6A87771D" w:rsidR="00C02B6C" w:rsidRPr="00EE02EA" w:rsidRDefault="00C02B6C" w:rsidP="008F2DA2">
            <w:pPr>
              <w:ind w:left="0"/>
              <w:rPr>
                <w:rFonts w:ascii="Arial" w:hAnsi="Arial" w:cs="Arial"/>
                <w:sz w:val="24"/>
                <w:szCs w:val="24"/>
              </w:rPr>
            </w:pPr>
            <w:r w:rsidRPr="00EE02EA">
              <w:rPr>
                <w:rFonts w:ascii="Arial" w:hAnsi="Arial" w:cs="Arial"/>
                <w:sz w:val="24"/>
                <w:szCs w:val="24"/>
              </w:rPr>
              <w:t>Объем денежных средств для формирования благоприятного инвести</w:t>
            </w:r>
            <w:r w:rsidR="00E12217" w:rsidRPr="00EE02EA">
              <w:rPr>
                <w:rFonts w:ascii="Arial" w:hAnsi="Arial" w:cs="Arial"/>
                <w:sz w:val="24"/>
                <w:szCs w:val="24"/>
              </w:rPr>
              <w:t>ционного климата на территории Г</w:t>
            </w:r>
            <w:r w:rsidRPr="00EE02EA">
              <w:rPr>
                <w:rFonts w:ascii="Arial" w:hAnsi="Arial" w:cs="Arial"/>
                <w:sz w:val="24"/>
                <w:szCs w:val="24"/>
              </w:rPr>
              <w:t>ородского округа Люберцы Московской области</w:t>
            </w:r>
          </w:p>
        </w:tc>
        <w:tc>
          <w:tcPr>
            <w:tcW w:w="1843" w:type="dxa"/>
          </w:tcPr>
          <w:p w14:paraId="658FDAC5" w14:textId="4386C7B9" w:rsidR="00C02B6C" w:rsidRPr="00EE02EA" w:rsidRDefault="000559BD" w:rsidP="00F812B1">
            <w:pPr>
              <w:ind w:left="0"/>
              <w:jc w:val="both"/>
              <w:rPr>
                <w:rFonts w:ascii="Arial" w:hAnsi="Arial" w:cs="Arial"/>
                <w:sz w:val="24"/>
                <w:szCs w:val="24"/>
              </w:rPr>
            </w:pPr>
            <w:r w:rsidRPr="00EE02EA">
              <w:rPr>
                <w:rFonts w:ascii="Arial" w:hAnsi="Arial" w:cs="Arial"/>
                <w:sz w:val="24"/>
                <w:szCs w:val="24"/>
              </w:rPr>
              <w:t>т</w:t>
            </w:r>
            <w:r w:rsidR="00C02B6C" w:rsidRPr="00EE02EA">
              <w:rPr>
                <w:rFonts w:ascii="Arial" w:hAnsi="Arial" w:cs="Arial"/>
                <w:sz w:val="24"/>
                <w:szCs w:val="24"/>
              </w:rPr>
              <w:t>ысяча рублей</w:t>
            </w:r>
          </w:p>
        </w:tc>
        <w:tc>
          <w:tcPr>
            <w:tcW w:w="3402" w:type="dxa"/>
          </w:tcPr>
          <w:p w14:paraId="6D089A7F" w14:textId="6DA5D305" w:rsidR="00C02B6C" w:rsidRPr="00EE02EA" w:rsidRDefault="00E12217" w:rsidP="00C02B6C">
            <w:pPr>
              <w:ind w:left="0"/>
              <w:rPr>
                <w:rFonts w:ascii="Arial" w:hAnsi="Arial" w:cs="Arial"/>
                <w:sz w:val="24"/>
                <w:szCs w:val="24"/>
              </w:rPr>
            </w:pPr>
            <w:r w:rsidRPr="00EE02EA">
              <w:rPr>
                <w:rFonts w:ascii="Arial" w:hAnsi="Arial" w:cs="Arial"/>
                <w:sz w:val="24"/>
                <w:szCs w:val="24"/>
              </w:rPr>
              <w:t>Объем средств бюджета Г</w:t>
            </w:r>
            <w:r w:rsidR="00C02B6C" w:rsidRPr="00EE02EA">
              <w:rPr>
                <w:rFonts w:ascii="Arial" w:hAnsi="Arial" w:cs="Arial"/>
                <w:sz w:val="24"/>
                <w:szCs w:val="24"/>
              </w:rPr>
              <w:t>ород</w:t>
            </w:r>
            <w:r w:rsidR="00B3519E" w:rsidRPr="00EE02EA">
              <w:rPr>
                <w:rFonts w:ascii="Arial" w:hAnsi="Arial" w:cs="Arial"/>
                <w:sz w:val="24"/>
                <w:szCs w:val="24"/>
              </w:rPr>
              <w:t>ского округа Люберцы, выделенный</w:t>
            </w:r>
            <w:r w:rsidR="00C02B6C" w:rsidRPr="00EE02EA">
              <w:rPr>
                <w:rFonts w:ascii="Arial" w:hAnsi="Arial" w:cs="Arial"/>
                <w:sz w:val="24"/>
                <w:szCs w:val="24"/>
              </w:rPr>
              <w:t xml:space="preserve"> на данное мероприятие</w:t>
            </w:r>
            <w:r w:rsidR="0048490A" w:rsidRPr="00EE02EA">
              <w:rPr>
                <w:rFonts w:ascii="Arial" w:hAnsi="Arial" w:cs="Arial"/>
                <w:sz w:val="24"/>
                <w:szCs w:val="24"/>
              </w:rPr>
              <w:t>.</w:t>
            </w:r>
          </w:p>
          <w:p w14:paraId="5AC8B632" w14:textId="36746126" w:rsidR="00534954" w:rsidRPr="00EE02EA" w:rsidRDefault="00E60E60" w:rsidP="00A247BA">
            <w:pPr>
              <w:ind w:left="0"/>
              <w:rPr>
                <w:rFonts w:ascii="Arial" w:hAnsi="Arial" w:cs="Arial"/>
                <w:sz w:val="24"/>
                <w:szCs w:val="24"/>
              </w:rPr>
            </w:pPr>
            <w:r w:rsidRPr="00EE02EA">
              <w:rPr>
                <w:rFonts w:ascii="Arial" w:hAnsi="Arial" w:cs="Arial"/>
                <w:sz w:val="24"/>
                <w:szCs w:val="24"/>
              </w:rPr>
              <w:t>Базовое значение за 202</w:t>
            </w:r>
            <w:r w:rsidR="00A247BA" w:rsidRPr="00EE02EA">
              <w:rPr>
                <w:rFonts w:ascii="Arial" w:hAnsi="Arial" w:cs="Arial"/>
                <w:sz w:val="24"/>
                <w:szCs w:val="24"/>
              </w:rPr>
              <w:t>5</w:t>
            </w:r>
            <w:r w:rsidR="00534954" w:rsidRPr="00EE02EA">
              <w:rPr>
                <w:rFonts w:ascii="Arial" w:hAnsi="Arial" w:cs="Arial"/>
                <w:sz w:val="24"/>
                <w:szCs w:val="24"/>
              </w:rPr>
              <w:t xml:space="preserve"> год</w:t>
            </w:r>
            <w:r w:rsidR="009C71CF" w:rsidRPr="00EE02EA">
              <w:rPr>
                <w:rFonts w:ascii="Arial" w:hAnsi="Arial" w:cs="Arial"/>
                <w:sz w:val="24"/>
                <w:szCs w:val="24"/>
              </w:rPr>
              <w:t xml:space="preserve"> </w:t>
            </w:r>
            <w:r w:rsidR="00A247BA" w:rsidRPr="00EE02EA">
              <w:rPr>
                <w:rFonts w:ascii="Arial" w:hAnsi="Arial" w:cs="Arial"/>
                <w:sz w:val="24"/>
                <w:szCs w:val="24"/>
              </w:rPr>
              <w:t>–</w:t>
            </w:r>
            <w:r w:rsidR="00534954" w:rsidRPr="00EE02EA">
              <w:rPr>
                <w:rFonts w:ascii="Arial" w:hAnsi="Arial" w:cs="Arial"/>
                <w:sz w:val="24"/>
                <w:szCs w:val="24"/>
              </w:rPr>
              <w:t xml:space="preserve"> </w:t>
            </w:r>
            <w:r w:rsidR="00A247BA" w:rsidRPr="00EE02EA">
              <w:rPr>
                <w:rFonts w:ascii="Arial" w:hAnsi="Arial" w:cs="Arial"/>
                <w:sz w:val="24"/>
                <w:szCs w:val="24"/>
              </w:rPr>
              <w:t>1000,0</w:t>
            </w:r>
            <w:r w:rsidR="00534954" w:rsidRPr="00EE02EA">
              <w:rPr>
                <w:rFonts w:ascii="Arial" w:hAnsi="Arial" w:cs="Arial"/>
                <w:sz w:val="24"/>
                <w:szCs w:val="24"/>
              </w:rPr>
              <w:t xml:space="preserve"> тыс.руб.</w:t>
            </w:r>
          </w:p>
        </w:tc>
      </w:tr>
      <w:tr w:rsidR="00397410" w:rsidRPr="00EE02EA" w14:paraId="02DF73ED" w14:textId="77777777" w:rsidTr="00EE02EA">
        <w:tc>
          <w:tcPr>
            <w:tcW w:w="818" w:type="dxa"/>
          </w:tcPr>
          <w:p w14:paraId="683F4CFA" w14:textId="39AA0B67" w:rsidR="00397410" w:rsidRPr="00EE02EA" w:rsidRDefault="0055678A" w:rsidP="00F812B1">
            <w:pPr>
              <w:ind w:left="0"/>
              <w:jc w:val="center"/>
              <w:rPr>
                <w:rFonts w:ascii="Arial" w:hAnsi="Arial" w:cs="Arial"/>
                <w:sz w:val="24"/>
                <w:szCs w:val="24"/>
              </w:rPr>
            </w:pPr>
            <w:r w:rsidRPr="00EE02EA">
              <w:rPr>
                <w:rFonts w:ascii="Arial" w:hAnsi="Arial" w:cs="Arial"/>
                <w:sz w:val="24"/>
                <w:szCs w:val="24"/>
              </w:rPr>
              <w:t>5</w:t>
            </w:r>
          </w:p>
        </w:tc>
        <w:tc>
          <w:tcPr>
            <w:tcW w:w="1984" w:type="dxa"/>
          </w:tcPr>
          <w:p w14:paraId="5F790B4E" w14:textId="390CEB37" w:rsidR="00397410" w:rsidRPr="00EE02EA" w:rsidRDefault="00397410" w:rsidP="00E106B6">
            <w:pPr>
              <w:ind w:left="0"/>
              <w:rPr>
                <w:rFonts w:ascii="Arial" w:hAnsi="Arial" w:cs="Arial"/>
                <w:sz w:val="24"/>
                <w:szCs w:val="24"/>
              </w:rPr>
            </w:pPr>
            <w:r w:rsidRPr="00EE02EA">
              <w:rPr>
                <w:rFonts w:ascii="Arial" w:hAnsi="Arial" w:cs="Arial"/>
                <w:color w:val="000000" w:themeColor="text1"/>
                <w:sz w:val="24"/>
                <w:szCs w:val="24"/>
              </w:rPr>
              <w:t>1</w:t>
            </w:r>
          </w:p>
        </w:tc>
        <w:tc>
          <w:tcPr>
            <w:tcW w:w="1842" w:type="dxa"/>
          </w:tcPr>
          <w:p w14:paraId="41B38C2C" w14:textId="3FA87C8D" w:rsidR="00397410" w:rsidRPr="00EE02EA" w:rsidRDefault="00397410" w:rsidP="008B46CE">
            <w:pPr>
              <w:ind w:left="0"/>
              <w:jc w:val="both"/>
              <w:rPr>
                <w:rFonts w:ascii="Arial" w:hAnsi="Arial" w:cs="Arial"/>
                <w:sz w:val="24"/>
                <w:szCs w:val="24"/>
              </w:rPr>
            </w:pPr>
            <w:r w:rsidRPr="00EE02EA">
              <w:rPr>
                <w:rFonts w:ascii="Arial" w:hAnsi="Arial" w:cs="Arial"/>
                <w:color w:val="000000" w:themeColor="text1"/>
                <w:sz w:val="24"/>
                <w:szCs w:val="24"/>
              </w:rPr>
              <w:t>08</w:t>
            </w:r>
          </w:p>
        </w:tc>
        <w:tc>
          <w:tcPr>
            <w:tcW w:w="2127" w:type="dxa"/>
          </w:tcPr>
          <w:p w14:paraId="20154FD9" w14:textId="3DBF0E08" w:rsidR="00397410" w:rsidRPr="00EE02EA" w:rsidRDefault="00397410" w:rsidP="00F812B1">
            <w:pPr>
              <w:ind w:left="0"/>
              <w:jc w:val="both"/>
              <w:rPr>
                <w:rFonts w:ascii="Arial" w:hAnsi="Arial" w:cs="Arial"/>
                <w:sz w:val="24"/>
                <w:szCs w:val="24"/>
              </w:rPr>
            </w:pPr>
            <w:r w:rsidRPr="00EE02EA">
              <w:rPr>
                <w:rFonts w:ascii="Arial" w:hAnsi="Arial" w:cs="Arial"/>
                <w:color w:val="000000" w:themeColor="text1"/>
                <w:sz w:val="24"/>
                <w:szCs w:val="24"/>
              </w:rPr>
              <w:t>01</w:t>
            </w:r>
          </w:p>
        </w:tc>
        <w:tc>
          <w:tcPr>
            <w:tcW w:w="3260" w:type="dxa"/>
          </w:tcPr>
          <w:p w14:paraId="6CA505D4" w14:textId="17255DBC" w:rsidR="00397410" w:rsidRPr="00EE02EA" w:rsidRDefault="003E1638" w:rsidP="008F2DA2">
            <w:pPr>
              <w:ind w:left="0"/>
              <w:rPr>
                <w:rFonts w:ascii="Arial" w:hAnsi="Arial" w:cs="Arial"/>
                <w:sz w:val="24"/>
                <w:szCs w:val="24"/>
              </w:rPr>
            </w:pPr>
            <w:r w:rsidRPr="00EE02EA">
              <w:rPr>
                <w:rFonts w:ascii="Arial" w:hAnsi="Arial" w:cs="Arial"/>
                <w:sz w:val="24"/>
                <w:szCs w:val="24"/>
              </w:rPr>
              <w:t>Привлечены инвесторы на территорию муниципальных образований Московской области (за отчетный год)</w:t>
            </w:r>
            <w:r w:rsidRPr="00EE02EA">
              <w:rPr>
                <w:rFonts w:ascii="Arial" w:hAnsi="Arial" w:cs="Arial"/>
                <w:sz w:val="24"/>
                <w:szCs w:val="24"/>
              </w:rPr>
              <w:tab/>
            </w:r>
          </w:p>
        </w:tc>
        <w:tc>
          <w:tcPr>
            <w:tcW w:w="1843" w:type="dxa"/>
          </w:tcPr>
          <w:p w14:paraId="11DD9998" w14:textId="7D8C6044" w:rsidR="00397410" w:rsidRPr="00EE02EA" w:rsidRDefault="00397410" w:rsidP="00F812B1">
            <w:pPr>
              <w:ind w:left="0"/>
              <w:jc w:val="both"/>
              <w:rPr>
                <w:rFonts w:ascii="Arial" w:hAnsi="Arial" w:cs="Arial"/>
                <w:sz w:val="24"/>
                <w:szCs w:val="24"/>
              </w:rPr>
            </w:pPr>
            <w:r w:rsidRPr="00EE02EA">
              <w:rPr>
                <w:rFonts w:ascii="Arial" w:hAnsi="Arial" w:cs="Arial"/>
                <w:color w:val="000000" w:themeColor="text1"/>
                <w:sz w:val="24"/>
                <w:szCs w:val="24"/>
              </w:rPr>
              <w:t>единиц</w:t>
            </w:r>
          </w:p>
        </w:tc>
        <w:tc>
          <w:tcPr>
            <w:tcW w:w="3402" w:type="dxa"/>
          </w:tcPr>
          <w:p w14:paraId="067B9F3D" w14:textId="152446C3" w:rsidR="00F91F15" w:rsidRPr="00EE02EA" w:rsidRDefault="00F91F15" w:rsidP="00F91F15">
            <w:pPr>
              <w:ind w:left="0"/>
              <w:rPr>
                <w:rFonts w:ascii="Arial" w:hAnsi="Arial" w:cs="Arial"/>
                <w:noProof/>
                <w:color w:val="000000" w:themeColor="text1"/>
                <w:sz w:val="24"/>
                <w:szCs w:val="24"/>
                <w:lang w:eastAsia="ru-RU"/>
              </w:rPr>
            </w:pPr>
            <w:r w:rsidRPr="00EE02EA">
              <w:rPr>
                <w:rFonts w:ascii="Arial" w:hAnsi="Arial" w:cs="Arial"/>
                <w:noProof/>
                <w:color w:val="000000" w:themeColor="text1"/>
                <w:sz w:val="24"/>
                <w:szCs w:val="24"/>
                <w:lang w:eastAsia="ru-RU"/>
              </w:rPr>
              <w:t>Значение результата определяется как сумма всех новых резидент</w:t>
            </w:r>
            <w:r w:rsidR="00E21CB2" w:rsidRPr="00EE02EA">
              <w:rPr>
                <w:rFonts w:ascii="Arial" w:hAnsi="Arial" w:cs="Arial"/>
                <w:noProof/>
                <w:color w:val="000000" w:themeColor="text1"/>
                <w:sz w:val="24"/>
                <w:szCs w:val="24"/>
                <w:lang w:eastAsia="ru-RU"/>
              </w:rPr>
              <w:t xml:space="preserve">ов, привлеченных на территорию </w:t>
            </w:r>
            <w:r w:rsidR="00D077C1" w:rsidRPr="00EE02EA">
              <w:rPr>
                <w:rFonts w:ascii="Arial" w:hAnsi="Arial" w:cs="Arial"/>
                <w:noProof/>
                <w:color w:val="000000" w:themeColor="text1"/>
                <w:sz w:val="24"/>
                <w:szCs w:val="24"/>
                <w:lang w:eastAsia="ru-RU"/>
              </w:rPr>
              <w:t>г</w:t>
            </w:r>
            <w:r w:rsidRPr="00EE02EA">
              <w:rPr>
                <w:rFonts w:ascii="Arial" w:hAnsi="Arial" w:cs="Arial"/>
                <w:noProof/>
                <w:color w:val="000000" w:themeColor="text1"/>
                <w:sz w:val="24"/>
                <w:szCs w:val="24"/>
                <w:lang w:eastAsia="ru-RU"/>
              </w:rPr>
              <w:t>ородского округа Московской области в отчетном году.</w:t>
            </w:r>
          </w:p>
          <w:p w14:paraId="4F989EAE" w14:textId="77777777" w:rsidR="00F91F15" w:rsidRPr="00EE02EA" w:rsidRDefault="00F91F15" w:rsidP="00F91F15">
            <w:pPr>
              <w:ind w:left="0"/>
              <w:rPr>
                <w:rFonts w:ascii="Arial" w:hAnsi="Arial" w:cs="Arial"/>
                <w:noProof/>
                <w:color w:val="000000" w:themeColor="text1"/>
                <w:sz w:val="24"/>
                <w:szCs w:val="24"/>
                <w:lang w:eastAsia="ru-RU"/>
              </w:rPr>
            </w:pPr>
            <w:r w:rsidRPr="00EE02EA">
              <w:rPr>
                <w:rFonts w:ascii="Arial" w:hAnsi="Arial" w:cs="Arial"/>
                <w:noProof/>
                <w:color w:val="000000" w:themeColor="text1"/>
                <w:sz w:val="24"/>
                <w:szCs w:val="24"/>
                <w:lang w:eastAsia="ru-RU"/>
              </w:rPr>
              <w:t>Периодичность представления – ежеквартально.</w:t>
            </w:r>
          </w:p>
          <w:p w14:paraId="7D5A0E31" w14:textId="17BB462B" w:rsidR="00397410" w:rsidRPr="00EE02EA" w:rsidRDefault="00F91F15" w:rsidP="000C514D">
            <w:pPr>
              <w:ind w:left="0"/>
              <w:rPr>
                <w:rFonts w:ascii="Arial" w:hAnsi="Arial" w:cs="Arial"/>
                <w:noProof/>
                <w:color w:val="000000" w:themeColor="text1"/>
                <w:sz w:val="24"/>
                <w:szCs w:val="24"/>
                <w:lang w:eastAsia="ru-RU"/>
              </w:rPr>
            </w:pPr>
            <w:r w:rsidRPr="00EE02EA">
              <w:rPr>
                <w:rFonts w:ascii="Arial" w:hAnsi="Arial" w:cs="Arial"/>
                <w:noProof/>
                <w:color w:val="000000" w:themeColor="text1"/>
                <w:sz w:val="24"/>
                <w:szCs w:val="24"/>
                <w:lang w:eastAsia="ru-RU"/>
              </w:rPr>
              <w:t>Результат считается нарастающим итогом в отчетном периоде</w:t>
            </w:r>
            <w:r w:rsidR="000C514D" w:rsidRPr="00EE02EA">
              <w:rPr>
                <w:rFonts w:ascii="Arial" w:hAnsi="Arial" w:cs="Arial"/>
                <w:noProof/>
                <w:color w:val="000000" w:themeColor="text1"/>
                <w:sz w:val="24"/>
                <w:szCs w:val="24"/>
                <w:lang w:eastAsia="ru-RU"/>
              </w:rPr>
              <w:t>.</w:t>
            </w:r>
            <w:r w:rsidRPr="00EE02EA">
              <w:rPr>
                <w:rFonts w:ascii="Arial" w:hAnsi="Arial" w:cs="Arial"/>
                <w:noProof/>
                <w:color w:val="000000" w:themeColor="text1"/>
                <w:sz w:val="24"/>
                <w:szCs w:val="24"/>
                <w:lang w:eastAsia="ru-RU"/>
              </w:rPr>
              <w:t xml:space="preserve"> </w:t>
            </w:r>
            <w:r w:rsidR="00EB551A" w:rsidRPr="00EE02EA">
              <w:rPr>
                <w:rFonts w:ascii="Arial" w:hAnsi="Arial" w:cs="Arial"/>
                <w:noProof/>
                <w:color w:val="000000" w:themeColor="text1"/>
                <w:sz w:val="24"/>
                <w:szCs w:val="24"/>
                <w:lang w:eastAsia="ru-RU"/>
              </w:rPr>
              <w:t>Базовое значение за 202</w:t>
            </w:r>
            <w:r w:rsidR="000C514D" w:rsidRPr="00EE02EA">
              <w:rPr>
                <w:rFonts w:ascii="Arial" w:hAnsi="Arial" w:cs="Arial"/>
                <w:noProof/>
                <w:color w:val="000000" w:themeColor="text1"/>
                <w:sz w:val="24"/>
                <w:szCs w:val="24"/>
                <w:lang w:eastAsia="ru-RU"/>
              </w:rPr>
              <w:t>5</w:t>
            </w:r>
            <w:r w:rsidR="00397410" w:rsidRPr="00EE02EA">
              <w:rPr>
                <w:rFonts w:ascii="Arial" w:hAnsi="Arial" w:cs="Arial"/>
                <w:noProof/>
                <w:color w:val="000000" w:themeColor="text1"/>
                <w:sz w:val="24"/>
                <w:szCs w:val="24"/>
                <w:lang w:eastAsia="ru-RU"/>
              </w:rPr>
              <w:t xml:space="preserve"> год </w:t>
            </w:r>
            <w:r w:rsidR="0048490A" w:rsidRPr="00EE02EA">
              <w:rPr>
                <w:rFonts w:ascii="Arial" w:hAnsi="Arial" w:cs="Arial"/>
                <w:noProof/>
                <w:color w:val="000000" w:themeColor="text1"/>
                <w:sz w:val="24"/>
                <w:szCs w:val="24"/>
                <w:lang w:eastAsia="ru-RU"/>
              </w:rPr>
              <w:t>–</w:t>
            </w:r>
            <w:r w:rsidR="00397410" w:rsidRPr="00EE02EA">
              <w:rPr>
                <w:rFonts w:ascii="Arial" w:hAnsi="Arial" w:cs="Arial"/>
                <w:noProof/>
                <w:color w:val="000000" w:themeColor="text1"/>
                <w:sz w:val="24"/>
                <w:szCs w:val="24"/>
                <w:lang w:eastAsia="ru-RU"/>
              </w:rPr>
              <w:t xml:space="preserve"> </w:t>
            </w:r>
            <w:r w:rsidR="000C514D" w:rsidRPr="00EE02EA">
              <w:rPr>
                <w:rFonts w:ascii="Arial" w:hAnsi="Arial" w:cs="Arial"/>
                <w:noProof/>
                <w:color w:val="000000" w:themeColor="text1"/>
                <w:sz w:val="24"/>
                <w:szCs w:val="24"/>
                <w:lang w:eastAsia="ru-RU"/>
              </w:rPr>
              <w:t>1</w:t>
            </w:r>
            <w:r w:rsidR="00EB551A" w:rsidRPr="00EE02EA">
              <w:rPr>
                <w:rFonts w:ascii="Arial" w:hAnsi="Arial" w:cs="Arial"/>
                <w:noProof/>
                <w:color w:val="000000" w:themeColor="text1"/>
                <w:sz w:val="24"/>
                <w:szCs w:val="24"/>
                <w:lang w:eastAsia="ru-RU"/>
              </w:rPr>
              <w:t xml:space="preserve"> ед</w:t>
            </w:r>
            <w:r w:rsidR="0048490A" w:rsidRPr="00EE02EA">
              <w:rPr>
                <w:rFonts w:ascii="Arial" w:hAnsi="Arial" w:cs="Arial"/>
                <w:noProof/>
                <w:color w:val="000000" w:themeColor="text1"/>
                <w:sz w:val="24"/>
                <w:szCs w:val="24"/>
                <w:lang w:eastAsia="ru-RU"/>
              </w:rPr>
              <w:t>.</w:t>
            </w:r>
          </w:p>
        </w:tc>
      </w:tr>
      <w:tr w:rsidR="0048490A" w:rsidRPr="00EE02EA" w14:paraId="6C0FA3A9" w14:textId="77777777" w:rsidTr="00EE02EA">
        <w:tc>
          <w:tcPr>
            <w:tcW w:w="818" w:type="dxa"/>
          </w:tcPr>
          <w:p w14:paraId="2B6111A3" w14:textId="2E02B012" w:rsidR="0048490A" w:rsidRPr="00EE02EA" w:rsidRDefault="0055678A" w:rsidP="00F812B1">
            <w:pPr>
              <w:ind w:left="0"/>
              <w:jc w:val="center"/>
              <w:rPr>
                <w:rFonts w:ascii="Arial" w:hAnsi="Arial" w:cs="Arial"/>
                <w:sz w:val="24"/>
                <w:szCs w:val="24"/>
              </w:rPr>
            </w:pPr>
            <w:r w:rsidRPr="00EE02EA">
              <w:rPr>
                <w:rFonts w:ascii="Arial" w:hAnsi="Arial" w:cs="Arial"/>
                <w:sz w:val="24"/>
                <w:szCs w:val="24"/>
              </w:rPr>
              <w:t>6</w:t>
            </w:r>
          </w:p>
        </w:tc>
        <w:tc>
          <w:tcPr>
            <w:tcW w:w="1984" w:type="dxa"/>
          </w:tcPr>
          <w:p w14:paraId="45EE6777" w14:textId="782823EE" w:rsidR="0048490A" w:rsidRPr="00EE02EA" w:rsidRDefault="0048490A" w:rsidP="00E106B6">
            <w:pPr>
              <w:ind w:left="0"/>
              <w:rPr>
                <w:rFonts w:ascii="Arial" w:hAnsi="Arial" w:cs="Arial"/>
                <w:color w:val="000000" w:themeColor="text1"/>
                <w:sz w:val="24"/>
                <w:szCs w:val="24"/>
              </w:rPr>
            </w:pPr>
            <w:r w:rsidRPr="00EE02EA">
              <w:rPr>
                <w:rFonts w:ascii="Arial" w:hAnsi="Arial" w:cs="Arial"/>
                <w:color w:val="000000" w:themeColor="text1"/>
                <w:sz w:val="24"/>
                <w:szCs w:val="24"/>
              </w:rPr>
              <w:t>1</w:t>
            </w:r>
          </w:p>
        </w:tc>
        <w:tc>
          <w:tcPr>
            <w:tcW w:w="1842" w:type="dxa"/>
          </w:tcPr>
          <w:p w14:paraId="6604247C" w14:textId="36F750F5" w:rsidR="0048490A" w:rsidRPr="00EE02EA" w:rsidRDefault="0048490A" w:rsidP="008B46CE">
            <w:pPr>
              <w:ind w:left="0"/>
              <w:jc w:val="both"/>
              <w:rPr>
                <w:rFonts w:ascii="Arial" w:hAnsi="Arial" w:cs="Arial"/>
                <w:color w:val="000000" w:themeColor="text1"/>
                <w:sz w:val="24"/>
                <w:szCs w:val="24"/>
              </w:rPr>
            </w:pPr>
            <w:r w:rsidRPr="00EE02EA">
              <w:rPr>
                <w:rFonts w:ascii="Arial" w:hAnsi="Arial" w:cs="Arial"/>
                <w:color w:val="000000" w:themeColor="text1"/>
                <w:sz w:val="24"/>
                <w:szCs w:val="24"/>
              </w:rPr>
              <w:t>08</w:t>
            </w:r>
          </w:p>
        </w:tc>
        <w:tc>
          <w:tcPr>
            <w:tcW w:w="2127" w:type="dxa"/>
          </w:tcPr>
          <w:p w14:paraId="47F8843C" w14:textId="48E98545" w:rsidR="0048490A" w:rsidRPr="00EE02EA" w:rsidRDefault="0048490A"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01</w:t>
            </w:r>
          </w:p>
        </w:tc>
        <w:tc>
          <w:tcPr>
            <w:tcW w:w="3260" w:type="dxa"/>
          </w:tcPr>
          <w:p w14:paraId="23F5CDD0" w14:textId="7D009AC8" w:rsidR="0048490A" w:rsidRPr="00EE02EA" w:rsidRDefault="00035897" w:rsidP="008F2DA2">
            <w:pPr>
              <w:ind w:left="0"/>
              <w:rPr>
                <w:rFonts w:ascii="Arial" w:eastAsia="Calibri" w:hAnsi="Arial" w:cs="Arial"/>
                <w:sz w:val="24"/>
                <w:szCs w:val="24"/>
              </w:rPr>
            </w:pPr>
            <w:r w:rsidRPr="00EE02EA">
              <w:rPr>
                <w:rFonts w:ascii="Arial" w:eastAsia="Calibri" w:hAnsi="Arial" w:cs="Arial"/>
                <w:sz w:val="24"/>
                <w:szCs w:val="24"/>
              </w:rPr>
              <w:t xml:space="preserve">Инвестиции в основной капитал за счет всех </w:t>
            </w:r>
            <w:r w:rsidR="00C110C1" w:rsidRPr="00EE02EA">
              <w:rPr>
                <w:rFonts w:ascii="Arial" w:eastAsia="Calibri" w:hAnsi="Arial" w:cs="Arial"/>
                <w:sz w:val="24"/>
                <w:szCs w:val="24"/>
              </w:rPr>
              <w:t xml:space="preserve">внебюджетных </w:t>
            </w:r>
            <w:r w:rsidRPr="00EE02EA">
              <w:rPr>
                <w:rFonts w:ascii="Arial" w:eastAsia="Calibri" w:hAnsi="Arial" w:cs="Arial"/>
                <w:sz w:val="24"/>
                <w:szCs w:val="24"/>
              </w:rPr>
              <w:t>источников финансирования в ценах соответствующих лет</w:t>
            </w:r>
          </w:p>
        </w:tc>
        <w:tc>
          <w:tcPr>
            <w:tcW w:w="1843" w:type="dxa"/>
          </w:tcPr>
          <w:p w14:paraId="27E55A23" w14:textId="637AF535" w:rsidR="0048490A" w:rsidRPr="00EE02EA" w:rsidRDefault="00024D2E"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Миллион рублей</w:t>
            </w:r>
          </w:p>
        </w:tc>
        <w:tc>
          <w:tcPr>
            <w:tcW w:w="3402" w:type="dxa"/>
          </w:tcPr>
          <w:p w14:paraId="552688B2" w14:textId="77777777" w:rsidR="0048490A" w:rsidRPr="00EE02EA" w:rsidRDefault="0048490A" w:rsidP="0038795F">
            <w:pPr>
              <w:ind w:left="0"/>
              <w:rPr>
                <w:rFonts w:ascii="Arial" w:hAnsi="Arial" w:cs="Arial"/>
                <w:noProof/>
                <w:color w:val="000000" w:themeColor="text1"/>
                <w:sz w:val="24"/>
                <w:szCs w:val="24"/>
                <w:lang w:eastAsia="ru-RU"/>
              </w:rPr>
            </w:pPr>
            <w:r w:rsidRPr="00EE02EA">
              <w:rPr>
                <w:rFonts w:ascii="Arial" w:hAnsi="Arial" w:cs="Arial"/>
                <w:noProof/>
                <w:color w:val="000000" w:themeColor="text1"/>
                <w:sz w:val="24"/>
                <w:szCs w:val="24"/>
                <w:lang w:eastAsia="ru-RU"/>
              </w:rPr>
              <w:t>Совокупность затрат, направленных на воспроизводство основных фондов, то есть затрат на новое строительство, расширение, а также реконструкцию и модернизацию объектов, которые приводят к увеличению их первоначальной стоимости, на приобретение машин, обо</w:t>
            </w:r>
            <w:r w:rsidR="0038795F" w:rsidRPr="00EE02EA">
              <w:rPr>
                <w:rFonts w:ascii="Arial" w:hAnsi="Arial" w:cs="Arial"/>
                <w:noProof/>
                <w:color w:val="000000" w:themeColor="text1"/>
                <w:sz w:val="24"/>
                <w:szCs w:val="24"/>
                <w:lang w:eastAsia="ru-RU"/>
              </w:rPr>
              <w:t>рудования, транспортных средств и т.п.</w:t>
            </w:r>
            <w:r w:rsidRPr="00EE02EA">
              <w:rPr>
                <w:rFonts w:ascii="Arial" w:hAnsi="Arial" w:cs="Arial"/>
                <w:noProof/>
                <w:color w:val="000000" w:themeColor="text1"/>
                <w:sz w:val="24"/>
                <w:szCs w:val="24"/>
                <w:lang w:eastAsia="ru-RU"/>
              </w:rPr>
              <w:t>. Предоставляются данные об объеме инвестиций в основной капитал за счет всех внебюджетных источников.</w:t>
            </w:r>
          </w:p>
          <w:p w14:paraId="3A1EE7A7" w14:textId="68B0A6F0" w:rsidR="0038795F" w:rsidRPr="00EE02EA" w:rsidRDefault="0038795F" w:rsidP="0038795F">
            <w:pPr>
              <w:ind w:left="0"/>
              <w:rPr>
                <w:rFonts w:ascii="Arial" w:hAnsi="Arial" w:cs="Arial"/>
                <w:noProof/>
                <w:color w:val="000000" w:themeColor="text1"/>
                <w:sz w:val="24"/>
                <w:szCs w:val="24"/>
                <w:lang w:eastAsia="ru-RU"/>
              </w:rPr>
            </w:pPr>
            <w:r w:rsidRPr="00EE02EA">
              <w:rPr>
                <w:rFonts w:ascii="Arial" w:hAnsi="Arial" w:cs="Arial"/>
                <w:noProof/>
                <w:color w:val="000000" w:themeColor="text1"/>
                <w:sz w:val="24"/>
                <w:szCs w:val="24"/>
                <w:lang w:eastAsia="ru-RU"/>
              </w:rPr>
              <w:t>Источник данных: статистические данные, информация предоставленная от руководителей</w:t>
            </w:r>
            <w:r w:rsidR="000C514D" w:rsidRPr="00EE02EA">
              <w:rPr>
                <w:rFonts w:ascii="Arial" w:hAnsi="Arial" w:cs="Arial"/>
                <w:noProof/>
                <w:color w:val="000000" w:themeColor="text1"/>
                <w:sz w:val="24"/>
                <w:szCs w:val="24"/>
                <w:lang w:eastAsia="ru-RU"/>
              </w:rPr>
              <w:t xml:space="preserve"> </w:t>
            </w:r>
            <w:r w:rsidRPr="00EE02EA">
              <w:rPr>
                <w:rFonts w:ascii="Arial" w:hAnsi="Arial" w:cs="Arial"/>
                <w:noProof/>
                <w:color w:val="000000" w:themeColor="text1"/>
                <w:sz w:val="24"/>
                <w:szCs w:val="24"/>
                <w:lang w:eastAsia="ru-RU"/>
              </w:rPr>
              <w:t>инвестиционного проекта.</w:t>
            </w:r>
          </w:p>
          <w:p w14:paraId="24BFC5AF" w14:textId="324110DE" w:rsidR="0038795F" w:rsidRPr="00EE02EA" w:rsidRDefault="007A4B25" w:rsidP="000C514D">
            <w:pPr>
              <w:ind w:left="0"/>
              <w:rPr>
                <w:rFonts w:ascii="Arial" w:hAnsi="Arial" w:cs="Arial"/>
                <w:noProof/>
                <w:color w:val="000000" w:themeColor="text1"/>
                <w:sz w:val="24"/>
                <w:szCs w:val="24"/>
                <w:lang w:eastAsia="ru-RU"/>
              </w:rPr>
            </w:pPr>
            <w:r w:rsidRPr="00EE02EA">
              <w:rPr>
                <w:rFonts w:ascii="Arial" w:hAnsi="Arial" w:cs="Arial"/>
                <w:noProof/>
                <w:color w:val="000000" w:themeColor="text1"/>
                <w:sz w:val="24"/>
                <w:szCs w:val="24"/>
                <w:lang w:eastAsia="ru-RU"/>
              </w:rPr>
              <w:t>Базовое зн</w:t>
            </w:r>
            <w:r w:rsidR="00FE31C4" w:rsidRPr="00EE02EA">
              <w:rPr>
                <w:rFonts w:ascii="Arial" w:hAnsi="Arial" w:cs="Arial"/>
                <w:noProof/>
                <w:color w:val="000000" w:themeColor="text1"/>
                <w:sz w:val="24"/>
                <w:szCs w:val="24"/>
                <w:lang w:eastAsia="ru-RU"/>
              </w:rPr>
              <w:t>ачение за</w:t>
            </w:r>
            <w:r w:rsidRPr="00EE02EA">
              <w:rPr>
                <w:rFonts w:ascii="Arial" w:hAnsi="Arial" w:cs="Arial"/>
                <w:noProof/>
                <w:color w:val="000000" w:themeColor="text1"/>
                <w:sz w:val="24"/>
                <w:szCs w:val="24"/>
                <w:lang w:eastAsia="ru-RU"/>
              </w:rPr>
              <w:t xml:space="preserve"> 202</w:t>
            </w:r>
            <w:r w:rsidR="000C514D" w:rsidRPr="00EE02EA">
              <w:rPr>
                <w:rFonts w:ascii="Arial" w:hAnsi="Arial" w:cs="Arial"/>
                <w:noProof/>
                <w:color w:val="000000" w:themeColor="text1"/>
                <w:sz w:val="24"/>
                <w:szCs w:val="24"/>
                <w:lang w:eastAsia="ru-RU"/>
              </w:rPr>
              <w:t>5</w:t>
            </w:r>
            <w:r w:rsidR="0038795F" w:rsidRPr="00EE02EA">
              <w:rPr>
                <w:rFonts w:ascii="Arial" w:hAnsi="Arial" w:cs="Arial"/>
                <w:noProof/>
                <w:color w:val="000000" w:themeColor="text1"/>
                <w:sz w:val="24"/>
                <w:szCs w:val="24"/>
                <w:lang w:eastAsia="ru-RU"/>
              </w:rPr>
              <w:t xml:space="preserve"> год </w:t>
            </w:r>
            <w:r w:rsidR="00001BA5" w:rsidRPr="00EE02EA">
              <w:rPr>
                <w:rFonts w:ascii="Arial" w:hAnsi="Arial" w:cs="Arial"/>
                <w:noProof/>
                <w:color w:val="000000" w:themeColor="text1"/>
                <w:sz w:val="24"/>
                <w:szCs w:val="24"/>
                <w:lang w:eastAsia="ru-RU"/>
              </w:rPr>
              <w:t>–</w:t>
            </w:r>
            <w:r w:rsidR="000C514D" w:rsidRPr="00EE02EA">
              <w:rPr>
                <w:rFonts w:ascii="Arial" w:hAnsi="Arial" w:cs="Arial"/>
                <w:noProof/>
                <w:color w:val="000000" w:themeColor="text1"/>
                <w:sz w:val="24"/>
                <w:szCs w:val="24"/>
                <w:lang w:eastAsia="ru-RU"/>
              </w:rPr>
              <w:t xml:space="preserve"> </w:t>
            </w:r>
            <w:r w:rsidR="000C514D" w:rsidRPr="00EE02EA">
              <w:rPr>
                <w:rFonts w:ascii="Arial" w:eastAsia="Times New Roman" w:hAnsi="Arial" w:cs="Arial"/>
                <w:sz w:val="24"/>
                <w:szCs w:val="24"/>
                <w:lang w:eastAsia="ru-RU"/>
              </w:rPr>
              <w:t xml:space="preserve">32286,8 </w:t>
            </w:r>
            <w:r w:rsidR="00001BA5" w:rsidRPr="00EE02EA">
              <w:rPr>
                <w:rFonts w:ascii="Arial" w:hAnsi="Arial" w:cs="Arial"/>
                <w:noProof/>
                <w:color w:val="000000" w:themeColor="text1"/>
                <w:sz w:val="24"/>
                <w:szCs w:val="24"/>
                <w:lang w:eastAsia="ru-RU"/>
              </w:rPr>
              <w:t>млн.руб</w:t>
            </w:r>
            <w:r w:rsidR="0038795F" w:rsidRPr="00EE02EA">
              <w:rPr>
                <w:rFonts w:ascii="Arial" w:hAnsi="Arial" w:cs="Arial"/>
                <w:noProof/>
                <w:color w:val="000000" w:themeColor="text1"/>
                <w:sz w:val="24"/>
                <w:szCs w:val="24"/>
                <w:lang w:eastAsia="ru-RU"/>
              </w:rPr>
              <w:t>.</w:t>
            </w:r>
          </w:p>
        </w:tc>
      </w:tr>
      <w:tr w:rsidR="00C02B6C" w:rsidRPr="00EE02EA" w14:paraId="4C94F465" w14:textId="77777777" w:rsidTr="00EE02EA">
        <w:tc>
          <w:tcPr>
            <w:tcW w:w="818" w:type="dxa"/>
          </w:tcPr>
          <w:p w14:paraId="7C23593F" w14:textId="28E91A2E" w:rsidR="00C02B6C" w:rsidRPr="00EE02EA" w:rsidRDefault="0055678A" w:rsidP="00F812B1">
            <w:pPr>
              <w:ind w:left="0"/>
              <w:jc w:val="center"/>
              <w:rPr>
                <w:rFonts w:ascii="Arial" w:hAnsi="Arial" w:cs="Arial"/>
                <w:sz w:val="24"/>
                <w:szCs w:val="24"/>
              </w:rPr>
            </w:pPr>
            <w:r w:rsidRPr="00EE02EA">
              <w:rPr>
                <w:rFonts w:ascii="Arial" w:hAnsi="Arial" w:cs="Arial"/>
                <w:sz w:val="24"/>
                <w:szCs w:val="24"/>
              </w:rPr>
              <w:t>7</w:t>
            </w:r>
          </w:p>
        </w:tc>
        <w:tc>
          <w:tcPr>
            <w:tcW w:w="1984" w:type="dxa"/>
          </w:tcPr>
          <w:p w14:paraId="7323BB4C" w14:textId="20A08E72" w:rsidR="00C02B6C" w:rsidRPr="00EE02EA" w:rsidRDefault="001D68FC" w:rsidP="00AA770E">
            <w:pPr>
              <w:ind w:left="0"/>
              <w:rPr>
                <w:rFonts w:ascii="Arial" w:hAnsi="Arial" w:cs="Arial"/>
                <w:color w:val="000000" w:themeColor="text1"/>
                <w:sz w:val="24"/>
                <w:szCs w:val="24"/>
              </w:rPr>
            </w:pPr>
            <w:r w:rsidRPr="00EE02EA">
              <w:rPr>
                <w:rFonts w:ascii="Arial" w:hAnsi="Arial" w:cs="Arial"/>
                <w:color w:val="000000" w:themeColor="text1"/>
                <w:sz w:val="24"/>
                <w:szCs w:val="24"/>
              </w:rPr>
              <w:t>2</w:t>
            </w:r>
          </w:p>
        </w:tc>
        <w:tc>
          <w:tcPr>
            <w:tcW w:w="1842" w:type="dxa"/>
          </w:tcPr>
          <w:p w14:paraId="3CD544BA" w14:textId="33F7B030"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50</w:t>
            </w:r>
          </w:p>
        </w:tc>
        <w:tc>
          <w:tcPr>
            <w:tcW w:w="2127" w:type="dxa"/>
          </w:tcPr>
          <w:p w14:paraId="5CBA5F9F" w14:textId="14010A6F"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01</w:t>
            </w:r>
          </w:p>
        </w:tc>
        <w:tc>
          <w:tcPr>
            <w:tcW w:w="3260" w:type="dxa"/>
          </w:tcPr>
          <w:p w14:paraId="74F33E9C" w14:textId="55C4E826" w:rsidR="00C02B6C" w:rsidRPr="00EE02EA" w:rsidRDefault="00A144DD" w:rsidP="00A144DD">
            <w:pPr>
              <w:ind w:left="0"/>
              <w:rPr>
                <w:rFonts w:ascii="Arial" w:hAnsi="Arial" w:cs="Arial"/>
                <w:color w:val="000000" w:themeColor="text1"/>
                <w:sz w:val="24"/>
                <w:szCs w:val="24"/>
              </w:rPr>
            </w:pPr>
            <w:r w:rsidRPr="00EE02EA">
              <w:rPr>
                <w:rFonts w:ascii="Arial" w:hAnsi="Arial" w:cs="Arial"/>
                <w:color w:val="000000" w:themeColor="text1"/>
                <w:sz w:val="24"/>
                <w:szCs w:val="24"/>
              </w:rPr>
              <w:t>Обеспечено плановое значение доли несостоявшихся закупок от общего количества конкурентных закупок</w:t>
            </w:r>
          </w:p>
        </w:tc>
        <w:tc>
          <w:tcPr>
            <w:tcW w:w="1843" w:type="dxa"/>
          </w:tcPr>
          <w:p w14:paraId="32B5DD6F" w14:textId="7F552D44" w:rsidR="00C02B6C" w:rsidRPr="00EE02EA" w:rsidRDefault="000559BD"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п</w:t>
            </w:r>
            <w:r w:rsidR="001D68FC" w:rsidRPr="00EE02EA">
              <w:rPr>
                <w:rFonts w:ascii="Arial" w:hAnsi="Arial" w:cs="Arial"/>
                <w:color w:val="000000" w:themeColor="text1"/>
                <w:sz w:val="24"/>
                <w:szCs w:val="24"/>
              </w:rPr>
              <w:t>роцент</w:t>
            </w:r>
          </w:p>
        </w:tc>
        <w:tc>
          <w:tcPr>
            <w:tcW w:w="3402" w:type="dxa"/>
          </w:tcPr>
          <w:p w14:paraId="0835968F"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noProof/>
                <w:color w:val="000000" w:themeColor="text1"/>
                <w:sz w:val="24"/>
                <w:szCs w:val="24"/>
                <w:lang w:eastAsia="ru-RU"/>
              </w:rPr>
              <w:drawing>
                <wp:inline distT="0" distB="0" distL="0" distR="0" wp14:anchorId="5A4DEEFC" wp14:editId="7AD62ECE">
                  <wp:extent cx="1139383" cy="404037"/>
                  <wp:effectExtent l="0" t="0" r="381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2209" cy="405039"/>
                          </a:xfrm>
                          <a:prstGeom prst="rect">
                            <a:avLst/>
                          </a:prstGeom>
                          <a:noFill/>
                          <a:ln>
                            <a:noFill/>
                          </a:ln>
                        </pic:spPr>
                      </pic:pic>
                    </a:graphicData>
                  </a:graphic>
                </wp:inline>
              </w:drawing>
            </w:r>
          </w:p>
          <w:p w14:paraId="0ADDA1E7"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где:</w:t>
            </w:r>
          </w:p>
          <w:p w14:paraId="7398C600"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Днт – доля несостоявшихся конкурентных закупок от общего количества конкурентных закупок, процент;</w:t>
            </w:r>
          </w:p>
          <w:p w14:paraId="46F0D8D9" w14:textId="4123B1D6"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w:t>
            </w:r>
            <w:r w:rsidR="00E47E6A" w:rsidRPr="00EE02EA">
              <w:rPr>
                <w:rFonts w:ascii="Arial" w:hAnsi="Arial" w:cs="Arial"/>
                <w:color w:val="000000" w:themeColor="text1"/>
                <w:sz w:val="24"/>
                <w:szCs w:val="24"/>
              </w:rPr>
              <w:t xml:space="preserve"> результата</w:t>
            </w:r>
            <w:r w:rsidRPr="00EE02EA">
              <w:rPr>
                <w:rFonts w:ascii="Arial" w:hAnsi="Arial" w:cs="Arial"/>
                <w:color w:val="000000" w:themeColor="text1"/>
                <w:sz w:val="24"/>
                <w:szCs w:val="24"/>
              </w:rPr>
              <w:t>, включая закупки, извещения об осуществлении которых размещены до начала указанного года, единиц;</w:t>
            </w:r>
          </w:p>
          <w:p w14:paraId="20BBD76C" w14:textId="0DDF2572"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 xml:space="preserve">K – общее количество конкурентных закупок, с первым годом финансового обеспечения, совпадающим с годом расчета </w:t>
            </w:r>
            <w:r w:rsidR="00E47E6A"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включая закупки, извещения об осуществлении которых размещены до начала указанного года, единиц</w:t>
            </w:r>
            <w:r w:rsidR="00CA567A" w:rsidRPr="00EE02EA">
              <w:rPr>
                <w:rFonts w:ascii="Arial" w:hAnsi="Arial" w:cs="Arial"/>
                <w:color w:val="000000" w:themeColor="text1"/>
                <w:sz w:val="24"/>
                <w:szCs w:val="24"/>
              </w:rPr>
              <w:t>.</w:t>
            </w:r>
          </w:p>
          <w:p w14:paraId="62E85089" w14:textId="77777777" w:rsidR="00CA567A" w:rsidRPr="00EE02EA" w:rsidRDefault="001D68FC" w:rsidP="00CA567A">
            <w:pPr>
              <w:ind w:left="0"/>
              <w:rPr>
                <w:rFonts w:ascii="Arial" w:hAnsi="Arial" w:cs="Arial"/>
                <w:color w:val="000000" w:themeColor="text1"/>
                <w:sz w:val="24"/>
                <w:szCs w:val="24"/>
              </w:rPr>
            </w:pPr>
            <w:r w:rsidRPr="00EE02EA">
              <w:rPr>
                <w:rFonts w:ascii="Arial" w:hAnsi="Arial" w:cs="Arial"/>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96F9A" w:rsidRPr="00EE02EA">
              <w:rPr>
                <w:rFonts w:ascii="Arial" w:hAnsi="Arial" w:cs="Arial"/>
                <w:sz w:val="24"/>
                <w:szCs w:val="24"/>
              </w:rPr>
              <w:t xml:space="preserve"> </w:t>
            </w:r>
            <w:r w:rsidR="00CA567A" w:rsidRPr="00EE02EA">
              <w:rPr>
                <w:rFonts w:ascii="Arial" w:hAnsi="Arial" w:cs="Arial"/>
                <w:color w:val="000000" w:themeColor="text1"/>
                <w:sz w:val="24"/>
                <w:szCs w:val="24"/>
              </w:rPr>
              <w:t>Период расчета – календарный год.</w:t>
            </w:r>
          </w:p>
          <w:p w14:paraId="05FCC16C" w14:textId="7E8D9B4A" w:rsidR="00C02B6C" w:rsidRPr="00EE02EA" w:rsidRDefault="00196F9A" w:rsidP="00FB1072">
            <w:pPr>
              <w:ind w:left="0"/>
              <w:rPr>
                <w:rFonts w:ascii="Arial" w:hAnsi="Arial" w:cs="Arial"/>
                <w:color w:val="000000" w:themeColor="text1"/>
                <w:sz w:val="24"/>
                <w:szCs w:val="24"/>
              </w:rPr>
            </w:pPr>
            <w:r w:rsidRPr="00EE02EA">
              <w:rPr>
                <w:rFonts w:ascii="Arial" w:hAnsi="Arial" w:cs="Arial"/>
                <w:sz w:val="24"/>
                <w:szCs w:val="24"/>
              </w:rPr>
              <w:t>Базовое значение за 202</w:t>
            </w:r>
            <w:r w:rsidR="00FB1072" w:rsidRPr="00EE02EA">
              <w:rPr>
                <w:rFonts w:ascii="Arial" w:hAnsi="Arial" w:cs="Arial"/>
                <w:sz w:val="24"/>
                <w:szCs w:val="24"/>
              </w:rPr>
              <w:t>5</w:t>
            </w:r>
            <w:r w:rsidR="0022509F" w:rsidRPr="00EE02EA">
              <w:rPr>
                <w:rFonts w:ascii="Arial" w:hAnsi="Arial" w:cs="Arial"/>
                <w:sz w:val="24"/>
                <w:szCs w:val="24"/>
              </w:rPr>
              <w:t xml:space="preserve"> год</w:t>
            </w:r>
            <w:r w:rsidR="00CA4B61" w:rsidRPr="00EE02EA">
              <w:rPr>
                <w:rFonts w:ascii="Arial" w:hAnsi="Arial" w:cs="Arial"/>
                <w:sz w:val="24"/>
                <w:szCs w:val="24"/>
              </w:rPr>
              <w:t xml:space="preserve"> </w:t>
            </w:r>
            <w:r w:rsidR="0022509F" w:rsidRPr="00EE02EA">
              <w:rPr>
                <w:rFonts w:ascii="Arial" w:hAnsi="Arial" w:cs="Arial"/>
                <w:sz w:val="24"/>
                <w:szCs w:val="24"/>
              </w:rPr>
              <w:t xml:space="preserve">- </w:t>
            </w:r>
            <w:r w:rsidR="00FB1072" w:rsidRPr="00EE02EA">
              <w:rPr>
                <w:rFonts w:ascii="Arial" w:hAnsi="Arial" w:cs="Arial"/>
                <w:sz w:val="24"/>
                <w:szCs w:val="24"/>
              </w:rPr>
              <w:t>31</w:t>
            </w:r>
            <w:r w:rsidR="00CA4B61" w:rsidRPr="00EE02EA">
              <w:rPr>
                <w:rFonts w:ascii="Arial" w:hAnsi="Arial" w:cs="Arial"/>
                <w:sz w:val="24"/>
                <w:szCs w:val="24"/>
              </w:rPr>
              <w:t xml:space="preserve"> процент</w:t>
            </w:r>
            <w:r w:rsidR="0022509F" w:rsidRPr="00EE02EA">
              <w:rPr>
                <w:rFonts w:ascii="Arial" w:hAnsi="Arial" w:cs="Arial"/>
                <w:sz w:val="24"/>
                <w:szCs w:val="24"/>
              </w:rPr>
              <w:t>.</w:t>
            </w:r>
          </w:p>
        </w:tc>
      </w:tr>
      <w:tr w:rsidR="00C02B6C" w:rsidRPr="00EE02EA" w14:paraId="5B020023" w14:textId="77777777" w:rsidTr="00EE02EA">
        <w:tc>
          <w:tcPr>
            <w:tcW w:w="818" w:type="dxa"/>
          </w:tcPr>
          <w:p w14:paraId="3B2E085D" w14:textId="7CB0C347" w:rsidR="00C02B6C" w:rsidRPr="00EE02EA" w:rsidRDefault="0055678A" w:rsidP="00F812B1">
            <w:pPr>
              <w:ind w:left="0"/>
              <w:jc w:val="center"/>
              <w:rPr>
                <w:rFonts w:ascii="Arial" w:hAnsi="Arial" w:cs="Arial"/>
                <w:color w:val="000000" w:themeColor="text1"/>
                <w:sz w:val="24"/>
                <w:szCs w:val="24"/>
              </w:rPr>
            </w:pPr>
            <w:r w:rsidRPr="00EE02EA">
              <w:rPr>
                <w:rFonts w:ascii="Arial" w:hAnsi="Arial" w:cs="Arial"/>
                <w:color w:val="000000" w:themeColor="text1"/>
                <w:sz w:val="24"/>
                <w:szCs w:val="24"/>
              </w:rPr>
              <w:t>8</w:t>
            </w:r>
          </w:p>
        </w:tc>
        <w:tc>
          <w:tcPr>
            <w:tcW w:w="1984" w:type="dxa"/>
          </w:tcPr>
          <w:p w14:paraId="7003B5AB" w14:textId="336A87EE" w:rsidR="00C02B6C" w:rsidRPr="00EE02EA" w:rsidRDefault="001D68FC" w:rsidP="00443566">
            <w:pPr>
              <w:ind w:left="0"/>
              <w:rPr>
                <w:rFonts w:ascii="Arial" w:hAnsi="Arial" w:cs="Arial"/>
                <w:color w:val="000000" w:themeColor="text1"/>
                <w:sz w:val="24"/>
                <w:szCs w:val="24"/>
              </w:rPr>
            </w:pPr>
            <w:r w:rsidRPr="00EE02EA">
              <w:rPr>
                <w:rFonts w:ascii="Arial" w:hAnsi="Arial" w:cs="Arial"/>
                <w:color w:val="000000" w:themeColor="text1"/>
                <w:sz w:val="24"/>
                <w:szCs w:val="24"/>
              </w:rPr>
              <w:t>2</w:t>
            </w:r>
          </w:p>
        </w:tc>
        <w:tc>
          <w:tcPr>
            <w:tcW w:w="1842" w:type="dxa"/>
          </w:tcPr>
          <w:p w14:paraId="595D51D0" w14:textId="2CF55F66"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50</w:t>
            </w:r>
          </w:p>
        </w:tc>
        <w:tc>
          <w:tcPr>
            <w:tcW w:w="2127" w:type="dxa"/>
          </w:tcPr>
          <w:p w14:paraId="6C187998" w14:textId="06FA0A16"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02</w:t>
            </w:r>
          </w:p>
        </w:tc>
        <w:tc>
          <w:tcPr>
            <w:tcW w:w="3260" w:type="dxa"/>
          </w:tcPr>
          <w:p w14:paraId="01FD9EAE" w14:textId="4676C05E" w:rsidR="00C02B6C" w:rsidRPr="00EE02EA" w:rsidRDefault="00A144DD" w:rsidP="00A144DD">
            <w:pPr>
              <w:ind w:left="0"/>
              <w:rPr>
                <w:rFonts w:ascii="Arial" w:hAnsi="Arial" w:cs="Arial"/>
                <w:color w:val="000000" w:themeColor="text1"/>
                <w:sz w:val="24"/>
                <w:szCs w:val="24"/>
              </w:rPr>
            </w:pPr>
            <w:r w:rsidRPr="00EE02EA">
              <w:rPr>
                <w:rFonts w:ascii="Arial" w:hAnsi="Arial" w:cs="Arial"/>
                <w:color w:val="000000" w:themeColor="text1"/>
                <w:sz w:val="24"/>
                <w:szCs w:val="24"/>
              </w:rPr>
              <w:t>Обеспечено плановое значение доли обоснованных, частично обоснованных жалоб</w:t>
            </w:r>
          </w:p>
        </w:tc>
        <w:tc>
          <w:tcPr>
            <w:tcW w:w="1843" w:type="dxa"/>
          </w:tcPr>
          <w:p w14:paraId="79BD203F" w14:textId="35342828" w:rsidR="00C02B6C" w:rsidRPr="00EE02EA" w:rsidRDefault="001D68FC" w:rsidP="00F812B1">
            <w:pPr>
              <w:ind w:left="0"/>
              <w:jc w:val="both"/>
              <w:rPr>
                <w:rFonts w:ascii="Arial" w:hAnsi="Arial" w:cs="Arial"/>
                <w:color w:val="000000" w:themeColor="text1"/>
                <w:sz w:val="24"/>
                <w:szCs w:val="24"/>
              </w:rPr>
            </w:pPr>
            <w:r w:rsidRPr="00EE02EA">
              <w:rPr>
                <w:rFonts w:ascii="Arial" w:eastAsia="Times New Roman" w:hAnsi="Arial" w:cs="Arial"/>
                <w:color w:val="000000" w:themeColor="text1"/>
                <w:sz w:val="24"/>
                <w:szCs w:val="24"/>
                <w:lang w:eastAsia="ru-RU"/>
              </w:rPr>
              <w:t>процент</w:t>
            </w:r>
          </w:p>
        </w:tc>
        <w:tc>
          <w:tcPr>
            <w:tcW w:w="3402" w:type="dxa"/>
          </w:tcPr>
          <w:p w14:paraId="7BBA0047"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noProof/>
                <w:color w:val="000000" w:themeColor="text1"/>
                <w:sz w:val="24"/>
                <w:szCs w:val="24"/>
                <w:lang w:eastAsia="ru-RU"/>
              </w:rPr>
              <w:drawing>
                <wp:inline distT="0" distB="0" distL="0" distR="0" wp14:anchorId="201A1859" wp14:editId="2424DFDB">
                  <wp:extent cx="1163627" cy="404037"/>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27" cy="404037"/>
                          </a:xfrm>
                          <a:prstGeom prst="rect">
                            <a:avLst/>
                          </a:prstGeom>
                          <a:noFill/>
                          <a:ln>
                            <a:noFill/>
                          </a:ln>
                        </pic:spPr>
                      </pic:pic>
                    </a:graphicData>
                  </a:graphic>
                </wp:inline>
              </w:drawing>
            </w:r>
          </w:p>
          <w:p w14:paraId="29A994DD"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где:</w:t>
            </w:r>
          </w:p>
          <w:p w14:paraId="69C09981" w14:textId="476330DC"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Дож–доля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w:t>
            </w:r>
            <w:r w:rsidR="00CA567A" w:rsidRPr="00EE02EA">
              <w:rPr>
                <w:rFonts w:ascii="Arial" w:hAnsi="Arial" w:cs="Arial"/>
                <w:color w:val="000000" w:themeColor="text1"/>
                <w:sz w:val="24"/>
                <w:szCs w:val="24"/>
              </w:rPr>
              <w:t>ы</w:t>
            </w:r>
            <w:r w:rsidRPr="00EE02EA">
              <w:rPr>
                <w:rFonts w:ascii="Arial" w:hAnsi="Arial" w:cs="Arial"/>
                <w:color w:val="000000" w:themeColor="text1"/>
                <w:sz w:val="24"/>
                <w:szCs w:val="24"/>
              </w:rPr>
              <w:t>), процент;</w:t>
            </w:r>
          </w:p>
          <w:p w14:paraId="1CCDE50C" w14:textId="244535F3"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w:t>
            </w:r>
            <w:r w:rsidR="00925C3B" w:rsidRPr="00EE02EA">
              <w:rPr>
                <w:rFonts w:ascii="Arial" w:hAnsi="Arial" w:cs="Arial"/>
                <w:color w:val="000000" w:themeColor="text1"/>
                <w:sz w:val="24"/>
                <w:szCs w:val="24"/>
              </w:rPr>
              <w:t xml:space="preserve"> результата</w:t>
            </w:r>
            <w:r w:rsidRPr="00EE02EA">
              <w:rPr>
                <w:rFonts w:ascii="Arial" w:hAnsi="Arial" w:cs="Arial"/>
                <w:color w:val="000000" w:themeColor="text1"/>
                <w:sz w:val="24"/>
                <w:szCs w:val="24"/>
              </w:rPr>
              <w:t>, в том числе, поданные до начала указанного года, единиц;</w:t>
            </w:r>
          </w:p>
          <w:p w14:paraId="21D8C884" w14:textId="7B55A922"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 xml:space="preserve">K – общее количество конкурентных закупок, с первым годом финансового обеспечения, совпадающим с годом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включая закупки, извещения об осуществлении которых размещены до начала указанного года, единиц</w:t>
            </w:r>
            <w:r w:rsidR="00CA567A" w:rsidRPr="00EE02EA">
              <w:rPr>
                <w:rFonts w:ascii="Arial" w:hAnsi="Arial" w:cs="Arial"/>
                <w:color w:val="000000" w:themeColor="text1"/>
                <w:sz w:val="24"/>
                <w:szCs w:val="24"/>
              </w:rPr>
              <w:t>.</w:t>
            </w:r>
          </w:p>
          <w:p w14:paraId="678B0314" w14:textId="7333AF98" w:rsidR="00C02B6C" w:rsidRPr="00EE02EA" w:rsidRDefault="001D68FC" w:rsidP="00FB1072">
            <w:pPr>
              <w:ind w:left="0"/>
              <w:rPr>
                <w:rFonts w:ascii="Arial" w:hAnsi="Arial" w:cs="Arial"/>
                <w:color w:val="000000" w:themeColor="text1"/>
                <w:sz w:val="24"/>
                <w:szCs w:val="24"/>
              </w:rPr>
            </w:pPr>
            <w:r w:rsidRPr="00EE02EA">
              <w:rPr>
                <w:rFonts w:ascii="Arial" w:hAnsi="Arial" w:cs="Arial"/>
                <w:color w:val="000000" w:themeColor="text1"/>
                <w:sz w:val="24"/>
                <w:szCs w:val="24"/>
              </w:rPr>
              <w:t>Период расчета – календарный год.</w:t>
            </w:r>
            <w:r w:rsidR="0022509F" w:rsidRPr="00EE02EA">
              <w:rPr>
                <w:rFonts w:ascii="Arial" w:hAnsi="Arial" w:cs="Arial"/>
                <w:color w:val="000000" w:themeColor="text1"/>
                <w:sz w:val="24"/>
                <w:szCs w:val="24"/>
              </w:rPr>
              <w:t xml:space="preserve"> </w:t>
            </w:r>
            <w:r w:rsidR="00196F9A" w:rsidRPr="00EE02EA">
              <w:rPr>
                <w:rFonts w:ascii="Arial" w:hAnsi="Arial" w:cs="Arial"/>
                <w:sz w:val="24"/>
                <w:szCs w:val="24"/>
              </w:rPr>
              <w:t>Базовое значение за 202</w:t>
            </w:r>
            <w:r w:rsidR="00FB1072" w:rsidRPr="00EE02EA">
              <w:rPr>
                <w:rFonts w:ascii="Arial" w:hAnsi="Arial" w:cs="Arial"/>
                <w:sz w:val="24"/>
                <w:szCs w:val="24"/>
              </w:rPr>
              <w:t>5</w:t>
            </w:r>
            <w:r w:rsidR="0022509F" w:rsidRPr="00EE02EA">
              <w:rPr>
                <w:rFonts w:ascii="Arial" w:hAnsi="Arial" w:cs="Arial"/>
                <w:sz w:val="24"/>
                <w:szCs w:val="24"/>
              </w:rPr>
              <w:t xml:space="preserve"> год</w:t>
            </w:r>
            <w:r w:rsidR="00CA4B61" w:rsidRPr="00EE02EA">
              <w:rPr>
                <w:rFonts w:ascii="Arial" w:hAnsi="Arial" w:cs="Arial"/>
                <w:sz w:val="24"/>
                <w:szCs w:val="24"/>
              </w:rPr>
              <w:t xml:space="preserve"> </w:t>
            </w:r>
            <w:r w:rsidR="00FB1072" w:rsidRPr="00EE02EA">
              <w:rPr>
                <w:rFonts w:ascii="Arial" w:hAnsi="Arial" w:cs="Arial"/>
                <w:sz w:val="24"/>
                <w:szCs w:val="24"/>
              </w:rPr>
              <w:t>–</w:t>
            </w:r>
            <w:r w:rsidR="0022509F" w:rsidRPr="00EE02EA">
              <w:rPr>
                <w:rFonts w:ascii="Arial" w:hAnsi="Arial" w:cs="Arial"/>
                <w:sz w:val="24"/>
                <w:szCs w:val="24"/>
              </w:rPr>
              <w:t xml:space="preserve"> </w:t>
            </w:r>
            <w:r w:rsidR="00FB1072" w:rsidRPr="00EE02EA">
              <w:rPr>
                <w:rFonts w:ascii="Arial" w:hAnsi="Arial" w:cs="Arial"/>
                <w:sz w:val="24"/>
                <w:szCs w:val="24"/>
              </w:rPr>
              <w:t>2,3</w:t>
            </w:r>
            <w:r w:rsidR="00CA4B61" w:rsidRPr="00EE02EA">
              <w:rPr>
                <w:rFonts w:ascii="Arial" w:hAnsi="Arial" w:cs="Arial"/>
                <w:sz w:val="24"/>
                <w:szCs w:val="24"/>
              </w:rPr>
              <w:t xml:space="preserve"> процента</w:t>
            </w:r>
            <w:r w:rsidR="0022509F" w:rsidRPr="00EE02EA">
              <w:rPr>
                <w:rFonts w:ascii="Arial" w:hAnsi="Arial" w:cs="Arial"/>
                <w:sz w:val="24"/>
                <w:szCs w:val="24"/>
              </w:rPr>
              <w:t>.</w:t>
            </w:r>
          </w:p>
        </w:tc>
      </w:tr>
      <w:tr w:rsidR="00C02B6C" w:rsidRPr="00EE02EA" w14:paraId="1D44409C" w14:textId="77777777" w:rsidTr="00EE02EA">
        <w:tc>
          <w:tcPr>
            <w:tcW w:w="818" w:type="dxa"/>
          </w:tcPr>
          <w:p w14:paraId="1000B75A" w14:textId="5A8465E5" w:rsidR="00C02B6C" w:rsidRPr="00EE02EA" w:rsidRDefault="0055678A" w:rsidP="00F812B1">
            <w:pPr>
              <w:ind w:left="0"/>
              <w:jc w:val="center"/>
              <w:rPr>
                <w:rFonts w:ascii="Arial" w:hAnsi="Arial" w:cs="Arial"/>
                <w:color w:val="000000" w:themeColor="text1"/>
                <w:sz w:val="24"/>
                <w:szCs w:val="24"/>
              </w:rPr>
            </w:pPr>
            <w:r w:rsidRPr="00EE02EA">
              <w:rPr>
                <w:rFonts w:ascii="Arial" w:hAnsi="Arial" w:cs="Arial"/>
                <w:color w:val="000000" w:themeColor="text1"/>
                <w:sz w:val="24"/>
                <w:szCs w:val="24"/>
              </w:rPr>
              <w:t>9</w:t>
            </w:r>
          </w:p>
        </w:tc>
        <w:tc>
          <w:tcPr>
            <w:tcW w:w="1984" w:type="dxa"/>
          </w:tcPr>
          <w:p w14:paraId="0686A3D5" w14:textId="58A522B9" w:rsidR="00C02B6C" w:rsidRPr="00EE02EA" w:rsidRDefault="001D68FC" w:rsidP="00443566">
            <w:pPr>
              <w:ind w:left="0"/>
              <w:rPr>
                <w:rFonts w:ascii="Arial" w:hAnsi="Arial" w:cs="Arial"/>
                <w:color w:val="000000" w:themeColor="text1"/>
                <w:sz w:val="24"/>
                <w:szCs w:val="24"/>
              </w:rPr>
            </w:pPr>
            <w:r w:rsidRPr="00EE02EA">
              <w:rPr>
                <w:rFonts w:ascii="Arial" w:hAnsi="Arial" w:cs="Arial"/>
                <w:color w:val="000000" w:themeColor="text1"/>
                <w:sz w:val="24"/>
                <w:szCs w:val="24"/>
              </w:rPr>
              <w:t>2</w:t>
            </w:r>
          </w:p>
        </w:tc>
        <w:tc>
          <w:tcPr>
            <w:tcW w:w="1842" w:type="dxa"/>
          </w:tcPr>
          <w:p w14:paraId="7647D554" w14:textId="49D46CEE"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50</w:t>
            </w:r>
          </w:p>
        </w:tc>
        <w:tc>
          <w:tcPr>
            <w:tcW w:w="2127" w:type="dxa"/>
          </w:tcPr>
          <w:p w14:paraId="3CCFE523" w14:textId="4161A597"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03</w:t>
            </w:r>
          </w:p>
        </w:tc>
        <w:tc>
          <w:tcPr>
            <w:tcW w:w="3260" w:type="dxa"/>
          </w:tcPr>
          <w:p w14:paraId="0E963FAB" w14:textId="6DF5C2D4" w:rsidR="00C02B6C" w:rsidRPr="00EE02EA" w:rsidRDefault="00A144DD" w:rsidP="003A3A14">
            <w:pPr>
              <w:ind w:left="0"/>
              <w:rPr>
                <w:rFonts w:ascii="Arial" w:hAnsi="Arial" w:cs="Arial"/>
                <w:color w:val="000000" w:themeColor="text1"/>
                <w:sz w:val="24"/>
                <w:szCs w:val="24"/>
              </w:rPr>
            </w:pPr>
            <w:r w:rsidRPr="00EE02EA">
              <w:rPr>
                <w:rFonts w:ascii="Arial" w:hAnsi="Arial" w:cs="Arial"/>
                <w:color w:val="000000" w:themeColor="text1"/>
                <w:sz w:val="24"/>
                <w:szCs w:val="24"/>
              </w:rPr>
              <w:t>Обеспечено плановое значение среднего количества участников закупок (нарастающим итогом)</w:t>
            </w:r>
          </w:p>
        </w:tc>
        <w:tc>
          <w:tcPr>
            <w:tcW w:w="1843" w:type="dxa"/>
          </w:tcPr>
          <w:p w14:paraId="35152F54" w14:textId="04F51933" w:rsidR="00C02B6C" w:rsidRPr="00EE02EA" w:rsidRDefault="001D68FC" w:rsidP="00F812B1">
            <w:pPr>
              <w:ind w:left="0"/>
              <w:jc w:val="both"/>
              <w:rPr>
                <w:rFonts w:ascii="Arial" w:hAnsi="Arial" w:cs="Arial"/>
                <w:color w:val="000000" w:themeColor="text1"/>
                <w:sz w:val="24"/>
                <w:szCs w:val="24"/>
              </w:rPr>
            </w:pPr>
            <w:r w:rsidRPr="00EE02EA">
              <w:rPr>
                <w:rFonts w:ascii="Arial" w:eastAsia="Times New Roman" w:hAnsi="Arial" w:cs="Arial"/>
                <w:color w:val="000000" w:themeColor="text1"/>
                <w:sz w:val="24"/>
                <w:szCs w:val="24"/>
                <w:lang w:eastAsia="ru-RU"/>
              </w:rPr>
              <w:t>единиц</w:t>
            </w:r>
          </w:p>
        </w:tc>
        <w:tc>
          <w:tcPr>
            <w:tcW w:w="3402" w:type="dxa"/>
          </w:tcPr>
          <w:p w14:paraId="55BC1ABD"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noProof/>
                <w:color w:val="000000" w:themeColor="text1"/>
                <w:sz w:val="24"/>
                <w:szCs w:val="24"/>
                <w:lang w:eastAsia="ru-RU"/>
              </w:rPr>
              <w:drawing>
                <wp:inline distT="0" distB="0" distL="0" distR="0" wp14:anchorId="31236935" wp14:editId="3687DFC2">
                  <wp:extent cx="1508619" cy="49973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2C5AB128"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где:</w:t>
            </w:r>
          </w:p>
          <w:p w14:paraId="2E4B25F9"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Y – среднее количество участников состоявшихся закупок, единиц;</w:t>
            </w:r>
          </w:p>
          <w:p w14:paraId="13FC7E27" w14:textId="4CDDF03A"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 xml:space="preserve">Y_k^i  – количество участников закупки в i-й конкурентной закупке, с первым годом финансового обеспечения, совпадающим с годом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xml:space="preserve">,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14:paraId="58805696" w14:textId="69B0E5A6"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 xml:space="preserve">К – общее количество конкурентных закупок с первым годом финансового обеспечения, совпадающим с годом расчета </w:t>
            </w:r>
            <w:r w:rsidR="001F4E99" w:rsidRPr="00EE02EA">
              <w:rPr>
                <w:rFonts w:ascii="Arial" w:hAnsi="Arial" w:cs="Arial"/>
                <w:color w:val="000000" w:themeColor="text1"/>
                <w:sz w:val="24"/>
                <w:szCs w:val="24"/>
              </w:rPr>
              <w:t>результата</w:t>
            </w:r>
            <w:r w:rsidRPr="00EE02EA">
              <w:rPr>
                <w:rFonts w:ascii="Arial" w:hAnsi="Arial" w:cs="Arial"/>
                <w:b/>
                <w:color w:val="000000" w:themeColor="text1"/>
                <w:sz w:val="24"/>
                <w:szCs w:val="24"/>
              </w:rPr>
              <w:t>,</w:t>
            </w:r>
            <w:r w:rsidRPr="00EE02EA">
              <w:rPr>
                <w:rFonts w:ascii="Arial" w:hAnsi="Arial" w:cs="Arial"/>
                <w:color w:val="000000" w:themeColor="text1"/>
                <w:sz w:val="24"/>
                <w:szCs w:val="24"/>
              </w:rPr>
              <w:t xml:space="preserve">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r w:rsidR="00CA567A" w:rsidRPr="00EE02EA">
              <w:rPr>
                <w:rFonts w:ascii="Arial" w:hAnsi="Arial" w:cs="Arial"/>
                <w:color w:val="000000" w:themeColor="text1"/>
                <w:sz w:val="24"/>
                <w:szCs w:val="24"/>
              </w:rPr>
              <w:t>.</w:t>
            </w:r>
          </w:p>
          <w:p w14:paraId="1966F7F3" w14:textId="77777777" w:rsidR="00CA567A" w:rsidRPr="00EE02EA" w:rsidRDefault="001D68FC" w:rsidP="00CA567A">
            <w:pPr>
              <w:ind w:left="0"/>
              <w:rPr>
                <w:rFonts w:ascii="Arial" w:hAnsi="Arial" w:cs="Arial"/>
                <w:color w:val="000000" w:themeColor="text1"/>
                <w:sz w:val="24"/>
                <w:szCs w:val="24"/>
              </w:rPr>
            </w:pPr>
            <w:r w:rsidRPr="00EE02EA">
              <w:rPr>
                <w:rFonts w:ascii="Arial" w:hAnsi="Arial" w:cs="Arial"/>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EE02EA">
              <w:rPr>
                <w:rFonts w:ascii="Arial" w:hAnsi="Arial" w:cs="Arial"/>
                <w:color w:val="000000" w:themeColor="text1"/>
                <w:sz w:val="24"/>
                <w:szCs w:val="24"/>
              </w:rPr>
              <w:t xml:space="preserve"> </w:t>
            </w:r>
            <w:r w:rsidR="00CA567A" w:rsidRPr="00EE02EA">
              <w:rPr>
                <w:rFonts w:ascii="Arial" w:hAnsi="Arial" w:cs="Arial"/>
                <w:color w:val="000000" w:themeColor="text1"/>
                <w:sz w:val="24"/>
                <w:szCs w:val="24"/>
              </w:rPr>
              <w:t>Период расчета – календарный год.</w:t>
            </w:r>
          </w:p>
          <w:p w14:paraId="08C589CD" w14:textId="39F377CF" w:rsidR="00C02B6C" w:rsidRPr="00EE02EA" w:rsidRDefault="0022509F" w:rsidP="00987FA9">
            <w:pPr>
              <w:ind w:left="0"/>
              <w:rPr>
                <w:rFonts w:ascii="Arial" w:hAnsi="Arial" w:cs="Arial"/>
                <w:color w:val="000000" w:themeColor="text1"/>
                <w:sz w:val="24"/>
                <w:szCs w:val="24"/>
              </w:rPr>
            </w:pPr>
            <w:r w:rsidRPr="00EE02EA">
              <w:rPr>
                <w:rFonts w:ascii="Arial" w:hAnsi="Arial" w:cs="Arial"/>
                <w:sz w:val="24"/>
                <w:szCs w:val="24"/>
              </w:rPr>
              <w:t>Баз</w:t>
            </w:r>
            <w:r w:rsidR="00196F9A" w:rsidRPr="00EE02EA">
              <w:rPr>
                <w:rFonts w:ascii="Arial" w:hAnsi="Arial" w:cs="Arial"/>
                <w:sz w:val="24"/>
                <w:szCs w:val="24"/>
              </w:rPr>
              <w:t>овое значение за 202</w:t>
            </w:r>
            <w:r w:rsidR="00987FA9" w:rsidRPr="00EE02EA">
              <w:rPr>
                <w:rFonts w:ascii="Arial" w:hAnsi="Arial" w:cs="Arial"/>
                <w:sz w:val="24"/>
                <w:szCs w:val="24"/>
              </w:rPr>
              <w:t>5</w:t>
            </w:r>
            <w:r w:rsidRPr="00EE02EA">
              <w:rPr>
                <w:rFonts w:ascii="Arial" w:hAnsi="Arial" w:cs="Arial"/>
                <w:sz w:val="24"/>
                <w:szCs w:val="24"/>
              </w:rPr>
              <w:t xml:space="preserve"> год</w:t>
            </w:r>
            <w:r w:rsidR="00CA4B61" w:rsidRPr="00EE02EA">
              <w:rPr>
                <w:rFonts w:ascii="Arial" w:hAnsi="Arial" w:cs="Arial"/>
                <w:sz w:val="24"/>
                <w:szCs w:val="24"/>
              </w:rPr>
              <w:t xml:space="preserve"> </w:t>
            </w:r>
            <w:r w:rsidRPr="00EE02EA">
              <w:rPr>
                <w:rFonts w:ascii="Arial" w:hAnsi="Arial" w:cs="Arial"/>
                <w:sz w:val="24"/>
                <w:szCs w:val="24"/>
              </w:rPr>
              <w:t>-</w:t>
            </w:r>
            <w:r w:rsidR="00CA4B61" w:rsidRPr="00EE02EA">
              <w:rPr>
                <w:rFonts w:ascii="Arial" w:hAnsi="Arial" w:cs="Arial"/>
                <w:sz w:val="24"/>
                <w:szCs w:val="24"/>
              </w:rPr>
              <w:t xml:space="preserve"> </w:t>
            </w:r>
            <w:r w:rsidRPr="00EE02EA">
              <w:rPr>
                <w:rFonts w:ascii="Arial" w:hAnsi="Arial" w:cs="Arial"/>
                <w:sz w:val="24"/>
                <w:szCs w:val="24"/>
              </w:rPr>
              <w:t>4,</w:t>
            </w:r>
            <w:r w:rsidR="00987FA9" w:rsidRPr="00EE02EA">
              <w:rPr>
                <w:rFonts w:ascii="Arial" w:hAnsi="Arial" w:cs="Arial"/>
                <w:sz w:val="24"/>
                <w:szCs w:val="24"/>
              </w:rPr>
              <w:t>5</w:t>
            </w:r>
            <w:r w:rsidR="00465F44" w:rsidRPr="00EE02EA">
              <w:rPr>
                <w:rFonts w:ascii="Arial" w:hAnsi="Arial" w:cs="Arial"/>
                <w:sz w:val="24"/>
                <w:szCs w:val="24"/>
              </w:rPr>
              <w:t xml:space="preserve"> ед.</w:t>
            </w:r>
          </w:p>
        </w:tc>
      </w:tr>
      <w:tr w:rsidR="00C02B6C" w:rsidRPr="00EE02EA" w14:paraId="655D4BC9" w14:textId="77777777" w:rsidTr="00EE02EA">
        <w:tc>
          <w:tcPr>
            <w:tcW w:w="818" w:type="dxa"/>
          </w:tcPr>
          <w:p w14:paraId="06D14DA0" w14:textId="1653B5F6" w:rsidR="00C02B6C" w:rsidRPr="00EE02EA" w:rsidRDefault="0055678A" w:rsidP="00F812B1">
            <w:pPr>
              <w:ind w:left="0"/>
              <w:jc w:val="center"/>
              <w:rPr>
                <w:rFonts w:ascii="Arial" w:hAnsi="Arial" w:cs="Arial"/>
                <w:color w:val="000000" w:themeColor="text1"/>
                <w:sz w:val="24"/>
                <w:szCs w:val="24"/>
              </w:rPr>
            </w:pPr>
            <w:r w:rsidRPr="00EE02EA">
              <w:rPr>
                <w:rFonts w:ascii="Arial" w:hAnsi="Arial" w:cs="Arial"/>
                <w:color w:val="000000" w:themeColor="text1"/>
                <w:sz w:val="24"/>
                <w:szCs w:val="24"/>
              </w:rPr>
              <w:t>10</w:t>
            </w:r>
          </w:p>
        </w:tc>
        <w:tc>
          <w:tcPr>
            <w:tcW w:w="1984" w:type="dxa"/>
          </w:tcPr>
          <w:p w14:paraId="269BB55D" w14:textId="448D3612" w:rsidR="00C02B6C" w:rsidRPr="00EE02EA" w:rsidRDefault="001D68FC" w:rsidP="00443566">
            <w:pPr>
              <w:ind w:left="0"/>
              <w:rPr>
                <w:rFonts w:ascii="Arial" w:hAnsi="Arial" w:cs="Arial"/>
                <w:color w:val="000000" w:themeColor="text1"/>
                <w:sz w:val="24"/>
                <w:szCs w:val="24"/>
              </w:rPr>
            </w:pPr>
            <w:r w:rsidRPr="00EE02EA">
              <w:rPr>
                <w:rFonts w:ascii="Arial" w:hAnsi="Arial" w:cs="Arial"/>
                <w:color w:val="000000" w:themeColor="text1"/>
                <w:sz w:val="24"/>
                <w:szCs w:val="24"/>
              </w:rPr>
              <w:t>2</w:t>
            </w:r>
          </w:p>
        </w:tc>
        <w:tc>
          <w:tcPr>
            <w:tcW w:w="1842" w:type="dxa"/>
          </w:tcPr>
          <w:p w14:paraId="3E897A24" w14:textId="58471C66"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50</w:t>
            </w:r>
          </w:p>
        </w:tc>
        <w:tc>
          <w:tcPr>
            <w:tcW w:w="2127" w:type="dxa"/>
          </w:tcPr>
          <w:p w14:paraId="3B1F8A40" w14:textId="5A1A6327"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04</w:t>
            </w:r>
          </w:p>
        </w:tc>
        <w:tc>
          <w:tcPr>
            <w:tcW w:w="3260" w:type="dxa"/>
          </w:tcPr>
          <w:p w14:paraId="4407848E" w14:textId="1B03F767" w:rsidR="00C02B6C" w:rsidRPr="00EE02EA" w:rsidRDefault="00A144DD" w:rsidP="003A3A14">
            <w:pPr>
              <w:ind w:left="0"/>
              <w:rPr>
                <w:rFonts w:ascii="Arial" w:hAnsi="Arial" w:cs="Arial"/>
                <w:color w:val="000000" w:themeColor="text1"/>
                <w:sz w:val="24"/>
                <w:szCs w:val="24"/>
              </w:rPr>
            </w:pPr>
            <w:r w:rsidRPr="00EE02EA">
              <w:rPr>
                <w:rFonts w:ascii="Arial" w:hAnsi="Arial" w:cs="Arial"/>
                <w:color w:val="000000" w:themeColor="text1"/>
                <w:sz w:val="24"/>
                <w:szCs w:val="24"/>
              </w:rPr>
              <w:t>Обеспечено плановое значение доли общей экономии денежных средств по результатам осуществления закупок</w:t>
            </w:r>
          </w:p>
        </w:tc>
        <w:tc>
          <w:tcPr>
            <w:tcW w:w="1843" w:type="dxa"/>
          </w:tcPr>
          <w:p w14:paraId="6F75041D" w14:textId="6C1AB964" w:rsidR="00C02B6C" w:rsidRPr="00EE02EA" w:rsidRDefault="001D68FC" w:rsidP="00F812B1">
            <w:pPr>
              <w:ind w:left="0"/>
              <w:jc w:val="both"/>
              <w:rPr>
                <w:rFonts w:ascii="Arial" w:hAnsi="Arial" w:cs="Arial"/>
                <w:color w:val="000000" w:themeColor="text1"/>
                <w:sz w:val="24"/>
                <w:szCs w:val="24"/>
              </w:rPr>
            </w:pPr>
            <w:r w:rsidRPr="00EE02EA">
              <w:rPr>
                <w:rFonts w:ascii="Arial" w:eastAsia="Times New Roman" w:hAnsi="Arial" w:cs="Arial"/>
                <w:color w:val="000000" w:themeColor="text1"/>
                <w:sz w:val="24"/>
                <w:szCs w:val="24"/>
                <w:lang w:eastAsia="ru-RU"/>
              </w:rPr>
              <w:t>процент</w:t>
            </w:r>
          </w:p>
        </w:tc>
        <w:tc>
          <w:tcPr>
            <w:tcW w:w="3402" w:type="dxa"/>
          </w:tcPr>
          <w:p w14:paraId="1885166E"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noProof/>
                <w:color w:val="000000" w:themeColor="text1"/>
                <w:sz w:val="24"/>
                <w:szCs w:val="24"/>
                <w:lang w:eastAsia="ru-RU"/>
              </w:rPr>
              <w:drawing>
                <wp:inline distT="0" distB="0" distL="0" distR="0" wp14:anchorId="09BFAFEE" wp14:editId="19CD028C">
                  <wp:extent cx="1498431" cy="414670"/>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7516" cy="419952"/>
                          </a:xfrm>
                          <a:prstGeom prst="rect">
                            <a:avLst/>
                          </a:prstGeom>
                          <a:noFill/>
                        </pic:spPr>
                      </pic:pic>
                    </a:graphicData>
                  </a:graphic>
                </wp:inline>
              </w:drawing>
            </w:r>
          </w:p>
          <w:p w14:paraId="44BA45A3"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где:</w:t>
            </w:r>
          </w:p>
          <w:p w14:paraId="390E6996"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Оэдс – доля общей экономии денежных средств по результатам осуществления конкурентных закупок, процент;</w:t>
            </w:r>
          </w:p>
          <w:p w14:paraId="78F5847E"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Эдс – экономия денежных средств по результатам осуществления конкурентных закупок, рублей;</w:t>
            </w:r>
          </w:p>
          <w:p w14:paraId="678B3365" w14:textId="506AEDA5"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 xml:space="preserve">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xml:space="preserve"> по 31 декабря г</w:t>
            </w:r>
            <w:r w:rsidR="00B1403C" w:rsidRPr="00EE02EA">
              <w:rPr>
                <w:rFonts w:ascii="Arial" w:hAnsi="Arial" w:cs="Arial"/>
                <w:color w:val="000000" w:themeColor="text1"/>
                <w:sz w:val="24"/>
                <w:szCs w:val="24"/>
              </w:rPr>
              <w:t xml:space="preserve">ода расчета </w:t>
            </w:r>
            <w:r w:rsidR="001F4E99" w:rsidRPr="00EE02EA">
              <w:rPr>
                <w:rFonts w:ascii="Arial" w:hAnsi="Arial" w:cs="Arial"/>
                <w:color w:val="000000" w:themeColor="text1"/>
                <w:sz w:val="24"/>
                <w:szCs w:val="24"/>
              </w:rPr>
              <w:t>результата</w:t>
            </w:r>
            <w:r w:rsidR="00B1403C" w:rsidRPr="00EE02EA">
              <w:rPr>
                <w:rFonts w:ascii="Arial" w:hAnsi="Arial" w:cs="Arial"/>
                <w:color w:val="000000" w:themeColor="text1"/>
                <w:sz w:val="24"/>
                <w:szCs w:val="24"/>
              </w:rPr>
              <w:t>, рублей.</w:t>
            </w:r>
          </w:p>
          <w:p w14:paraId="623F906B"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Расчет Эдс осуществляется по следующей формуле:</w:t>
            </w:r>
          </w:p>
          <w:p w14:paraId="3B9433D6"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noProof/>
                <w:color w:val="000000" w:themeColor="text1"/>
                <w:sz w:val="24"/>
                <w:szCs w:val="24"/>
                <w:lang w:eastAsia="ru-RU"/>
              </w:rPr>
              <w:drawing>
                <wp:inline distT="0" distB="0" distL="0" distR="0" wp14:anchorId="68E77A77" wp14:editId="13521D9F">
                  <wp:extent cx="1103128" cy="212140"/>
                  <wp:effectExtent l="0" t="0" r="190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145918" cy="220369"/>
                          </a:xfrm>
                          <a:prstGeom prst="rect">
                            <a:avLst/>
                          </a:prstGeom>
                        </pic:spPr>
                      </pic:pic>
                    </a:graphicData>
                  </a:graphic>
                </wp:inline>
              </w:drawing>
            </w:r>
            <w:r w:rsidRPr="00EE02EA">
              <w:rPr>
                <w:rFonts w:ascii="Arial" w:hAnsi="Arial" w:cs="Arial"/>
                <w:color w:val="000000" w:themeColor="text1"/>
                <w:sz w:val="24"/>
                <w:szCs w:val="24"/>
              </w:rPr>
              <w:t>,</w:t>
            </w:r>
          </w:p>
          <w:p w14:paraId="3F955FD9"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где:</w:t>
            </w:r>
          </w:p>
          <w:p w14:paraId="608AF021" w14:textId="01636A7F"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 xml:space="preserve">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xml:space="preserve"> по 31 декабря года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рублей;</w:t>
            </w:r>
          </w:p>
          <w:p w14:paraId="4D2B1C32" w14:textId="6359595A"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 xml:space="preserve">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xml:space="preserve"> по 31 декабря года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рублей.</w:t>
            </w:r>
          </w:p>
          <w:p w14:paraId="09E58DD3"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467E7B18"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В случае отрицательного значения экономии (переменной Эдс), ее значение принимается равным нулю.</w:t>
            </w:r>
          </w:p>
          <w:p w14:paraId="2775E318" w14:textId="0B94276E" w:rsidR="00CA567A"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Из расчета исключаются: закупки, осуществляемые в случае, предусмотренном ч. 24 ст. 2</w:t>
            </w:r>
            <w:r w:rsidR="00CA567A" w:rsidRPr="00EE02EA">
              <w:rPr>
                <w:rFonts w:ascii="Arial" w:hAnsi="Arial" w:cs="Arial"/>
                <w:color w:val="000000" w:themeColor="text1"/>
                <w:sz w:val="24"/>
                <w:szCs w:val="24"/>
              </w:rPr>
              <w:t>2 Федерального закона № 44-ФЗ; З</w:t>
            </w:r>
            <w:r w:rsidRPr="00EE02EA">
              <w:rPr>
                <w:rFonts w:ascii="Arial" w:hAnsi="Arial" w:cs="Arial"/>
                <w:color w:val="000000" w:themeColor="text1"/>
                <w:sz w:val="24"/>
                <w:szCs w:val="24"/>
              </w:rPr>
              <w:t>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w:t>
            </w:r>
            <w:r w:rsidR="00CA567A" w:rsidRPr="00EE02EA">
              <w:rPr>
                <w:rFonts w:ascii="Arial" w:hAnsi="Arial" w:cs="Arial"/>
                <w:color w:val="000000" w:themeColor="text1"/>
                <w:sz w:val="24"/>
                <w:szCs w:val="24"/>
              </w:rPr>
              <w:t>ков (подрядчиков, исполнителей);</w:t>
            </w:r>
          </w:p>
          <w:p w14:paraId="5F2E2E00" w14:textId="09A78E1F" w:rsidR="00CA567A" w:rsidRPr="00EE02EA" w:rsidRDefault="00CA567A" w:rsidP="00CA567A">
            <w:pPr>
              <w:ind w:left="0"/>
              <w:rPr>
                <w:rFonts w:ascii="Arial" w:hAnsi="Arial" w:cs="Arial"/>
                <w:color w:val="000000" w:themeColor="text1"/>
                <w:sz w:val="24"/>
                <w:szCs w:val="24"/>
              </w:rPr>
            </w:pPr>
            <w:r w:rsidRPr="00EE02EA">
              <w:rPr>
                <w:rFonts w:ascii="Arial" w:hAnsi="Arial" w:cs="Arial"/>
                <w:color w:val="000000" w:themeColor="text1"/>
                <w:sz w:val="24"/>
                <w:szCs w:val="24"/>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 Период расчета – календарный год.</w:t>
            </w:r>
          </w:p>
          <w:p w14:paraId="772BC624" w14:textId="715F850A" w:rsidR="00C02B6C" w:rsidRPr="00EE02EA" w:rsidRDefault="0022509F" w:rsidP="006160C3">
            <w:pPr>
              <w:ind w:left="0"/>
              <w:rPr>
                <w:rFonts w:ascii="Arial" w:hAnsi="Arial" w:cs="Arial"/>
                <w:color w:val="000000" w:themeColor="text1"/>
                <w:sz w:val="24"/>
                <w:szCs w:val="24"/>
              </w:rPr>
            </w:pPr>
            <w:r w:rsidRPr="00EE02EA">
              <w:rPr>
                <w:rFonts w:ascii="Arial" w:hAnsi="Arial" w:cs="Arial"/>
                <w:sz w:val="24"/>
                <w:szCs w:val="24"/>
              </w:rPr>
              <w:t>Базовое</w:t>
            </w:r>
            <w:r w:rsidR="00B1403C" w:rsidRPr="00EE02EA">
              <w:rPr>
                <w:rFonts w:ascii="Arial" w:hAnsi="Arial" w:cs="Arial"/>
                <w:sz w:val="24"/>
                <w:szCs w:val="24"/>
              </w:rPr>
              <w:t xml:space="preserve"> значение за 202</w:t>
            </w:r>
            <w:r w:rsidR="006160C3" w:rsidRPr="00EE02EA">
              <w:rPr>
                <w:rFonts w:ascii="Arial" w:hAnsi="Arial" w:cs="Arial"/>
                <w:sz w:val="24"/>
                <w:szCs w:val="24"/>
              </w:rPr>
              <w:t>5</w:t>
            </w:r>
            <w:r w:rsidRPr="00EE02EA">
              <w:rPr>
                <w:rFonts w:ascii="Arial" w:hAnsi="Arial" w:cs="Arial"/>
                <w:sz w:val="24"/>
                <w:szCs w:val="24"/>
              </w:rPr>
              <w:t xml:space="preserve"> год</w:t>
            </w:r>
            <w:r w:rsidR="00CA4B61" w:rsidRPr="00EE02EA">
              <w:rPr>
                <w:rFonts w:ascii="Arial" w:hAnsi="Arial" w:cs="Arial"/>
                <w:sz w:val="24"/>
                <w:szCs w:val="24"/>
              </w:rPr>
              <w:t xml:space="preserve"> </w:t>
            </w:r>
            <w:r w:rsidRPr="00EE02EA">
              <w:rPr>
                <w:rFonts w:ascii="Arial" w:hAnsi="Arial" w:cs="Arial"/>
                <w:sz w:val="24"/>
                <w:szCs w:val="24"/>
              </w:rPr>
              <w:t>-</w:t>
            </w:r>
            <w:r w:rsidR="00CA4B61" w:rsidRPr="00EE02EA">
              <w:rPr>
                <w:rFonts w:ascii="Arial" w:hAnsi="Arial" w:cs="Arial"/>
                <w:sz w:val="24"/>
                <w:szCs w:val="24"/>
              </w:rPr>
              <w:t xml:space="preserve"> </w:t>
            </w:r>
            <w:r w:rsidR="006160C3" w:rsidRPr="00EE02EA">
              <w:rPr>
                <w:rFonts w:ascii="Arial" w:hAnsi="Arial" w:cs="Arial"/>
                <w:sz w:val="24"/>
                <w:szCs w:val="24"/>
              </w:rPr>
              <w:t>8</w:t>
            </w:r>
            <w:r w:rsidR="00CA4B61" w:rsidRPr="00EE02EA">
              <w:rPr>
                <w:rFonts w:ascii="Arial" w:hAnsi="Arial" w:cs="Arial"/>
                <w:sz w:val="24"/>
                <w:szCs w:val="24"/>
              </w:rPr>
              <w:t xml:space="preserve"> процент</w:t>
            </w:r>
            <w:r w:rsidR="006160C3" w:rsidRPr="00EE02EA">
              <w:rPr>
                <w:rFonts w:ascii="Arial" w:hAnsi="Arial" w:cs="Arial"/>
                <w:sz w:val="24"/>
                <w:szCs w:val="24"/>
              </w:rPr>
              <w:t>ов</w:t>
            </w:r>
            <w:r w:rsidR="00CA4B61" w:rsidRPr="00EE02EA">
              <w:rPr>
                <w:rFonts w:ascii="Arial" w:hAnsi="Arial" w:cs="Arial"/>
                <w:sz w:val="24"/>
                <w:szCs w:val="24"/>
              </w:rPr>
              <w:t>.</w:t>
            </w:r>
          </w:p>
        </w:tc>
      </w:tr>
      <w:tr w:rsidR="00C02B6C" w:rsidRPr="00EE02EA" w14:paraId="1B3807D2" w14:textId="77777777" w:rsidTr="00EE02EA">
        <w:tc>
          <w:tcPr>
            <w:tcW w:w="818" w:type="dxa"/>
          </w:tcPr>
          <w:p w14:paraId="12490FBB" w14:textId="2494DC68" w:rsidR="00C02B6C" w:rsidRPr="00EE02EA" w:rsidRDefault="0055678A" w:rsidP="00F812B1">
            <w:pPr>
              <w:ind w:left="0"/>
              <w:jc w:val="center"/>
              <w:rPr>
                <w:rFonts w:ascii="Arial" w:hAnsi="Arial" w:cs="Arial"/>
                <w:color w:val="000000" w:themeColor="text1"/>
                <w:sz w:val="24"/>
                <w:szCs w:val="24"/>
              </w:rPr>
            </w:pPr>
            <w:r w:rsidRPr="00EE02EA">
              <w:rPr>
                <w:rFonts w:ascii="Arial" w:hAnsi="Arial" w:cs="Arial"/>
                <w:color w:val="000000" w:themeColor="text1"/>
                <w:sz w:val="24"/>
                <w:szCs w:val="24"/>
              </w:rPr>
              <w:t>11</w:t>
            </w:r>
          </w:p>
        </w:tc>
        <w:tc>
          <w:tcPr>
            <w:tcW w:w="1984" w:type="dxa"/>
          </w:tcPr>
          <w:p w14:paraId="17ED3A6C" w14:textId="2D80B078" w:rsidR="00C02B6C" w:rsidRPr="00EE02EA" w:rsidRDefault="001D68FC" w:rsidP="00443566">
            <w:pPr>
              <w:ind w:left="0"/>
              <w:rPr>
                <w:rFonts w:ascii="Arial" w:hAnsi="Arial" w:cs="Arial"/>
                <w:color w:val="000000" w:themeColor="text1"/>
                <w:sz w:val="24"/>
                <w:szCs w:val="24"/>
              </w:rPr>
            </w:pPr>
            <w:r w:rsidRPr="00EE02EA">
              <w:rPr>
                <w:rFonts w:ascii="Arial" w:hAnsi="Arial" w:cs="Arial"/>
                <w:color w:val="000000" w:themeColor="text1"/>
                <w:sz w:val="24"/>
                <w:szCs w:val="24"/>
              </w:rPr>
              <w:t>2</w:t>
            </w:r>
          </w:p>
        </w:tc>
        <w:tc>
          <w:tcPr>
            <w:tcW w:w="1842" w:type="dxa"/>
          </w:tcPr>
          <w:p w14:paraId="02E711A3" w14:textId="131643E8"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50</w:t>
            </w:r>
          </w:p>
        </w:tc>
        <w:tc>
          <w:tcPr>
            <w:tcW w:w="2127" w:type="dxa"/>
          </w:tcPr>
          <w:p w14:paraId="759C49DE" w14:textId="415AAC14"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05</w:t>
            </w:r>
          </w:p>
        </w:tc>
        <w:tc>
          <w:tcPr>
            <w:tcW w:w="3260" w:type="dxa"/>
          </w:tcPr>
          <w:p w14:paraId="07CAB793" w14:textId="74859D3B" w:rsidR="00C02B6C" w:rsidRPr="00EE02EA" w:rsidRDefault="00A144DD" w:rsidP="003A3A14">
            <w:pPr>
              <w:ind w:left="0"/>
              <w:rPr>
                <w:rFonts w:ascii="Arial" w:hAnsi="Arial" w:cs="Arial"/>
                <w:color w:val="000000" w:themeColor="text1"/>
                <w:sz w:val="24"/>
                <w:szCs w:val="24"/>
              </w:rPr>
            </w:pPr>
            <w:r w:rsidRPr="00EE02EA">
              <w:rPr>
                <w:rFonts w:ascii="Arial" w:hAnsi="Arial" w:cs="Arial"/>
                <w:color w:val="000000" w:themeColor="text1"/>
                <w:sz w:val="24"/>
                <w:szCs w:val="24"/>
              </w:rPr>
              <w:t>Обеспечено плановое значение доли стоимости контрактов, заключенных с единственным поставщиком по несостоявшимся закупкам</w:t>
            </w:r>
          </w:p>
        </w:tc>
        <w:tc>
          <w:tcPr>
            <w:tcW w:w="1843" w:type="dxa"/>
          </w:tcPr>
          <w:p w14:paraId="06F1386E" w14:textId="36A5D62D" w:rsidR="00C02B6C" w:rsidRPr="00EE02EA" w:rsidRDefault="001D68FC" w:rsidP="00F812B1">
            <w:pPr>
              <w:ind w:left="0"/>
              <w:jc w:val="both"/>
              <w:rPr>
                <w:rFonts w:ascii="Arial" w:hAnsi="Arial" w:cs="Arial"/>
                <w:color w:val="000000" w:themeColor="text1"/>
                <w:sz w:val="24"/>
                <w:szCs w:val="24"/>
              </w:rPr>
            </w:pPr>
            <w:r w:rsidRPr="00EE02EA">
              <w:rPr>
                <w:rFonts w:ascii="Arial" w:eastAsia="Times New Roman" w:hAnsi="Arial" w:cs="Arial"/>
                <w:color w:val="000000" w:themeColor="text1"/>
                <w:sz w:val="24"/>
                <w:szCs w:val="24"/>
                <w:lang w:eastAsia="ru-RU"/>
              </w:rPr>
              <w:t>процент</w:t>
            </w:r>
          </w:p>
        </w:tc>
        <w:tc>
          <w:tcPr>
            <w:tcW w:w="3402" w:type="dxa"/>
          </w:tcPr>
          <w:p w14:paraId="337EFE74"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noProof/>
                <w:color w:val="000000" w:themeColor="text1"/>
                <w:sz w:val="24"/>
                <w:szCs w:val="24"/>
                <w:lang w:eastAsia="ru-RU"/>
              </w:rPr>
              <w:drawing>
                <wp:inline distT="0" distB="0" distL="0" distR="0" wp14:anchorId="69AABA07" wp14:editId="55AF92C1">
                  <wp:extent cx="1352140" cy="389475"/>
                  <wp:effectExtent l="0" t="0" r="63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5926" cy="393446"/>
                          </a:xfrm>
                          <a:prstGeom prst="rect">
                            <a:avLst/>
                          </a:prstGeom>
                          <a:noFill/>
                          <a:ln>
                            <a:noFill/>
                          </a:ln>
                        </pic:spPr>
                      </pic:pic>
                    </a:graphicData>
                  </a:graphic>
                </wp:inline>
              </w:drawing>
            </w:r>
          </w:p>
          <w:p w14:paraId="29F46AD4"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где:</w:t>
            </w:r>
          </w:p>
          <w:p w14:paraId="20B313D2"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Дцк – доля стоимости контрактов, заключенных с единственным поставщиком по несостоявшимся закупкам, процент;</w:t>
            </w:r>
          </w:p>
          <w:p w14:paraId="110C19BC" w14:textId="3F7448DA"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 xml:space="preserve">ЦКедп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рублей;</w:t>
            </w:r>
          </w:p>
          <w:p w14:paraId="18440EDA" w14:textId="02728C69"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 xml:space="preserve">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xml:space="preserve"> по 31 декабря года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рублей.</w:t>
            </w:r>
          </w:p>
          <w:p w14:paraId="3BABB433" w14:textId="77777777" w:rsidR="00CA567A" w:rsidRPr="00EE02EA" w:rsidRDefault="001D68FC" w:rsidP="00CA567A">
            <w:pPr>
              <w:ind w:left="0"/>
              <w:rPr>
                <w:rFonts w:ascii="Arial" w:hAnsi="Arial" w:cs="Arial"/>
                <w:color w:val="000000" w:themeColor="text1"/>
                <w:sz w:val="24"/>
                <w:szCs w:val="24"/>
              </w:rPr>
            </w:pPr>
            <w:r w:rsidRPr="00EE02EA">
              <w:rPr>
                <w:rFonts w:ascii="Arial" w:hAnsi="Arial" w:cs="Arial"/>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EE02EA">
              <w:rPr>
                <w:rFonts w:ascii="Arial" w:hAnsi="Arial" w:cs="Arial"/>
                <w:color w:val="000000" w:themeColor="text1"/>
                <w:sz w:val="24"/>
                <w:szCs w:val="24"/>
              </w:rPr>
              <w:t xml:space="preserve"> </w:t>
            </w:r>
            <w:r w:rsidR="00CA567A" w:rsidRPr="00EE02EA">
              <w:rPr>
                <w:rFonts w:ascii="Arial" w:hAnsi="Arial" w:cs="Arial"/>
                <w:color w:val="000000" w:themeColor="text1"/>
                <w:sz w:val="24"/>
                <w:szCs w:val="24"/>
              </w:rPr>
              <w:t>Период расчета – календарный год.</w:t>
            </w:r>
          </w:p>
          <w:p w14:paraId="6F0E8603" w14:textId="37EAB67F" w:rsidR="00C02B6C" w:rsidRPr="00EE02EA" w:rsidRDefault="00B1403C" w:rsidP="00C41DBE">
            <w:pPr>
              <w:ind w:left="0"/>
              <w:rPr>
                <w:rFonts w:ascii="Arial" w:hAnsi="Arial" w:cs="Arial"/>
                <w:color w:val="000000" w:themeColor="text1"/>
                <w:sz w:val="24"/>
                <w:szCs w:val="24"/>
              </w:rPr>
            </w:pPr>
            <w:r w:rsidRPr="00EE02EA">
              <w:rPr>
                <w:rFonts w:ascii="Arial" w:hAnsi="Arial" w:cs="Arial"/>
                <w:sz w:val="24"/>
                <w:szCs w:val="24"/>
              </w:rPr>
              <w:t>Базовое значение за 202</w:t>
            </w:r>
            <w:r w:rsidR="00C41DBE" w:rsidRPr="00EE02EA">
              <w:rPr>
                <w:rFonts w:ascii="Arial" w:hAnsi="Arial" w:cs="Arial"/>
                <w:sz w:val="24"/>
                <w:szCs w:val="24"/>
              </w:rPr>
              <w:t>5</w:t>
            </w:r>
            <w:r w:rsidR="0022509F" w:rsidRPr="00EE02EA">
              <w:rPr>
                <w:rFonts w:ascii="Arial" w:hAnsi="Arial" w:cs="Arial"/>
                <w:sz w:val="24"/>
                <w:szCs w:val="24"/>
              </w:rPr>
              <w:t xml:space="preserve"> год</w:t>
            </w:r>
            <w:r w:rsidR="00CA4B61" w:rsidRPr="00EE02EA">
              <w:rPr>
                <w:rFonts w:ascii="Arial" w:hAnsi="Arial" w:cs="Arial"/>
                <w:sz w:val="24"/>
                <w:szCs w:val="24"/>
              </w:rPr>
              <w:t xml:space="preserve"> </w:t>
            </w:r>
            <w:r w:rsidR="0022509F" w:rsidRPr="00EE02EA">
              <w:rPr>
                <w:rFonts w:ascii="Arial" w:hAnsi="Arial" w:cs="Arial"/>
                <w:sz w:val="24"/>
                <w:szCs w:val="24"/>
              </w:rPr>
              <w:t xml:space="preserve">- </w:t>
            </w:r>
            <w:r w:rsidR="00C41DBE" w:rsidRPr="00EE02EA">
              <w:rPr>
                <w:rFonts w:ascii="Arial" w:hAnsi="Arial" w:cs="Arial"/>
                <w:sz w:val="24"/>
                <w:szCs w:val="24"/>
              </w:rPr>
              <w:t>39</w:t>
            </w:r>
            <w:r w:rsidR="00CA4B61" w:rsidRPr="00EE02EA">
              <w:rPr>
                <w:rFonts w:ascii="Arial" w:hAnsi="Arial" w:cs="Arial"/>
                <w:sz w:val="24"/>
                <w:szCs w:val="24"/>
              </w:rPr>
              <w:t xml:space="preserve"> процент</w:t>
            </w:r>
            <w:r w:rsidR="00C41DBE" w:rsidRPr="00EE02EA">
              <w:rPr>
                <w:rFonts w:ascii="Arial" w:hAnsi="Arial" w:cs="Arial"/>
                <w:sz w:val="24"/>
                <w:szCs w:val="24"/>
              </w:rPr>
              <w:t>ов</w:t>
            </w:r>
            <w:r w:rsidR="0022509F" w:rsidRPr="00EE02EA">
              <w:rPr>
                <w:rFonts w:ascii="Arial" w:hAnsi="Arial" w:cs="Arial"/>
                <w:sz w:val="24"/>
                <w:szCs w:val="24"/>
              </w:rPr>
              <w:t>.</w:t>
            </w:r>
          </w:p>
        </w:tc>
      </w:tr>
      <w:tr w:rsidR="00C02B6C" w:rsidRPr="00EE02EA" w14:paraId="00B1D40C" w14:textId="77777777" w:rsidTr="00EE02EA">
        <w:tc>
          <w:tcPr>
            <w:tcW w:w="818" w:type="dxa"/>
          </w:tcPr>
          <w:p w14:paraId="225314CE" w14:textId="60D9AB6D" w:rsidR="00C02B6C" w:rsidRPr="00EE02EA" w:rsidRDefault="0055678A" w:rsidP="00F812B1">
            <w:pPr>
              <w:ind w:left="0"/>
              <w:jc w:val="center"/>
              <w:rPr>
                <w:rFonts w:ascii="Arial" w:hAnsi="Arial" w:cs="Arial"/>
                <w:color w:val="000000" w:themeColor="text1"/>
                <w:sz w:val="24"/>
                <w:szCs w:val="24"/>
              </w:rPr>
            </w:pPr>
            <w:r w:rsidRPr="00EE02EA">
              <w:rPr>
                <w:rFonts w:ascii="Arial" w:hAnsi="Arial" w:cs="Arial"/>
                <w:color w:val="000000" w:themeColor="text1"/>
                <w:sz w:val="24"/>
                <w:szCs w:val="24"/>
              </w:rPr>
              <w:t>12</w:t>
            </w:r>
          </w:p>
        </w:tc>
        <w:tc>
          <w:tcPr>
            <w:tcW w:w="1984" w:type="dxa"/>
          </w:tcPr>
          <w:p w14:paraId="6851DDE1" w14:textId="6EE219A2" w:rsidR="00C02B6C" w:rsidRPr="00EE02EA" w:rsidRDefault="001D68FC" w:rsidP="00443566">
            <w:pPr>
              <w:ind w:left="0"/>
              <w:rPr>
                <w:rFonts w:ascii="Arial" w:hAnsi="Arial" w:cs="Arial"/>
                <w:color w:val="000000" w:themeColor="text1"/>
                <w:sz w:val="24"/>
                <w:szCs w:val="24"/>
              </w:rPr>
            </w:pPr>
            <w:r w:rsidRPr="00EE02EA">
              <w:rPr>
                <w:rFonts w:ascii="Arial" w:hAnsi="Arial" w:cs="Arial"/>
                <w:color w:val="000000" w:themeColor="text1"/>
                <w:sz w:val="24"/>
                <w:szCs w:val="24"/>
              </w:rPr>
              <w:t>2</w:t>
            </w:r>
          </w:p>
        </w:tc>
        <w:tc>
          <w:tcPr>
            <w:tcW w:w="1842" w:type="dxa"/>
          </w:tcPr>
          <w:p w14:paraId="27B9DFAD" w14:textId="72FE475F"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50</w:t>
            </w:r>
          </w:p>
        </w:tc>
        <w:tc>
          <w:tcPr>
            <w:tcW w:w="2127" w:type="dxa"/>
          </w:tcPr>
          <w:p w14:paraId="20C6A8A5" w14:textId="4E885E18" w:rsidR="00C02B6C" w:rsidRPr="00EE02EA" w:rsidRDefault="001D68FC" w:rsidP="00F812B1">
            <w:pPr>
              <w:ind w:left="0"/>
              <w:jc w:val="both"/>
              <w:rPr>
                <w:rFonts w:ascii="Arial" w:hAnsi="Arial" w:cs="Arial"/>
                <w:color w:val="000000" w:themeColor="text1"/>
                <w:sz w:val="24"/>
                <w:szCs w:val="24"/>
              </w:rPr>
            </w:pPr>
            <w:r w:rsidRPr="00EE02EA">
              <w:rPr>
                <w:rFonts w:ascii="Arial" w:hAnsi="Arial" w:cs="Arial"/>
                <w:color w:val="000000" w:themeColor="text1"/>
                <w:sz w:val="24"/>
                <w:szCs w:val="24"/>
              </w:rPr>
              <w:t>06</w:t>
            </w:r>
          </w:p>
        </w:tc>
        <w:tc>
          <w:tcPr>
            <w:tcW w:w="3260" w:type="dxa"/>
          </w:tcPr>
          <w:p w14:paraId="70F364FE" w14:textId="4127F808" w:rsidR="00C02B6C" w:rsidRPr="00EE02EA" w:rsidRDefault="00A144DD" w:rsidP="00894445">
            <w:pPr>
              <w:ind w:left="34"/>
              <w:rPr>
                <w:rFonts w:ascii="Arial" w:hAnsi="Arial" w:cs="Arial"/>
                <w:color w:val="000000" w:themeColor="text1"/>
                <w:sz w:val="24"/>
                <w:szCs w:val="24"/>
              </w:rPr>
            </w:pPr>
            <w:r w:rsidRPr="00EE02EA">
              <w:rPr>
                <w:rFonts w:ascii="Arial" w:hAnsi="Arial" w:cs="Arial"/>
                <w:color w:val="000000" w:themeColor="text1"/>
                <w:sz w:val="24"/>
                <w:szCs w:val="24"/>
              </w:rPr>
              <w:t>Обеспечено плановое значение доли закупок среди субъектов малого предпринимательства, социально ориентированных некоммерческих организаций</w:t>
            </w:r>
          </w:p>
        </w:tc>
        <w:tc>
          <w:tcPr>
            <w:tcW w:w="1843" w:type="dxa"/>
          </w:tcPr>
          <w:p w14:paraId="47D36E47" w14:textId="1918FE57" w:rsidR="00C02B6C" w:rsidRPr="00EE02EA" w:rsidRDefault="001D68FC" w:rsidP="00A50F2F">
            <w:pPr>
              <w:ind w:left="0"/>
              <w:jc w:val="both"/>
              <w:rPr>
                <w:rFonts w:ascii="Arial" w:hAnsi="Arial" w:cs="Arial"/>
                <w:color w:val="000000" w:themeColor="text1"/>
                <w:sz w:val="24"/>
                <w:szCs w:val="24"/>
              </w:rPr>
            </w:pPr>
            <w:r w:rsidRPr="00EE02EA">
              <w:rPr>
                <w:rFonts w:ascii="Arial" w:eastAsia="Times New Roman" w:hAnsi="Arial" w:cs="Arial"/>
                <w:color w:val="000000" w:themeColor="text1"/>
                <w:sz w:val="24"/>
                <w:szCs w:val="24"/>
                <w:lang w:eastAsia="ru-RU"/>
              </w:rPr>
              <w:t>процент</w:t>
            </w:r>
          </w:p>
        </w:tc>
        <w:tc>
          <w:tcPr>
            <w:tcW w:w="3402" w:type="dxa"/>
          </w:tcPr>
          <w:p w14:paraId="4EBED50C"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noProof/>
                <w:color w:val="000000" w:themeColor="text1"/>
                <w:sz w:val="24"/>
                <w:szCs w:val="24"/>
                <w:lang w:eastAsia="ru-RU"/>
              </w:rPr>
              <w:drawing>
                <wp:inline distT="0" distB="0" distL="0" distR="0" wp14:anchorId="644C0B84" wp14:editId="5462B925">
                  <wp:extent cx="1662964" cy="409099"/>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687984" cy="415254"/>
                          </a:xfrm>
                          <a:prstGeom prst="rect">
                            <a:avLst/>
                          </a:prstGeom>
                        </pic:spPr>
                      </pic:pic>
                    </a:graphicData>
                  </a:graphic>
                </wp:inline>
              </w:drawing>
            </w:r>
          </w:p>
          <w:p w14:paraId="0A001CC8" w14:textId="77777777" w:rsidR="001D68FC" w:rsidRPr="00EE02EA" w:rsidRDefault="001D68FC" w:rsidP="00BD35ED">
            <w:pPr>
              <w:ind w:left="34"/>
              <w:rPr>
                <w:rFonts w:ascii="Arial" w:hAnsi="Arial" w:cs="Arial"/>
                <w:color w:val="000000" w:themeColor="text1"/>
                <w:sz w:val="24"/>
                <w:szCs w:val="24"/>
              </w:rPr>
            </w:pPr>
            <w:r w:rsidRPr="00EE02EA">
              <w:rPr>
                <w:rFonts w:ascii="Arial" w:hAnsi="Arial" w:cs="Arial"/>
                <w:color w:val="000000" w:themeColor="text1"/>
                <w:sz w:val="24"/>
                <w:szCs w:val="24"/>
              </w:rPr>
              <w:t>где:</w:t>
            </w:r>
          </w:p>
          <w:p w14:paraId="415CDBF4" w14:textId="5F17F4DD" w:rsidR="001D68FC" w:rsidRPr="00EE02EA" w:rsidRDefault="001D68FC" w:rsidP="00BD35ED">
            <w:pPr>
              <w:ind w:left="34"/>
              <w:rPr>
                <w:rFonts w:ascii="Arial" w:hAnsi="Arial" w:cs="Arial"/>
                <w:color w:val="000000" w:themeColor="text1"/>
                <w:sz w:val="24"/>
                <w:szCs w:val="24"/>
              </w:rPr>
            </w:pPr>
            <w:r w:rsidRPr="00EE02EA">
              <w:rPr>
                <w:rFonts w:ascii="Arial" w:hAnsi="Arial" w:cs="Arial"/>
                <w:color w:val="000000" w:themeColor="text1"/>
                <w:sz w:val="24"/>
                <w:szCs w:val="24"/>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226EFB6E" w14:textId="1F1F1A5A" w:rsidR="001D68FC" w:rsidRPr="00EE02EA" w:rsidRDefault="001D68FC" w:rsidP="00BD35ED">
            <w:pPr>
              <w:ind w:left="34"/>
              <w:rPr>
                <w:rFonts w:ascii="Arial" w:hAnsi="Arial" w:cs="Arial"/>
                <w:color w:val="000000" w:themeColor="text1"/>
                <w:sz w:val="24"/>
                <w:szCs w:val="24"/>
              </w:rPr>
            </w:pPr>
            <w:r w:rsidRPr="00EE02EA">
              <w:rPr>
                <w:rFonts w:ascii="Arial" w:hAnsi="Arial" w:cs="Arial"/>
                <w:color w:val="000000" w:themeColor="text1"/>
                <w:sz w:val="24"/>
                <w:szCs w:val="24"/>
              </w:rPr>
              <w:t xml:space="preserve">∑смп  – 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включая контракты, заключенные до начала указанного года, рублей;</w:t>
            </w:r>
          </w:p>
          <w:p w14:paraId="16B071FF" w14:textId="2384F5F3" w:rsidR="001D68FC" w:rsidRPr="00EE02EA" w:rsidRDefault="001D68FC" w:rsidP="00BD35ED">
            <w:pPr>
              <w:ind w:left="34"/>
              <w:rPr>
                <w:rFonts w:ascii="Arial" w:hAnsi="Arial" w:cs="Arial"/>
                <w:color w:val="000000" w:themeColor="text1"/>
                <w:sz w:val="24"/>
                <w:szCs w:val="24"/>
              </w:rPr>
            </w:pPr>
            <w:r w:rsidRPr="00EE02EA">
              <w:rPr>
                <w:rFonts w:ascii="Arial" w:hAnsi="Arial" w:cs="Arial"/>
                <w:color w:val="000000" w:themeColor="text1"/>
                <w:sz w:val="24"/>
                <w:szCs w:val="24"/>
              </w:rPr>
              <w:t xml:space="preserve">∑суб  – сумма денежных средств, подлежащих оплате поставщиками (подрядчиками, исполнителями) в году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xml:space="preserve"> субпоставщикам (субподрядчикам и соисполнителям) из числа СМП и СОНО, привлеченным к исполнению контрактов, рублей;</w:t>
            </w:r>
          </w:p>
          <w:p w14:paraId="0A11FE9C" w14:textId="2109FBF4" w:rsidR="001D68FC" w:rsidRPr="00EE02EA" w:rsidRDefault="001D68FC" w:rsidP="00BD35ED">
            <w:pPr>
              <w:ind w:left="34"/>
              <w:rPr>
                <w:rFonts w:ascii="Arial" w:hAnsi="Arial" w:cs="Arial"/>
                <w:color w:val="000000" w:themeColor="text1"/>
                <w:sz w:val="24"/>
                <w:szCs w:val="24"/>
              </w:rPr>
            </w:pPr>
            <w:r w:rsidRPr="00EE02EA">
              <w:rPr>
                <w:rFonts w:ascii="Arial" w:hAnsi="Arial" w:cs="Arial"/>
                <w:color w:val="000000" w:themeColor="text1"/>
                <w:sz w:val="24"/>
                <w:szCs w:val="24"/>
              </w:rPr>
              <w:t xml:space="preserve">СГОЗ – совокупный годовой объем закупок, утвержденный на год расчета </w:t>
            </w:r>
            <w:r w:rsidR="001F4E99" w:rsidRPr="00EE02EA">
              <w:rPr>
                <w:rFonts w:ascii="Arial" w:hAnsi="Arial" w:cs="Arial"/>
                <w:color w:val="000000" w:themeColor="text1"/>
                <w:sz w:val="24"/>
                <w:szCs w:val="24"/>
              </w:rPr>
              <w:t>результата</w:t>
            </w:r>
            <w:r w:rsidRPr="00EE02EA">
              <w:rPr>
                <w:rFonts w:ascii="Arial" w:hAnsi="Arial" w:cs="Arial"/>
                <w:color w:val="000000" w:themeColor="text1"/>
                <w:sz w:val="24"/>
                <w:szCs w:val="24"/>
              </w:rPr>
              <w:t xml:space="preserve">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5B3557EF" w14:textId="77777777" w:rsidR="00F60B92" w:rsidRPr="00EE02EA" w:rsidRDefault="001D68FC" w:rsidP="00F60B92">
            <w:pPr>
              <w:ind w:left="34"/>
              <w:rPr>
                <w:rFonts w:ascii="Arial" w:hAnsi="Arial" w:cs="Arial"/>
                <w:color w:val="000000" w:themeColor="text1"/>
                <w:sz w:val="24"/>
                <w:szCs w:val="24"/>
              </w:rPr>
            </w:pPr>
            <w:r w:rsidRPr="00EE02EA">
              <w:rPr>
                <w:rFonts w:ascii="Arial" w:hAnsi="Arial" w:cs="Arial"/>
                <w:color w:val="000000" w:themeColor="text1"/>
                <w:sz w:val="24"/>
                <w:szCs w:val="24"/>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r w:rsidR="0022509F" w:rsidRPr="00EE02EA">
              <w:rPr>
                <w:rFonts w:ascii="Arial" w:hAnsi="Arial" w:cs="Arial"/>
                <w:color w:val="000000" w:themeColor="text1"/>
                <w:sz w:val="24"/>
                <w:szCs w:val="24"/>
              </w:rPr>
              <w:t xml:space="preserve"> </w:t>
            </w:r>
            <w:r w:rsidR="00F60B92" w:rsidRPr="00EE02EA">
              <w:rPr>
                <w:rFonts w:ascii="Arial" w:hAnsi="Arial" w:cs="Arial"/>
                <w:color w:val="000000" w:themeColor="text1"/>
                <w:sz w:val="24"/>
                <w:szCs w:val="24"/>
              </w:rPr>
              <w:t>Период расчета – календарный год.</w:t>
            </w:r>
          </w:p>
          <w:p w14:paraId="153A829F" w14:textId="5AD0AEB2" w:rsidR="00C02B6C" w:rsidRPr="00EE02EA" w:rsidRDefault="00B1403C" w:rsidP="00C41DBE">
            <w:pPr>
              <w:ind w:left="0"/>
              <w:rPr>
                <w:rFonts w:ascii="Arial" w:hAnsi="Arial" w:cs="Arial"/>
                <w:color w:val="000000" w:themeColor="text1"/>
                <w:sz w:val="24"/>
                <w:szCs w:val="24"/>
              </w:rPr>
            </w:pPr>
            <w:r w:rsidRPr="00EE02EA">
              <w:rPr>
                <w:rFonts w:ascii="Arial" w:hAnsi="Arial" w:cs="Arial"/>
                <w:sz w:val="24"/>
                <w:szCs w:val="24"/>
              </w:rPr>
              <w:t>Базовое значение за 202</w:t>
            </w:r>
            <w:r w:rsidR="00C41DBE" w:rsidRPr="00EE02EA">
              <w:rPr>
                <w:rFonts w:ascii="Arial" w:hAnsi="Arial" w:cs="Arial"/>
                <w:sz w:val="24"/>
                <w:szCs w:val="24"/>
              </w:rPr>
              <w:t>5</w:t>
            </w:r>
            <w:r w:rsidR="0022509F" w:rsidRPr="00EE02EA">
              <w:rPr>
                <w:rFonts w:ascii="Arial" w:hAnsi="Arial" w:cs="Arial"/>
                <w:sz w:val="24"/>
                <w:szCs w:val="24"/>
              </w:rPr>
              <w:t xml:space="preserve"> год</w:t>
            </w:r>
            <w:r w:rsidR="00CA4B61" w:rsidRPr="00EE02EA">
              <w:rPr>
                <w:rFonts w:ascii="Arial" w:hAnsi="Arial" w:cs="Arial"/>
                <w:sz w:val="24"/>
                <w:szCs w:val="24"/>
              </w:rPr>
              <w:t xml:space="preserve"> </w:t>
            </w:r>
            <w:r w:rsidR="0022509F" w:rsidRPr="00EE02EA">
              <w:rPr>
                <w:rFonts w:ascii="Arial" w:hAnsi="Arial" w:cs="Arial"/>
                <w:sz w:val="24"/>
                <w:szCs w:val="24"/>
              </w:rPr>
              <w:t>-</w:t>
            </w:r>
            <w:r w:rsidR="00CA4B61" w:rsidRPr="00EE02EA">
              <w:rPr>
                <w:rFonts w:ascii="Arial" w:hAnsi="Arial" w:cs="Arial"/>
                <w:sz w:val="24"/>
                <w:szCs w:val="24"/>
              </w:rPr>
              <w:t xml:space="preserve"> </w:t>
            </w:r>
            <w:r w:rsidR="00C41DBE" w:rsidRPr="00EE02EA">
              <w:rPr>
                <w:rFonts w:ascii="Arial" w:hAnsi="Arial" w:cs="Arial"/>
                <w:sz w:val="24"/>
                <w:szCs w:val="24"/>
              </w:rPr>
              <w:t>45</w:t>
            </w:r>
            <w:r w:rsidR="00CA4B61" w:rsidRPr="00EE02EA">
              <w:rPr>
                <w:rFonts w:ascii="Arial" w:hAnsi="Arial" w:cs="Arial"/>
                <w:sz w:val="24"/>
                <w:szCs w:val="24"/>
              </w:rPr>
              <w:t xml:space="preserve"> процентов.</w:t>
            </w:r>
          </w:p>
        </w:tc>
      </w:tr>
      <w:tr w:rsidR="00C02B6C" w:rsidRPr="00EE02EA" w14:paraId="2D204E7F" w14:textId="77777777" w:rsidTr="00EE02EA">
        <w:tc>
          <w:tcPr>
            <w:tcW w:w="818" w:type="dxa"/>
          </w:tcPr>
          <w:p w14:paraId="272BDDB6" w14:textId="1A9859B4" w:rsidR="00C02B6C" w:rsidRPr="00EE02EA" w:rsidRDefault="0055678A" w:rsidP="00F812B1">
            <w:pPr>
              <w:ind w:left="0"/>
              <w:jc w:val="center"/>
              <w:rPr>
                <w:rFonts w:ascii="Arial" w:hAnsi="Arial" w:cs="Arial"/>
                <w:color w:val="000000" w:themeColor="text1"/>
                <w:sz w:val="24"/>
                <w:szCs w:val="24"/>
              </w:rPr>
            </w:pPr>
            <w:r w:rsidRPr="00EE02EA">
              <w:rPr>
                <w:rFonts w:ascii="Arial" w:hAnsi="Arial" w:cs="Arial"/>
                <w:color w:val="000000" w:themeColor="text1"/>
                <w:sz w:val="24"/>
                <w:szCs w:val="24"/>
              </w:rPr>
              <w:t>13</w:t>
            </w:r>
          </w:p>
        </w:tc>
        <w:tc>
          <w:tcPr>
            <w:tcW w:w="1984" w:type="dxa"/>
          </w:tcPr>
          <w:p w14:paraId="58E54537" w14:textId="361677A3" w:rsidR="00C02B6C" w:rsidRPr="00EE02EA" w:rsidRDefault="001D68FC" w:rsidP="00443566">
            <w:pPr>
              <w:ind w:left="0"/>
              <w:rPr>
                <w:rFonts w:ascii="Arial" w:hAnsi="Arial" w:cs="Arial"/>
                <w:color w:val="000000" w:themeColor="text1"/>
                <w:sz w:val="24"/>
                <w:szCs w:val="24"/>
              </w:rPr>
            </w:pPr>
            <w:r w:rsidRPr="00EE02EA">
              <w:rPr>
                <w:rFonts w:ascii="Arial" w:hAnsi="Arial" w:cs="Arial"/>
                <w:color w:val="000000" w:themeColor="text1"/>
                <w:sz w:val="24"/>
                <w:szCs w:val="24"/>
              </w:rPr>
              <w:t>2</w:t>
            </w:r>
          </w:p>
        </w:tc>
        <w:tc>
          <w:tcPr>
            <w:tcW w:w="1842" w:type="dxa"/>
          </w:tcPr>
          <w:p w14:paraId="6E9D2E5D" w14:textId="17B3C465" w:rsidR="00C02B6C" w:rsidRPr="00EE02EA" w:rsidRDefault="001D68FC" w:rsidP="00445623">
            <w:pPr>
              <w:ind w:left="0"/>
              <w:jc w:val="both"/>
              <w:rPr>
                <w:rFonts w:ascii="Arial" w:hAnsi="Arial" w:cs="Arial"/>
                <w:color w:val="000000" w:themeColor="text1"/>
                <w:sz w:val="24"/>
                <w:szCs w:val="24"/>
                <w:lang w:val="en-US"/>
              </w:rPr>
            </w:pPr>
            <w:r w:rsidRPr="00EE02EA">
              <w:rPr>
                <w:rFonts w:ascii="Arial" w:hAnsi="Arial" w:cs="Arial"/>
                <w:color w:val="000000" w:themeColor="text1"/>
                <w:sz w:val="24"/>
                <w:szCs w:val="24"/>
              </w:rPr>
              <w:t>5</w:t>
            </w:r>
            <w:r w:rsidR="00445623" w:rsidRPr="00EE02EA">
              <w:rPr>
                <w:rFonts w:ascii="Arial" w:hAnsi="Arial" w:cs="Arial"/>
                <w:color w:val="000000" w:themeColor="text1"/>
                <w:sz w:val="24"/>
                <w:szCs w:val="24"/>
                <w:lang w:val="en-US"/>
              </w:rPr>
              <w:t>1</w:t>
            </w:r>
          </w:p>
        </w:tc>
        <w:tc>
          <w:tcPr>
            <w:tcW w:w="2127" w:type="dxa"/>
          </w:tcPr>
          <w:p w14:paraId="1F088865" w14:textId="608EAEF6" w:rsidR="00C02B6C" w:rsidRPr="00EE02EA" w:rsidRDefault="001D68FC" w:rsidP="00AA770E">
            <w:pPr>
              <w:ind w:left="0"/>
              <w:rPr>
                <w:rFonts w:ascii="Arial" w:hAnsi="Arial" w:cs="Arial"/>
                <w:color w:val="000000" w:themeColor="text1"/>
                <w:sz w:val="24"/>
                <w:szCs w:val="24"/>
              </w:rPr>
            </w:pPr>
            <w:r w:rsidRPr="00EE02EA">
              <w:rPr>
                <w:rFonts w:ascii="Arial" w:hAnsi="Arial" w:cs="Arial"/>
                <w:color w:val="000000" w:themeColor="text1"/>
                <w:sz w:val="24"/>
                <w:szCs w:val="24"/>
              </w:rPr>
              <w:t>01</w:t>
            </w:r>
          </w:p>
        </w:tc>
        <w:tc>
          <w:tcPr>
            <w:tcW w:w="3260" w:type="dxa"/>
          </w:tcPr>
          <w:p w14:paraId="25653FAB" w14:textId="6AE2D7D1" w:rsidR="00C02B6C" w:rsidRPr="00EE02EA" w:rsidRDefault="00A144DD" w:rsidP="00894445">
            <w:pPr>
              <w:ind w:left="0"/>
              <w:rPr>
                <w:rFonts w:ascii="Arial" w:hAnsi="Arial" w:cs="Arial"/>
                <w:color w:val="000000" w:themeColor="text1"/>
                <w:sz w:val="24"/>
                <w:szCs w:val="24"/>
              </w:rPr>
            </w:pPr>
            <w:r w:rsidRPr="00EE02EA">
              <w:rPr>
                <w:rFonts w:ascii="Arial" w:hAnsi="Arial" w:cs="Arial"/>
                <w:color w:val="000000" w:themeColor="text1"/>
                <w:sz w:val="24"/>
                <w:szCs w:val="24"/>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843" w:type="dxa"/>
          </w:tcPr>
          <w:p w14:paraId="384846B5" w14:textId="6936522B" w:rsidR="00C02B6C" w:rsidRPr="00EE02EA" w:rsidRDefault="001D68FC" w:rsidP="00A50F2F">
            <w:pPr>
              <w:ind w:left="0"/>
              <w:jc w:val="both"/>
              <w:rPr>
                <w:rFonts w:ascii="Arial" w:hAnsi="Arial" w:cs="Arial"/>
                <w:color w:val="000000" w:themeColor="text1"/>
                <w:sz w:val="24"/>
                <w:szCs w:val="24"/>
              </w:rPr>
            </w:pPr>
            <w:r w:rsidRPr="00EE02EA">
              <w:rPr>
                <w:rFonts w:ascii="Arial" w:eastAsia="Times New Roman" w:hAnsi="Arial" w:cs="Arial"/>
                <w:color w:val="000000" w:themeColor="text1"/>
                <w:sz w:val="24"/>
                <w:szCs w:val="24"/>
                <w:lang w:eastAsia="ru-RU"/>
              </w:rPr>
              <w:t>процент</w:t>
            </w:r>
          </w:p>
        </w:tc>
        <w:tc>
          <w:tcPr>
            <w:tcW w:w="3402" w:type="dxa"/>
          </w:tcPr>
          <w:p w14:paraId="0538DCE3" w14:textId="694D7687" w:rsidR="001D68FC" w:rsidRPr="00EE02EA" w:rsidRDefault="001D68FC" w:rsidP="00BD35ED">
            <w:pPr>
              <w:ind w:left="0"/>
              <w:rPr>
                <w:rFonts w:ascii="Arial" w:hAnsi="Arial" w:cs="Arial"/>
                <w:color w:val="000000" w:themeColor="text1"/>
                <w:sz w:val="24"/>
                <w:szCs w:val="24"/>
              </w:rPr>
            </w:pPr>
            <w:r w:rsidRPr="00EE02EA">
              <w:rPr>
                <w:rFonts w:ascii="Arial" w:eastAsia="Times New Roman" w:hAnsi="Arial" w:cs="Arial"/>
                <w:noProof/>
                <w:color w:val="000000" w:themeColor="text1"/>
                <w:sz w:val="24"/>
                <w:szCs w:val="24"/>
                <w:lang w:eastAsia="ru-RU"/>
              </w:rPr>
              <w:drawing>
                <wp:inline distT="0" distB="0" distL="0" distR="0" wp14:anchorId="5B5D71F6" wp14:editId="2AE9E045">
                  <wp:extent cx="1361767" cy="4572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1396995" cy="469028"/>
                          </a:xfrm>
                          <a:prstGeom prst="rect">
                            <a:avLst/>
                          </a:prstGeom>
                        </pic:spPr>
                      </pic:pic>
                    </a:graphicData>
                  </a:graphic>
                </wp:inline>
              </w:drawing>
            </w:r>
          </w:p>
          <w:p w14:paraId="717E9434" w14:textId="7777777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где:</w:t>
            </w:r>
          </w:p>
          <w:p w14:paraId="20088162" w14:textId="32B10F5E"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ДКП – доля достигнутых плановых значений ключевых показателей развития конкуренции на товарных рынках муниципального образования Мос</w:t>
            </w:r>
            <w:r w:rsidR="00F60B92" w:rsidRPr="00EE02EA">
              <w:rPr>
                <w:rFonts w:ascii="Arial" w:hAnsi="Arial" w:cs="Arial"/>
                <w:color w:val="000000" w:themeColor="text1"/>
                <w:sz w:val="24"/>
                <w:szCs w:val="24"/>
              </w:rPr>
              <w:t>ковской области, процентов</w:t>
            </w:r>
            <w:r w:rsidRPr="00EE02EA">
              <w:rPr>
                <w:rFonts w:ascii="Arial" w:hAnsi="Arial" w:cs="Arial"/>
                <w:color w:val="000000" w:themeColor="text1"/>
                <w:sz w:val="24"/>
                <w:szCs w:val="24"/>
              </w:rPr>
              <w:t>;</w:t>
            </w:r>
          </w:p>
          <w:p w14:paraId="01585510" w14:textId="4DA75F17" w:rsidR="001D68FC"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w:t>
            </w:r>
            <w:r w:rsidR="00F60B92" w:rsidRPr="00EE02EA">
              <w:rPr>
                <w:rFonts w:ascii="Arial" w:hAnsi="Arial" w:cs="Arial"/>
                <w:color w:val="000000" w:themeColor="text1"/>
                <w:sz w:val="24"/>
                <w:szCs w:val="24"/>
              </w:rPr>
              <w:t>, единиц</w:t>
            </w:r>
            <w:r w:rsidRPr="00EE02EA">
              <w:rPr>
                <w:rFonts w:ascii="Arial" w:hAnsi="Arial" w:cs="Arial"/>
                <w:color w:val="000000" w:themeColor="text1"/>
                <w:sz w:val="24"/>
                <w:szCs w:val="24"/>
              </w:rPr>
              <w:t>;</w:t>
            </w:r>
          </w:p>
          <w:p w14:paraId="66CE87FF" w14:textId="77777777" w:rsidR="00F60B92" w:rsidRPr="00EE02EA" w:rsidRDefault="001D68FC" w:rsidP="00BD35ED">
            <w:pPr>
              <w:ind w:left="0"/>
              <w:rPr>
                <w:rFonts w:ascii="Arial" w:hAnsi="Arial" w:cs="Arial"/>
                <w:color w:val="000000" w:themeColor="text1"/>
                <w:sz w:val="24"/>
                <w:szCs w:val="24"/>
              </w:rPr>
            </w:pPr>
            <w:r w:rsidRPr="00EE02EA">
              <w:rPr>
                <w:rFonts w:ascii="Arial" w:hAnsi="Arial" w:cs="Arial"/>
                <w:color w:val="000000" w:themeColor="text1"/>
                <w:sz w:val="24"/>
                <w:szCs w:val="24"/>
              </w:rPr>
              <w:t>ПКП – количество ключевых показателей развития конкуренции на товарных рынках муниципального образования Московской области</w:t>
            </w:r>
            <w:r w:rsidR="00F60B92" w:rsidRPr="00EE02EA">
              <w:rPr>
                <w:rFonts w:ascii="Arial" w:hAnsi="Arial" w:cs="Arial"/>
                <w:color w:val="000000" w:themeColor="text1"/>
                <w:sz w:val="24"/>
                <w:szCs w:val="24"/>
              </w:rPr>
              <w:t>, единиц</w:t>
            </w:r>
            <w:r w:rsidRPr="00EE02EA">
              <w:rPr>
                <w:rFonts w:ascii="Arial" w:hAnsi="Arial" w:cs="Arial"/>
                <w:color w:val="000000" w:themeColor="text1"/>
                <w:sz w:val="24"/>
                <w:szCs w:val="24"/>
              </w:rPr>
              <w:t>.</w:t>
            </w:r>
          </w:p>
          <w:p w14:paraId="1F0AD214" w14:textId="77777777" w:rsidR="00F60B92" w:rsidRPr="00EE02EA" w:rsidRDefault="00F60B92" w:rsidP="00F60B92">
            <w:pPr>
              <w:ind w:left="0"/>
              <w:rPr>
                <w:rFonts w:ascii="Arial" w:hAnsi="Arial" w:cs="Arial"/>
                <w:color w:val="000000" w:themeColor="text1"/>
                <w:sz w:val="24"/>
                <w:szCs w:val="24"/>
              </w:rPr>
            </w:pPr>
            <w:r w:rsidRPr="00EE02EA">
              <w:rPr>
                <w:rFonts w:ascii="Arial" w:hAnsi="Arial" w:cs="Arial"/>
                <w:color w:val="000000" w:themeColor="text1"/>
                <w:sz w:val="24"/>
                <w:szCs w:val="24"/>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7E34CE17" w14:textId="7D2A1DB5" w:rsidR="00F60B92" w:rsidRPr="00EE02EA" w:rsidRDefault="00F60B92" w:rsidP="00F60B92">
            <w:pPr>
              <w:ind w:left="0"/>
              <w:rPr>
                <w:rFonts w:ascii="Arial" w:hAnsi="Arial" w:cs="Arial"/>
                <w:color w:val="000000" w:themeColor="text1"/>
                <w:sz w:val="24"/>
                <w:szCs w:val="24"/>
              </w:rPr>
            </w:pPr>
            <w:r w:rsidRPr="00EE02EA">
              <w:rPr>
                <w:rFonts w:ascii="Arial" w:hAnsi="Arial" w:cs="Arial"/>
                <w:color w:val="000000" w:themeColor="text1"/>
                <w:sz w:val="24"/>
                <w:szCs w:val="24"/>
              </w:rPr>
              <w:t>Период расчета - календарный год</w:t>
            </w:r>
          </w:p>
          <w:p w14:paraId="47CD6173" w14:textId="5FC591D2" w:rsidR="00C02B6C" w:rsidRPr="00EE02EA" w:rsidRDefault="00B1403C" w:rsidP="006A799C">
            <w:pPr>
              <w:ind w:left="0"/>
              <w:rPr>
                <w:rFonts w:ascii="Arial" w:hAnsi="Arial" w:cs="Arial"/>
                <w:color w:val="000000" w:themeColor="text1"/>
                <w:sz w:val="24"/>
                <w:szCs w:val="24"/>
              </w:rPr>
            </w:pPr>
            <w:r w:rsidRPr="00EE02EA">
              <w:rPr>
                <w:rFonts w:ascii="Arial" w:hAnsi="Arial" w:cs="Arial"/>
                <w:sz w:val="24"/>
                <w:szCs w:val="24"/>
              </w:rPr>
              <w:t>Базовое значение за 202</w:t>
            </w:r>
            <w:r w:rsidR="006A799C" w:rsidRPr="00EE02EA">
              <w:rPr>
                <w:rFonts w:ascii="Arial" w:hAnsi="Arial" w:cs="Arial"/>
                <w:sz w:val="24"/>
                <w:szCs w:val="24"/>
              </w:rPr>
              <w:t>5</w:t>
            </w:r>
            <w:r w:rsidR="0022509F" w:rsidRPr="00EE02EA">
              <w:rPr>
                <w:rFonts w:ascii="Arial" w:hAnsi="Arial" w:cs="Arial"/>
                <w:sz w:val="24"/>
                <w:szCs w:val="24"/>
              </w:rPr>
              <w:t xml:space="preserve"> год</w:t>
            </w:r>
            <w:r w:rsidR="00CA4B61" w:rsidRPr="00EE02EA">
              <w:rPr>
                <w:rFonts w:ascii="Arial" w:hAnsi="Arial" w:cs="Arial"/>
                <w:sz w:val="24"/>
                <w:szCs w:val="24"/>
              </w:rPr>
              <w:t xml:space="preserve"> – </w:t>
            </w:r>
            <w:r w:rsidR="0022509F" w:rsidRPr="00EE02EA">
              <w:rPr>
                <w:rFonts w:ascii="Arial" w:hAnsi="Arial" w:cs="Arial"/>
                <w:sz w:val="24"/>
                <w:szCs w:val="24"/>
              </w:rPr>
              <w:t>100</w:t>
            </w:r>
            <w:r w:rsidR="00CA4B61" w:rsidRPr="00EE02EA">
              <w:rPr>
                <w:rFonts w:ascii="Arial" w:hAnsi="Arial" w:cs="Arial"/>
                <w:sz w:val="24"/>
                <w:szCs w:val="24"/>
              </w:rPr>
              <w:t xml:space="preserve"> процентов.</w:t>
            </w:r>
          </w:p>
        </w:tc>
      </w:tr>
      <w:tr w:rsidR="00C02B6C" w:rsidRPr="00EE02EA" w14:paraId="1120E971" w14:textId="77777777" w:rsidTr="00EE02EA">
        <w:tc>
          <w:tcPr>
            <w:tcW w:w="818" w:type="dxa"/>
          </w:tcPr>
          <w:p w14:paraId="08C7FEF5" w14:textId="11BB1784" w:rsidR="00C02B6C" w:rsidRPr="00EE02EA" w:rsidRDefault="0055678A" w:rsidP="00F812B1">
            <w:pPr>
              <w:ind w:left="0"/>
              <w:jc w:val="center"/>
              <w:rPr>
                <w:rFonts w:ascii="Arial" w:hAnsi="Arial" w:cs="Arial"/>
                <w:color w:val="FF0000"/>
                <w:sz w:val="24"/>
                <w:szCs w:val="24"/>
              </w:rPr>
            </w:pPr>
            <w:r w:rsidRPr="00EE02EA">
              <w:rPr>
                <w:rFonts w:ascii="Arial" w:hAnsi="Arial" w:cs="Arial"/>
                <w:color w:val="000000" w:themeColor="text1"/>
                <w:sz w:val="24"/>
                <w:szCs w:val="24"/>
              </w:rPr>
              <w:t>14</w:t>
            </w:r>
          </w:p>
        </w:tc>
        <w:tc>
          <w:tcPr>
            <w:tcW w:w="1984" w:type="dxa"/>
          </w:tcPr>
          <w:p w14:paraId="7B8CBEF0" w14:textId="3D8E6FE5" w:rsidR="00C02B6C" w:rsidRPr="00EE02EA" w:rsidRDefault="001D68FC" w:rsidP="00443566">
            <w:pPr>
              <w:ind w:left="0"/>
              <w:rPr>
                <w:rFonts w:ascii="Arial" w:hAnsi="Arial" w:cs="Arial"/>
                <w:color w:val="000000" w:themeColor="text1"/>
                <w:sz w:val="24"/>
                <w:szCs w:val="24"/>
              </w:rPr>
            </w:pPr>
            <w:r w:rsidRPr="00EE02EA">
              <w:rPr>
                <w:rFonts w:ascii="Arial" w:hAnsi="Arial" w:cs="Arial"/>
                <w:color w:val="000000" w:themeColor="text1"/>
                <w:sz w:val="24"/>
                <w:szCs w:val="24"/>
              </w:rPr>
              <w:t>2</w:t>
            </w:r>
          </w:p>
        </w:tc>
        <w:tc>
          <w:tcPr>
            <w:tcW w:w="1842" w:type="dxa"/>
          </w:tcPr>
          <w:p w14:paraId="6185F765" w14:textId="2770926A" w:rsidR="00C02B6C" w:rsidRPr="00EE02EA" w:rsidRDefault="001D68FC" w:rsidP="00445623">
            <w:pPr>
              <w:ind w:left="0"/>
              <w:jc w:val="both"/>
              <w:rPr>
                <w:rFonts w:ascii="Arial" w:hAnsi="Arial" w:cs="Arial"/>
                <w:color w:val="000000" w:themeColor="text1"/>
                <w:sz w:val="24"/>
                <w:szCs w:val="24"/>
                <w:lang w:val="en-US"/>
              </w:rPr>
            </w:pPr>
            <w:r w:rsidRPr="00EE02EA">
              <w:rPr>
                <w:rFonts w:ascii="Arial" w:hAnsi="Arial" w:cs="Arial"/>
                <w:color w:val="000000" w:themeColor="text1"/>
                <w:sz w:val="24"/>
                <w:szCs w:val="24"/>
              </w:rPr>
              <w:t>5</w:t>
            </w:r>
            <w:r w:rsidR="00445623" w:rsidRPr="00EE02EA">
              <w:rPr>
                <w:rFonts w:ascii="Arial" w:hAnsi="Arial" w:cs="Arial"/>
                <w:color w:val="000000" w:themeColor="text1"/>
                <w:sz w:val="24"/>
                <w:szCs w:val="24"/>
                <w:lang w:val="en-US"/>
              </w:rPr>
              <w:t>1</w:t>
            </w:r>
          </w:p>
        </w:tc>
        <w:tc>
          <w:tcPr>
            <w:tcW w:w="2127" w:type="dxa"/>
          </w:tcPr>
          <w:p w14:paraId="6B70C16B" w14:textId="090A5A92" w:rsidR="00C02B6C" w:rsidRPr="00EE02EA" w:rsidRDefault="001D68FC" w:rsidP="00AA770E">
            <w:pPr>
              <w:ind w:left="0"/>
              <w:rPr>
                <w:rFonts w:ascii="Arial" w:hAnsi="Arial" w:cs="Arial"/>
                <w:color w:val="000000" w:themeColor="text1"/>
                <w:sz w:val="24"/>
                <w:szCs w:val="24"/>
              </w:rPr>
            </w:pPr>
            <w:r w:rsidRPr="00EE02EA">
              <w:rPr>
                <w:rFonts w:ascii="Arial" w:hAnsi="Arial" w:cs="Arial"/>
                <w:color w:val="000000" w:themeColor="text1"/>
                <w:sz w:val="24"/>
                <w:szCs w:val="24"/>
              </w:rPr>
              <w:t>02</w:t>
            </w:r>
          </w:p>
        </w:tc>
        <w:tc>
          <w:tcPr>
            <w:tcW w:w="3260" w:type="dxa"/>
          </w:tcPr>
          <w:p w14:paraId="5FB91D01" w14:textId="378EBA25" w:rsidR="00C02B6C" w:rsidRPr="00EE02EA" w:rsidRDefault="00A144DD" w:rsidP="00894445">
            <w:pPr>
              <w:ind w:left="0"/>
              <w:rPr>
                <w:rFonts w:ascii="Arial" w:hAnsi="Arial" w:cs="Arial"/>
                <w:color w:val="000000" w:themeColor="text1"/>
                <w:sz w:val="24"/>
                <w:szCs w:val="24"/>
              </w:rPr>
            </w:pPr>
            <w:r w:rsidRPr="00EE02EA">
              <w:rPr>
                <w:rFonts w:ascii="Arial" w:hAnsi="Arial" w:cs="Arial"/>
                <w:color w:val="000000" w:themeColor="text1"/>
                <w:sz w:val="24"/>
                <w:szCs w:val="24"/>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843" w:type="dxa"/>
          </w:tcPr>
          <w:p w14:paraId="5B9AA839" w14:textId="2C57C0DC" w:rsidR="00C02B6C" w:rsidRPr="00EE02EA" w:rsidRDefault="001D68FC" w:rsidP="00F812B1">
            <w:pPr>
              <w:ind w:left="0"/>
              <w:jc w:val="both"/>
              <w:rPr>
                <w:rFonts w:ascii="Arial" w:hAnsi="Arial" w:cs="Arial"/>
                <w:color w:val="000000" w:themeColor="text1"/>
                <w:sz w:val="24"/>
                <w:szCs w:val="24"/>
              </w:rPr>
            </w:pPr>
            <w:r w:rsidRPr="00EE02EA">
              <w:rPr>
                <w:rFonts w:ascii="Arial" w:eastAsia="Times New Roman" w:hAnsi="Arial" w:cs="Arial"/>
                <w:color w:val="000000" w:themeColor="text1"/>
                <w:sz w:val="24"/>
                <w:szCs w:val="24"/>
                <w:lang w:eastAsia="ru-RU"/>
              </w:rPr>
              <w:t>единица</w:t>
            </w:r>
          </w:p>
        </w:tc>
        <w:tc>
          <w:tcPr>
            <w:tcW w:w="3402" w:type="dxa"/>
          </w:tcPr>
          <w:p w14:paraId="14652AE8" w14:textId="77777777" w:rsidR="00F60B92" w:rsidRPr="00EE02EA" w:rsidRDefault="00F60B92" w:rsidP="00F60B92">
            <w:pPr>
              <w:ind w:left="0"/>
              <w:rPr>
                <w:rFonts w:ascii="Arial" w:hAnsi="Arial" w:cs="Arial"/>
                <w:color w:val="000000" w:themeColor="text1"/>
                <w:sz w:val="24"/>
                <w:szCs w:val="24"/>
              </w:rPr>
            </w:pPr>
            <w:r w:rsidRPr="00EE02EA">
              <w:rPr>
                <w:rFonts w:ascii="Arial" w:hAnsi="Arial" w:cs="Arial"/>
                <w:color w:val="000000" w:themeColor="text1"/>
                <w:sz w:val="24"/>
                <w:szCs w:val="24"/>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57346C05" w14:textId="72438A08" w:rsidR="00C02B6C" w:rsidRPr="00EE02EA" w:rsidRDefault="00F60B92" w:rsidP="00EF6D4F">
            <w:pPr>
              <w:ind w:left="0"/>
              <w:rPr>
                <w:rFonts w:ascii="Arial" w:hAnsi="Arial" w:cs="Arial"/>
                <w:color w:val="000000" w:themeColor="text1"/>
                <w:sz w:val="24"/>
                <w:szCs w:val="24"/>
              </w:rPr>
            </w:pPr>
            <w:r w:rsidRPr="00EE02EA">
              <w:rPr>
                <w:rFonts w:ascii="Arial" w:hAnsi="Arial" w:cs="Arial"/>
                <w:color w:val="000000" w:themeColor="text1"/>
                <w:sz w:val="24"/>
                <w:szCs w:val="24"/>
              </w:rPr>
              <w:t>Период расчета - календарный год</w:t>
            </w:r>
            <w:r w:rsidR="001D68FC" w:rsidRPr="00EE02EA">
              <w:rPr>
                <w:rFonts w:ascii="Arial" w:hAnsi="Arial" w:cs="Arial"/>
                <w:color w:val="000000" w:themeColor="text1"/>
                <w:sz w:val="24"/>
                <w:szCs w:val="24"/>
              </w:rPr>
              <w:t>.</w:t>
            </w:r>
            <w:r w:rsidR="0022509F" w:rsidRPr="00EE02EA">
              <w:rPr>
                <w:rFonts w:ascii="Arial" w:hAnsi="Arial" w:cs="Arial"/>
                <w:color w:val="000000" w:themeColor="text1"/>
                <w:sz w:val="24"/>
                <w:szCs w:val="24"/>
              </w:rPr>
              <w:t xml:space="preserve"> </w:t>
            </w:r>
            <w:r w:rsidR="00B1403C" w:rsidRPr="00EE02EA">
              <w:rPr>
                <w:rFonts w:ascii="Arial" w:hAnsi="Arial" w:cs="Arial"/>
                <w:sz w:val="24"/>
                <w:szCs w:val="24"/>
              </w:rPr>
              <w:t>Базовое значение за 202</w:t>
            </w:r>
            <w:r w:rsidR="00EF6D4F" w:rsidRPr="00EE02EA">
              <w:rPr>
                <w:rFonts w:ascii="Arial" w:hAnsi="Arial" w:cs="Arial"/>
                <w:sz w:val="24"/>
                <w:szCs w:val="24"/>
              </w:rPr>
              <w:t>5</w:t>
            </w:r>
            <w:r w:rsidR="0022509F" w:rsidRPr="00EE02EA">
              <w:rPr>
                <w:rFonts w:ascii="Arial" w:hAnsi="Arial" w:cs="Arial"/>
                <w:sz w:val="24"/>
                <w:szCs w:val="24"/>
              </w:rPr>
              <w:t xml:space="preserve"> год</w:t>
            </w:r>
            <w:r w:rsidR="00CA4B61" w:rsidRPr="00EE02EA">
              <w:rPr>
                <w:rFonts w:ascii="Arial" w:hAnsi="Arial" w:cs="Arial"/>
                <w:sz w:val="24"/>
                <w:szCs w:val="24"/>
              </w:rPr>
              <w:t xml:space="preserve"> </w:t>
            </w:r>
            <w:r w:rsidR="0022509F" w:rsidRPr="00EE02EA">
              <w:rPr>
                <w:rFonts w:ascii="Arial" w:hAnsi="Arial" w:cs="Arial"/>
                <w:sz w:val="24"/>
                <w:szCs w:val="24"/>
              </w:rPr>
              <w:t>-</w:t>
            </w:r>
            <w:r w:rsidR="00CA4B61" w:rsidRPr="00EE02EA">
              <w:rPr>
                <w:rFonts w:ascii="Arial" w:hAnsi="Arial" w:cs="Arial"/>
                <w:sz w:val="24"/>
                <w:szCs w:val="24"/>
              </w:rPr>
              <w:t xml:space="preserve"> </w:t>
            </w:r>
            <w:r w:rsidR="00EF6D4F" w:rsidRPr="00EE02EA">
              <w:rPr>
                <w:rFonts w:ascii="Arial" w:hAnsi="Arial" w:cs="Arial"/>
                <w:sz w:val="24"/>
                <w:szCs w:val="24"/>
              </w:rPr>
              <w:t>5</w:t>
            </w:r>
            <w:r w:rsidR="00465F44" w:rsidRPr="00EE02EA">
              <w:rPr>
                <w:rFonts w:ascii="Arial" w:hAnsi="Arial" w:cs="Arial"/>
                <w:sz w:val="24"/>
                <w:szCs w:val="24"/>
              </w:rPr>
              <w:t xml:space="preserve"> ед.</w:t>
            </w:r>
          </w:p>
        </w:tc>
      </w:tr>
      <w:tr w:rsidR="00C02B6C" w:rsidRPr="00EE02EA" w14:paraId="089EDA24" w14:textId="77777777" w:rsidTr="00EE02EA">
        <w:tc>
          <w:tcPr>
            <w:tcW w:w="818" w:type="dxa"/>
          </w:tcPr>
          <w:p w14:paraId="4DCF5517" w14:textId="129E1CD9" w:rsidR="00C02B6C" w:rsidRPr="00EE02EA" w:rsidRDefault="0055678A" w:rsidP="00F812B1">
            <w:pPr>
              <w:ind w:left="0"/>
              <w:jc w:val="center"/>
              <w:rPr>
                <w:rFonts w:ascii="Arial" w:hAnsi="Arial" w:cs="Arial"/>
                <w:sz w:val="24"/>
                <w:szCs w:val="24"/>
              </w:rPr>
            </w:pPr>
            <w:r w:rsidRPr="00EE02EA">
              <w:rPr>
                <w:rFonts w:ascii="Arial" w:hAnsi="Arial" w:cs="Arial"/>
                <w:sz w:val="24"/>
                <w:szCs w:val="24"/>
              </w:rPr>
              <w:t>15</w:t>
            </w:r>
          </w:p>
        </w:tc>
        <w:tc>
          <w:tcPr>
            <w:tcW w:w="1984" w:type="dxa"/>
          </w:tcPr>
          <w:p w14:paraId="26003BCF" w14:textId="22C0261D" w:rsidR="00C02B6C" w:rsidRPr="00EE02EA" w:rsidRDefault="00E74EC1" w:rsidP="00B475FA">
            <w:pPr>
              <w:ind w:left="0"/>
              <w:rPr>
                <w:rFonts w:ascii="Arial" w:hAnsi="Arial" w:cs="Arial"/>
                <w:sz w:val="24"/>
                <w:szCs w:val="24"/>
              </w:rPr>
            </w:pPr>
            <w:r w:rsidRPr="00EE02EA">
              <w:rPr>
                <w:rFonts w:ascii="Arial" w:hAnsi="Arial" w:cs="Arial"/>
                <w:sz w:val="24"/>
                <w:szCs w:val="24"/>
              </w:rPr>
              <w:t>3</w:t>
            </w:r>
          </w:p>
        </w:tc>
        <w:tc>
          <w:tcPr>
            <w:tcW w:w="1842" w:type="dxa"/>
          </w:tcPr>
          <w:p w14:paraId="72032F9D" w14:textId="08D82079" w:rsidR="00C02B6C" w:rsidRPr="00EE02EA" w:rsidRDefault="008E40AE" w:rsidP="00F812B1">
            <w:pPr>
              <w:ind w:left="0"/>
              <w:jc w:val="both"/>
              <w:rPr>
                <w:rFonts w:ascii="Arial" w:hAnsi="Arial" w:cs="Arial"/>
                <w:sz w:val="24"/>
                <w:szCs w:val="24"/>
              </w:rPr>
            </w:pPr>
            <w:r w:rsidRPr="00EE02EA">
              <w:rPr>
                <w:rFonts w:ascii="Arial" w:hAnsi="Arial" w:cs="Arial"/>
                <w:sz w:val="24"/>
                <w:szCs w:val="24"/>
              </w:rPr>
              <w:t>0</w:t>
            </w:r>
            <w:r w:rsidR="00E74EC1" w:rsidRPr="00EE02EA">
              <w:rPr>
                <w:rFonts w:ascii="Arial" w:hAnsi="Arial" w:cs="Arial"/>
                <w:sz w:val="24"/>
                <w:szCs w:val="24"/>
              </w:rPr>
              <w:t>2</w:t>
            </w:r>
          </w:p>
        </w:tc>
        <w:tc>
          <w:tcPr>
            <w:tcW w:w="2127" w:type="dxa"/>
          </w:tcPr>
          <w:p w14:paraId="7F469BCF" w14:textId="6D414C22" w:rsidR="00C02B6C" w:rsidRPr="00EE02EA" w:rsidRDefault="00E74EC1"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52D4451E" w14:textId="020F4F3B" w:rsidR="00C02B6C" w:rsidRPr="00EE02EA" w:rsidRDefault="00E74EC1" w:rsidP="00E74EC1">
            <w:pPr>
              <w:ind w:left="0"/>
              <w:rPr>
                <w:rFonts w:ascii="Arial" w:hAnsi="Arial" w:cs="Arial"/>
                <w:sz w:val="24"/>
                <w:szCs w:val="24"/>
              </w:rPr>
            </w:pPr>
            <w:r w:rsidRPr="00EE02EA">
              <w:rPr>
                <w:rFonts w:ascii="Arial" w:hAnsi="Arial" w:cs="Arial"/>
                <w:sz w:val="24"/>
                <w:szCs w:val="24"/>
              </w:rPr>
              <w:t>Количество субъектов малого и среднего предпринимательства</w:t>
            </w:r>
          </w:p>
        </w:tc>
        <w:tc>
          <w:tcPr>
            <w:tcW w:w="1843" w:type="dxa"/>
          </w:tcPr>
          <w:p w14:paraId="346C5F8C" w14:textId="01985C65" w:rsidR="00C02B6C" w:rsidRPr="00EE02EA" w:rsidRDefault="00E74EC1" w:rsidP="00F812B1">
            <w:pPr>
              <w:ind w:left="0"/>
              <w:jc w:val="both"/>
              <w:rPr>
                <w:rFonts w:ascii="Arial" w:hAnsi="Arial" w:cs="Arial"/>
                <w:sz w:val="24"/>
                <w:szCs w:val="24"/>
              </w:rPr>
            </w:pPr>
            <w:r w:rsidRPr="00EE02EA">
              <w:rPr>
                <w:rFonts w:ascii="Arial" w:hAnsi="Arial" w:cs="Arial"/>
                <w:sz w:val="24"/>
                <w:szCs w:val="24"/>
              </w:rPr>
              <w:t>единица</w:t>
            </w:r>
          </w:p>
        </w:tc>
        <w:tc>
          <w:tcPr>
            <w:tcW w:w="3402" w:type="dxa"/>
          </w:tcPr>
          <w:p w14:paraId="6542C898" w14:textId="77777777" w:rsidR="00C02B6C" w:rsidRPr="00EE02EA" w:rsidRDefault="00E74EC1" w:rsidP="00BD35ED">
            <w:pPr>
              <w:ind w:left="0"/>
              <w:rPr>
                <w:rFonts w:ascii="Arial" w:hAnsi="Arial" w:cs="Arial"/>
                <w:sz w:val="24"/>
                <w:szCs w:val="24"/>
              </w:rPr>
            </w:pPr>
            <w:r w:rsidRPr="00EE02EA">
              <w:rPr>
                <w:rFonts w:ascii="Arial" w:hAnsi="Arial" w:cs="Arial"/>
                <w:sz w:val="24"/>
                <w:szCs w:val="24"/>
              </w:rPr>
              <w:t>Единый реестр МСП Московской области</w:t>
            </w:r>
          </w:p>
          <w:p w14:paraId="3C9A5AEC" w14:textId="056DF6EA" w:rsidR="00F25D5C" w:rsidRPr="00EE02EA" w:rsidRDefault="00B1403C" w:rsidP="00C74763">
            <w:pPr>
              <w:ind w:left="0"/>
              <w:rPr>
                <w:rFonts w:ascii="Arial" w:hAnsi="Arial" w:cs="Arial"/>
                <w:sz w:val="24"/>
                <w:szCs w:val="24"/>
              </w:rPr>
            </w:pPr>
            <w:r w:rsidRPr="00EE02EA">
              <w:rPr>
                <w:rFonts w:ascii="Arial" w:hAnsi="Arial" w:cs="Arial"/>
                <w:sz w:val="24"/>
                <w:szCs w:val="24"/>
              </w:rPr>
              <w:t>Базовое значение з</w:t>
            </w:r>
            <w:r w:rsidR="00F25D5C" w:rsidRPr="00EE02EA">
              <w:rPr>
                <w:rFonts w:ascii="Arial" w:hAnsi="Arial" w:cs="Arial"/>
                <w:sz w:val="24"/>
                <w:szCs w:val="24"/>
              </w:rPr>
              <w:t xml:space="preserve">а </w:t>
            </w:r>
            <w:r w:rsidRPr="00EE02EA">
              <w:rPr>
                <w:rFonts w:ascii="Arial" w:hAnsi="Arial" w:cs="Arial"/>
                <w:sz w:val="24"/>
                <w:szCs w:val="24"/>
              </w:rPr>
              <w:t>202</w:t>
            </w:r>
            <w:r w:rsidR="00C74763" w:rsidRPr="00EE02EA">
              <w:rPr>
                <w:rFonts w:ascii="Arial" w:hAnsi="Arial" w:cs="Arial"/>
                <w:sz w:val="24"/>
                <w:szCs w:val="24"/>
              </w:rPr>
              <w:t>5</w:t>
            </w:r>
            <w:r w:rsidR="00F25D5C" w:rsidRPr="00EE02EA">
              <w:rPr>
                <w:rFonts w:ascii="Arial" w:hAnsi="Arial" w:cs="Arial"/>
                <w:sz w:val="24"/>
                <w:szCs w:val="24"/>
              </w:rPr>
              <w:t xml:space="preserve"> г</w:t>
            </w:r>
            <w:r w:rsidR="00C74763" w:rsidRPr="00EE02EA">
              <w:rPr>
                <w:rFonts w:ascii="Arial" w:hAnsi="Arial" w:cs="Arial"/>
                <w:sz w:val="24"/>
                <w:szCs w:val="24"/>
              </w:rPr>
              <w:t>од</w:t>
            </w:r>
            <w:r w:rsidR="00F25D5C" w:rsidRPr="00EE02EA">
              <w:rPr>
                <w:rFonts w:ascii="Arial" w:hAnsi="Arial" w:cs="Arial"/>
                <w:sz w:val="24"/>
                <w:szCs w:val="24"/>
              </w:rPr>
              <w:t xml:space="preserve"> </w:t>
            </w:r>
            <w:r w:rsidR="00485B04" w:rsidRPr="00EE02EA">
              <w:rPr>
                <w:rFonts w:ascii="Arial" w:hAnsi="Arial" w:cs="Arial"/>
                <w:sz w:val="24"/>
                <w:szCs w:val="24"/>
              </w:rPr>
              <w:t>–</w:t>
            </w:r>
            <w:r w:rsidR="00F25D5C" w:rsidRPr="00EE02EA">
              <w:rPr>
                <w:rFonts w:ascii="Arial" w:hAnsi="Arial" w:cs="Arial"/>
                <w:sz w:val="24"/>
                <w:szCs w:val="24"/>
              </w:rPr>
              <w:t xml:space="preserve"> </w:t>
            </w:r>
            <w:r w:rsidR="00C74763" w:rsidRPr="00EE02EA">
              <w:rPr>
                <w:rFonts w:ascii="Arial" w:hAnsi="Arial" w:cs="Arial"/>
                <w:sz w:val="24"/>
                <w:szCs w:val="24"/>
              </w:rPr>
              <w:t>24350</w:t>
            </w:r>
            <w:r w:rsidR="00485B04" w:rsidRPr="00EE02EA">
              <w:rPr>
                <w:rFonts w:ascii="Arial" w:hAnsi="Arial" w:cs="Arial"/>
                <w:sz w:val="24"/>
                <w:szCs w:val="24"/>
              </w:rPr>
              <w:t xml:space="preserve"> ед.</w:t>
            </w:r>
          </w:p>
        </w:tc>
      </w:tr>
      <w:tr w:rsidR="006B137F" w:rsidRPr="00EE02EA" w14:paraId="56045D68" w14:textId="77777777" w:rsidTr="00EE02EA">
        <w:tc>
          <w:tcPr>
            <w:tcW w:w="818" w:type="dxa"/>
          </w:tcPr>
          <w:p w14:paraId="7D6EC19F" w14:textId="7A00180C" w:rsidR="006B137F" w:rsidRPr="00EE02EA" w:rsidRDefault="0055678A" w:rsidP="00F812B1">
            <w:pPr>
              <w:ind w:left="0"/>
              <w:jc w:val="center"/>
              <w:rPr>
                <w:rFonts w:ascii="Arial" w:hAnsi="Arial" w:cs="Arial"/>
                <w:sz w:val="24"/>
                <w:szCs w:val="24"/>
              </w:rPr>
            </w:pPr>
            <w:r w:rsidRPr="00EE02EA">
              <w:rPr>
                <w:rFonts w:ascii="Arial" w:hAnsi="Arial" w:cs="Arial"/>
                <w:sz w:val="24"/>
                <w:szCs w:val="24"/>
              </w:rPr>
              <w:t>16</w:t>
            </w:r>
          </w:p>
        </w:tc>
        <w:tc>
          <w:tcPr>
            <w:tcW w:w="1984" w:type="dxa"/>
          </w:tcPr>
          <w:p w14:paraId="1D06E953" w14:textId="68B6566E" w:rsidR="006B137F" w:rsidRPr="00EE02EA" w:rsidRDefault="006B137F" w:rsidP="00B475FA">
            <w:pPr>
              <w:ind w:left="0"/>
              <w:rPr>
                <w:rFonts w:ascii="Arial" w:hAnsi="Arial" w:cs="Arial"/>
                <w:sz w:val="24"/>
                <w:szCs w:val="24"/>
              </w:rPr>
            </w:pPr>
            <w:r w:rsidRPr="00EE02EA">
              <w:rPr>
                <w:rFonts w:ascii="Arial" w:hAnsi="Arial" w:cs="Arial"/>
                <w:sz w:val="24"/>
                <w:szCs w:val="24"/>
              </w:rPr>
              <w:t>3</w:t>
            </w:r>
          </w:p>
        </w:tc>
        <w:tc>
          <w:tcPr>
            <w:tcW w:w="1842" w:type="dxa"/>
          </w:tcPr>
          <w:p w14:paraId="2D31D2AC" w14:textId="361EA09D" w:rsidR="006B137F" w:rsidRPr="00EE02EA" w:rsidRDefault="006B137F"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6B6BC8D4" w14:textId="50047B07" w:rsidR="006B137F" w:rsidRPr="00EE02EA" w:rsidRDefault="006B137F"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21045DA3" w14:textId="0B1DE3B6" w:rsidR="006B137F" w:rsidRPr="00EE02EA" w:rsidRDefault="006B137F" w:rsidP="00E74EC1">
            <w:pPr>
              <w:ind w:left="0"/>
              <w:rPr>
                <w:rFonts w:ascii="Arial" w:hAnsi="Arial" w:cs="Arial"/>
                <w:sz w:val="24"/>
                <w:szCs w:val="24"/>
              </w:rPr>
            </w:pPr>
            <w:r w:rsidRPr="00EE02EA">
              <w:rPr>
                <w:rFonts w:ascii="Arial" w:hAnsi="Arial" w:cs="Arial"/>
                <w:sz w:val="24"/>
                <w:szCs w:val="24"/>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843" w:type="dxa"/>
          </w:tcPr>
          <w:p w14:paraId="3F88E9FE" w14:textId="14B56774" w:rsidR="006B137F" w:rsidRPr="00EE02EA" w:rsidRDefault="006B137F"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1993FA69" w14:textId="63B377D8" w:rsidR="006B137F" w:rsidRPr="00EE02EA" w:rsidRDefault="006B137F" w:rsidP="006B137F">
            <w:pPr>
              <w:ind w:left="0"/>
              <w:rPr>
                <w:rFonts w:ascii="Arial" w:hAnsi="Arial" w:cs="Arial"/>
                <w:sz w:val="24"/>
                <w:szCs w:val="24"/>
              </w:rPr>
            </w:pPr>
            <w:r w:rsidRPr="00EE02EA">
              <w:rPr>
                <w:rFonts w:ascii="Arial" w:hAnsi="Arial" w:cs="Arial"/>
                <w:sz w:val="24"/>
                <w:szCs w:val="24"/>
              </w:rPr>
              <w:t>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w:t>
            </w:r>
            <w:r w:rsidR="00E21CB2" w:rsidRPr="00EE02EA">
              <w:rPr>
                <w:rFonts w:ascii="Arial" w:hAnsi="Arial" w:cs="Arial"/>
                <w:sz w:val="24"/>
                <w:szCs w:val="24"/>
              </w:rPr>
              <w:t xml:space="preserve">в (работ, услуг) на территории </w:t>
            </w:r>
            <w:r w:rsidR="00D077C1" w:rsidRPr="00EE02EA">
              <w:rPr>
                <w:rFonts w:ascii="Arial" w:hAnsi="Arial" w:cs="Arial"/>
                <w:sz w:val="24"/>
                <w:szCs w:val="24"/>
              </w:rPr>
              <w:t>г</w:t>
            </w:r>
            <w:r w:rsidRPr="00EE02EA">
              <w:rPr>
                <w:rFonts w:ascii="Arial" w:hAnsi="Arial" w:cs="Arial"/>
                <w:sz w:val="24"/>
                <w:szCs w:val="24"/>
              </w:rPr>
              <w:t>ородского округа Московской области в отчетном периоде.</w:t>
            </w:r>
          </w:p>
          <w:p w14:paraId="5CFA52B4" w14:textId="77777777" w:rsidR="006B137F" w:rsidRPr="00EE02EA" w:rsidRDefault="006B137F" w:rsidP="006B137F">
            <w:pPr>
              <w:ind w:left="0"/>
              <w:rPr>
                <w:rFonts w:ascii="Arial" w:hAnsi="Arial" w:cs="Arial"/>
                <w:sz w:val="24"/>
                <w:szCs w:val="24"/>
              </w:rPr>
            </w:pPr>
            <w:r w:rsidRPr="00EE02EA">
              <w:rPr>
                <w:rFonts w:ascii="Arial" w:hAnsi="Arial" w:cs="Arial"/>
                <w:sz w:val="24"/>
                <w:szCs w:val="24"/>
              </w:rPr>
              <w:t>Периодичность представления – ежеквартально.</w:t>
            </w:r>
          </w:p>
          <w:p w14:paraId="5A3398D6" w14:textId="77777777" w:rsidR="006B137F" w:rsidRPr="00EE02EA" w:rsidRDefault="006B137F" w:rsidP="006B137F">
            <w:pPr>
              <w:ind w:left="0"/>
              <w:rPr>
                <w:rFonts w:ascii="Arial" w:hAnsi="Arial" w:cs="Arial"/>
                <w:sz w:val="24"/>
                <w:szCs w:val="24"/>
              </w:rPr>
            </w:pPr>
            <w:r w:rsidRPr="00EE02EA">
              <w:rPr>
                <w:rFonts w:ascii="Arial" w:hAnsi="Arial" w:cs="Arial"/>
                <w:sz w:val="24"/>
                <w:szCs w:val="24"/>
              </w:rPr>
              <w:t>Результат считается нарастающим итогом в отчетном периоде</w:t>
            </w:r>
            <w:r w:rsidR="00C81DE7" w:rsidRPr="00EE02EA">
              <w:rPr>
                <w:rFonts w:ascii="Arial" w:hAnsi="Arial" w:cs="Arial"/>
                <w:sz w:val="24"/>
                <w:szCs w:val="24"/>
              </w:rPr>
              <w:t>.</w:t>
            </w:r>
          </w:p>
          <w:p w14:paraId="02857C76" w14:textId="48E91689" w:rsidR="00C81DE7" w:rsidRPr="00EE02EA" w:rsidRDefault="00C81DE7" w:rsidP="00820872">
            <w:pPr>
              <w:ind w:left="0"/>
              <w:rPr>
                <w:rFonts w:ascii="Arial" w:hAnsi="Arial" w:cs="Arial"/>
                <w:sz w:val="24"/>
                <w:szCs w:val="24"/>
              </w:rPr>
            </w:pPr>
            <w:r w:rsidRPr="00EE02EA">
              <w:rPr>
                <w:rFonts w:ascii="Arial" w:hAnsi="Arial" w:cs="Arial"/>
                <w:sz w:val="24"/>
                <w:szCs w:val="24"/>
              </w:rPr>
              <w:t>Базовое значение за 202</w:t>
            </w:r>
            <w:r w:rsidR="00820872" w:rsidRPr="00EE02EA">
              <w:rPr>
                <w:rFonts w:ascii="Arial" w:hAnsi="Arial" w:cs="Arial"/>
                <w:sz w:val="24"/>
                <w:szCs w:val="24"/>
              </w:rPr>
              <w:t>5</w:t>
            </w:r>
            <w:r w:rsidRPr="00EE02EA">
              <w:rPr>
                <w:rFonts w:ascii="Arial" w:hAnsi="Arial" w:cs="Arial"/>
                <w:sz w:val="24"/>
                <w:szCs w:val="24"/>
              </w:rPr>
              <w:t xml:space="preserve"> год - </w:t>
            </w:r>
            <w:r w:rsidR="00820872" w:rsidRPr="00EE02EA">
              <w:rPr>
                <w:rFonts w:ascii="Arial" w:hAnsi="Arial" w:cs="Arial"/>
                <w:sz w:val="24"/>
                <w:szCs w:val="24"/>
              </w:rPr>
              <w:t>2</w:t>
            </w:r>
            <w:r w:rsidRPr="00EE02EA">
              <w:rPr>
                <w:rFonts w:ascii="Arial" w:hAnsi="Arial" w:cs="Arial"/>
                <w:sz w:val="24"/>
                <w:szCs w:val="24"/>
              </w:rPr>
              <w:t xml:space="preserve"> ед.</w:t>
            </w:r>
          </w:p>
        </w:tc>
      </w:tr>
      <w:tr w:rsidR="00EF71E6" w:rsidRPr="00EE02EA" w14:paraId="053E638A" w14:textId="77777777" w:rsidTr="00EE02EA">
        <w:trPr>
          <w:trHeight w:val="3348"/>
        </w:trPr>
        <w:tc>
          <w:tcPr>
            <w:tcW w:w="818" w:type="dxa"/>
          </w:tcPr>
          <w:p w14:paraId="1C43E3FA" w14:textId="56D4AA4B" w:rsidR="00EF71E6" w:rsidRPr="00EE02EA" w:rsidRDefault="0055678A" w:rsidP="00F812B1">
            <w:pPr>
              <w:ind w:left="0"/>
              <w:jc w:val="center"/>
              <w:rPr>
                <w:rFonts w:ascii="Arial" w:hAnsi="Arial" w:cs="Arial"/>
                <w:sz w:val="24"/>
                <w:szCs w:val="24"/>
              </w:rPr>
            </w:pPr>
            <w:r w:rsidRPr="00EE02EA">
              <w:rPr>
                <w:rFonts w:ascii="Arial" w:hAnsi="Arial" w:cs="Arial"/>
                <w:sz w:val="24"/>
                <w:szCs w:val="24"/>
              </w:rPr>
              <w:t>17</w:t>
            </w:r>
          </w:p>
        </w:tc>
        <w:tc>
          <w:tcPr>
            <w:tcW w:w="1984" w:type="dxa"/>
          </w:tcPr>
          <w:p w14:paraId="738DC209" w14:textId="7A2D7FB8" w:rsidR="00EF71E6" w:rsidRPr="00EE02EA" w:rsidRDefault="00EF71E6" w:rsidP="00B475FA">
            <w:pPr>
              <w:ind w:left="0"/>
              <w:rPr>
                <w:rFonts w:ascii="Arial" w:hAnsi="Arial" w:cs="Arial"/>
                <w:sz w:val="24"/>
                <w:szCs w:val="24"/>
              </w:rPr>
            </w:pPr>
            <w:r w:rsidRPr="00EE02EA">
              <w:rPr>
                <w:rFonts w:ascii="Arial" w:hAnsi="Arial" w:cs="Arial"/>
                <w:sz w:val="24"/>
                <w:szCs w:val="24"/>
              </w:rPr>
              <w:t>3</w:t>
            </w:r>
          </w:p>
        </w:tc>
        <w:tc>
          <w:tcPr>
            <w:tcW w:w="1842" w:type="dxa"/>
          </w:tcPr>
          <w:p w14:paraId="2059D9C5" w14:textId="3E89B466" w:rsidR="00EF71E6" w:rsidRPr="00EE02EA" w:rsidRDefault="00EF71E6"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32040FD7" w14:textId="43DA7EF4" w:rsidR="00EF71E6" w:rsidRPr="00EE02EA" w:rsidRDefault="00EF71E6"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7E0C3D62" w14:textId="77777777" w:rsidR="00EF71E6" w:rsidRPr="00EE02EA" w:rsidRDefault="00EF71E6" w:rsidP="00EF71E6">
            <w:pPr>
              <w:ind w:left="33"/>
              <w:rPr>
                <w:rFonts w:ascii="Arial" w:hAnsi="Arial" w:cs="Arial"/>
                <w:sz w:val="24"/>
                <w:szCs w:val="24"/>
              </w:rPr>
            </w:pPr>
            <w:r w:rsidRPr="00EE02EA">
              <w:rPr>
                <w:rFonts w:ascii="Arial" w:hAnsi="Arial" w:cs="Arial"/>
                <w:sz w:val="24"/>
                <w:szCs w:val="24"/>
              </w:rPr>
              <w:t>Сохранение  и (или) увеличение среднесписочной численности работников за год, следующий за годом получения субсидии у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p w14:paraId="60E08A90" w14:textId="77777777" w:rsidR="00EF71E6" w:rsidRPr="00EE02EA" w:rsidRDefault="00EF71E6" w:rsidP="00E74EC1">
            <w:pPr>
              <w:ind w:left="0"/>
              <w:rPr>
                <w:rFonts w:ascii="Arial" w:hAnsi="Arial" w:cs="Arial"/>
                <w:sz w:val="24"/>
                <w:szCs w:val="24"/>
              </w:rPr>
            </w:pPr>
          </w:p>
        </w:tc>
        <w:tc>
          <w:tcPr>
            <w:tcW w:w="1843" w:type="dxa"/>
          </w:tcPr>
          <w:p w14:paraId="21309FE3" w14:textId="2DB42BC0" w:rsidR="00EF71E6" w:rsidRPr="00EE02EA" w:rsidRDefault="006016BA" w:rsidP="00F812B1">
            <w:pPr>
              <w:ind w:left="0"/>
              <w:jc w:val="both"/>
              <w:rPr>
                <w:rFonts w:ascii="Arial" w:hAnsi="Arial" w:cs="Arial"/>
                <w:sz w:val="24"/>
                <w:szCs w:val="24"/>
              </w:rPr>
            </w:pPr>
            <w:r w:rsidRPr="00EE02EA">
              <w:rPr>
                <w:rFonts w:ascii="Arial" w:hAnsi="Arial" w:cs="Arial"/>
                <w:sz w:val="24"/>
                <w:szCs w:val="24"/>
              </w:rPr>
              <w:t>человек</w:t>
            </w:r>
          </w:p>
        </w:tc>
        <w:tc>
          <w:tcPr>
            <w:tcW w:w="3402" w:type="dxa"/>
          </w:tcPr>
          <w:p w14:paraId="2CC1155D" w14:textId="3AD0C7E0" w:rsidR="00EF71E6" w:rsidRPr="00EE02EA" w:rsidRDefault="00EF71E6" w:rsidP="00EF71E6">
            <w:pPr>
              <w:ind w:left="0"/>
              <w:rPr>
                <w:rFonts w:ascii="Arial" w:hAnsi="Arial" w:cs="Arial"/>
                <w:sz w:val="24"/>
                <w:szCs w:val="24"/>
              </w:rPr>
            </w:pPr>
            <w:r w:rsidRPr="00EE02EA">
              <w:rPr>
                <w:rFonts w:ascii="Arial" w:hAnsi="Arial" w:cs="Arial"/>
                <w:sz w:val="24"/>
                <w:szCs w:val="24"/>
              </w:rPr>
              <w:t>Рассчитывается исходя из фактических данных. Данные</w:t>
            </w:r>
            <w:r w:rsidR="00664F1B" w:rsidRPr="00EE02EA">
              <w:rPr>
                <w:rFonts w:ascii="Arial" w:hAnsi="Arial" w:cs="Arial"/>
                <w:sz w:val="24"/>
                <w:szCs w:val="24"/>
              </w:rPr>
              <w:t xml:space="preserve"> предоставляемые в рамках межведомственного запроса</w:t>
            </w:r>
            <w:r w:rsidRPr="00EE02EA">
              <w:rPr>
                <w:rFonts w:ascii="Arial" w:hAnsi="Arial" w:cs="Arial"/>
                <w:sz w:val="24"/>
                <w:szCs w:val="24"/>
              </w:rPr>
              <w:t>.</w:t>
            </w:r>
            <w:r w:rsidR="00E96DD5" w:rsidRPr="00EE02EA">
              <w:rPr>
                <w:rFonts w:ascii="Arial" w:hAnsi="Arial" w:cs="Arial"/>
                <w:sz w:val="24"/>
                <w:szCs w:val="24"/>
              </w:rPr>
              <w:t xml:space="preserve"> Период расчета - календарный год</w:t>
            </w:r>
            <w:r w:rsidR="00664F1B" w:rsidRPr="00EE02EA">
              <w:rPr>
                <w:rFonts w:ascii="Arial" w:hAnsi="Arial" w:cs="Arial"/>
                <w:sz w:val="24"/>
                <w:szCs w:val="24"/>
              </w:rPr>
              <w:t>.</w:t>
            </w:r>
          </w:p>
          <w:p w14:paraId="6653D23F" w14:textId="6A23F32B" w:rsidR="00E96DD5" w:rsidRPr="00EE02EA" w:rsidRDefault="00E96DD5" w:rsidP="00EF71E6">
            <w:pPr>
              <w:ind w:left="0"/>
              <w:rPr>
                <w:rFonts w:ascii="Arial" w:hAnsi="Arial" w:cs="Arial"/>
                <w:sz w:val="24"/>
                <w:szCs w:val="24"/>
              </w:rPr>
            </w:pPr>
            <w:r w:rsidRPr="00EE02EA">
              <w:rPr>
                <w:rFonts w:ascii="Arial" w:hAnsi="Arial" w:cs="Arial"/>
                <w:sz w:val="24"/>
                <w:szCs w:val="24"/>
              </w:rPr>
              <w:t>Баз</w:t>
            </w:r>
            <w:r w:rsidR="00FA6398" w:rsidRPr="00EE02EA">
              <w:rPr>
                <w:rFonts w:ascii="Arial" w:hAnsi="Arial" w:cs="Arial"/>
                <w:sz w:val="24"/>
                <w:szCs w:val="24"/>
              </w:rPr>
              <w:t>овое значение за 202</w:t>
            </w:r>
            <w:r w:rsidR="008D54E3" w:rsidRPr="00EE02EA">
              <w:rPr>
                <w:rFonts w:ascii="Arial" w:hAnsi="Arial" w:cs="Arial"/>
                <w:sz w:val="24"/>
                <w:szCs w:val="24"/>
              </w:rPr>
              <w:t>5</w:t>
            </w:r>
            <w:r w:rsidR="00FA6398" w:rsidRPr="00EE02EA">
              <w:rPr>
                <w:rFonts w:ascii="Arial" w:hAnsi="Arial" w:cs="Arial"/>
                <w:sz w:val="24"/>
                <w:szCs w:val="24"/>
              </w:rPr>
              <w:t xml:space="preserve"> год – </w:t>
            </w:r>
            <w:r w:rsidR="008D54E3" w:rsidRPr="00EE02EA">
              <w:rPr>
                <w:rFonts w:ascii="Arial" w:hAnsi="Arial" w:cs="Arial"/>
                <w:sz w:val="24"/>
                <w:szCs w:val="24"/>
              </w:rPr>
              <w:t>10</w:t>
            </w:r>
            <w:r w:rsidR="00FA6398" w:rsidRPr="00EE02EA">
              <w:rPr>
                <w:rFonts w:ascii="Arial" w:hAnsi="Arial" w:cs="Arial"/>
                <w:sz w:val="24"/>
                <w:szCs w:val="24"/>
              </w:rPr>
              <w:t xml:space="preserve"> чел</w:t>
            </w:r>
            <w:r w:rsidRPr="00EE02EA">
              <w:rPr>
                <w:rFonts w:ascii="Arial" w:hAnsi="Arial" w:cs="Arial"/>
                <w:sz w:val="24"/>
                <w:szCs w:val="24"/>
              </w:rPr>
              <w:t>.</w:t>
            </w:r>
          </w:p>
          <w:p w14:paraId="065D6B3A" w14:textId="77777777" w:rsidR="00EF71E6" w:rsidRPr="00EE02EA" w:rsidRDefault="00EF71E6" w:rsidP="00EF71E6">
            <w:pPr>
              <w:ind w:left="0"/>
              <w:rPr>
                <w:rFonts w:ascii="Arial" w:hAnsi="Arial" w:cs="Arial"/>
                <w:sz w:val="24"/>
                <w:szCs w:val="24"/>
              </w:rPr>
            </w:pPr>
          </w:p>
          <w:p w14:paraId="61729EAE" w14:textId="77777777" w:rsidR="00EF71E6" w:rsidRPr="00EE02EA" w:rsidRDefault="00EF71E6" w:rsidP="006B137F">
            <w:pPr>
              <w:ind w:left="0"/>
              <w:rPr>
                <w:rFonts w:ascii="Arial" w:hAnsi="Arial" w:cs="Arial"/>
                <w:sz w:val="24"/>
                <w:szCs w:val="24"/>
              </w:rPr>
            </w:pPr>
          </w:p>
        </w:tc>
      </w:tr>
      <w:tr w:rsidR="00C02B6C" w:rsidRPr="00EE02EA" w14:paraId="4BE540A3" w14:textId="77777777" w:rsidTr="00EE02EA">
        <w:tc>
          <w:tcPr>
            <w:tcW w:w="818" w:type="dxa"/>
          </w:tcPr>
          <w:p w14:paraId="5569C785" w14:textId="5BF049F8" w:rsidR="00C02B6C" w:rsidRPr="00EE02EA" w:rsidRDefault="0055678A" w:rsidP="00F812B1">
            <w:pPr>
              <w:ind w:left="0"/>
              <w:jc w:val="center"/>
              <w:rPr>
                <w:rFonts w:ascii="Arial" w:hAnsi="Arial" w:cs="Arial"/>
                <w:sz w:val="24"/>
                <w:szCs w:val="24"/>
              </w:rPr>
            </w:pPr>
            <w:r w:rsidRPr="00EE02EA">
              <w:rPr>
                <w:rFonts w:ascii="Arial" w:hAnsi="Arial" w:cs="Arial"/>
                <w:sz w:val="24"/>
                <w:szCs w:val="24"/>
              </w:rPr>
              <w:t>18</w:t>
            </w:r>
          </w:p>
        </w:tc>
        <w:tc>
          <w:tcPr>
            <w:tcW w:w="1984" w:type="dxa"/>
          </w:tcPr>
          <w:p w14:paraId="56181F84" w14:textId="3AD312FF" w:rsidR="00C02B6C" w:rsidRPr="00EE02EA" w:rsidRDefault="00E74EC1" w:rsidP="002449E1">
            <w:pPr>
              <w:ind w:left="0"/>
              <w:rPr>
                <w:rFonts w:ascii="Arial" w:hAnsi="Arial" w:cs="Arial"/>
                <w:sz w:val="24"/>
                <w:szCs w:val="24"/>
              </w:rPr>
            </w:pPr>
            <w:r w:rsidRPr="00EE02EA">
              <w:rPr>
                <w:rFonts w:ascii="Arial" w:hAnsi="Arial" w:cs="Arial"/>
                <w:sz w:val="24"/>
                <w:szCs w:val="24"/>
              </w:rPr>
              <w:t>3</w:t>
            </w:r>
          </w:p>
        </w:tc>
        <w:tc>
          <w:tcPr>
            <w:tcW w:w="1842" w:type="dxa"/>
          </w:tcPr>
          <w:p w14:paraId="767E01DC" w14:textId="66627EF2" w:rsidR="00C02B6C" w:rsidRPr="00EE02EA" w:rsidRDefault="008E40AE" w:rsidP="00F812B1">
            <w:pPr>
              <w:ind w:left="0"/>
              <w:jc w:val="both"/>
              <w:rPr>
                <w:rFonts w:ascii="Arial" w:hAnsi="Arial" w:cs="Arial"/>
                <w:sz w:val="24"/>
                <w:szCs w:val="24"/>
              </w:rPr>
            </w:pPr>
            <w:r w:rsidRPr="00EE02EA">
              <w:rPr>
                <w:rFonts w:ascii="Arial" w:hAnsi="Arial" w:cs="Arial"/>
                <w:sz w:val="24"/>
                <w:szCs w:val="24"/>
              </w:rPr>
              <w:t>0</w:t>
            </w:r>
            <w:r w:rsidR="00E74EC1" w:rsidRPr="00EE02EA">
              <w:rPr>
                <w:rFonts w:ascii="Arial" w:hAnsi="Arial" w:cs="Arial"/>
                <w:sz w:val="24"/>
                <w:szCs w:val="24"/>
              </w:rPr>
              <w:t>2</w:t>
            </w:r>
          </w:p>
        </w:tc>
        <w:tc>
          <w:tcPr>
            <w:tcW w:w="2127" w:type="dxa"/>
          </w:tcPr>
          <w:p w14:paraId="5B1A5F3D" w14:textId="7D129DEC" w:rsidR="00C02B6C" w:rsidRPr="00EE02EA" w:rsidRDefault="00E74EC1" w:rsidP="00F812B1">
            <w:pPr>
              <w:ind w:left="0"/>
              <w:jc w:val="both"/>
              <w:rPr>
                <w:rFonts w:ascii="Arial" w:hAnsi="Arial" w:cs="Arial"/>
                <w:sz w:val="24"/>
                <w:szCs w:val="24"/>
              </w:rPr>
            </w:pPr>
            <w:r w:rsidRPr="00EE02EA">
              <w:rPr>
                <w:rFonts w:ascii="Arial" w:hAnsi="Arial" w:cs="Arial"/>
                <w:sz w:val="24"/>
                <w:szCs w:val="24"/>
              </w:rPr>
              <w:t>03</w:t>
            </w:r>
          </w:p>
        </w:tc>
        <w:tc>
          <w:tcPr>
            <w:tcW w:w="3260" w:type="dxa"/>
          </w:tcPr>
          <w:p w14:paraId="4692612B" w14:textId="77777777" w:rsidR="00E74EC1" w:rsidRPr="00EE02EA" w:rsidRDefault="00E74EC1" w:rsidP="00E74EC1">
            <w:pPr>
              <w:ind w:left="0"/>
              <w:rPr>
                <w:rFonts w:ascii="Arial" w:hAnsi="Arial" w:cs="Arial"/>
                <w:sz w:val="24"/>
                <w:szCs w:val="24"/>
              </w:rPr>
            </w:pPr>
            <w:r w:rsidRPr="00EE02EA">
              <w:rPr>
                <w:rFonts w:ascii="Arial" w:hAnsi="Arial" w:cs="Arial"/>
                <w:sz w:val="24"/>
                <w:szCs w:val="24"/>
              </w:rPr>
              <w:t xml:space="preserve">Количество самозанятых граждан, зафиксировавших свой </w:t>
            </w:r>
          </w:p>
          <w:p w14:paraId="1DC48CD7" w14:textId="78A68E4D" w:rsidR="00C02B6C" w:rsidRPr="00EE02EA" w:rsidRDefault="00E74EC1" w:rsidP="00E74EC1">
            <w:pPr>
              <w:ind w:left="0"/>
              <w:rPr>
                <w:rFonts w:ascii="Arial" w:hAnsi="Arial" w:cs="Arial"/>
                <w:sz w:val="24"/>
                <w:szCs w:val="24"/>
              </w:rPr>
            </w:pPr>
            <w:r w:rsidRPr="00EE02EA">
              <w:rPr>
                <w:rFonts w:ascii="Arial" w:hAnsi="Arial" w:cs="Arial"/>
                <w:sz w:val="24"/>
                <w:szCs w:val="24"/>
              </w:rPr>
              <w:t>статус, с учетом введения налогового режима для самозанятых, нарастающим итогом</w:t>
            </w:r>
          </w:p>
        </w:tc>
        <w:tc>
          <w:tcPr>
            <w:tcW w:w="1843" w:type="dxa"/>
          </w:tcPr>
          <w:p w14:paraId="185BDA3E" w14:textId="124913F4" w:rsidR="00C02B6C" w:rsidRPr="00EE02EA" w:rsidRDefault="00E74EC1" w:rsidP="00F812B1">
            <w:pPr>
              <w:ind w:left="0"/>
              <w:jc w:val="both"/>
              <w:rPr>
                <w:rFonts w:ascii="Arial" w:hAnsi="Arial" w:cs="Arial"/>
                <w:sz w:val="24"/>
                <w:szCs w:val="24"/>
              </w:rPr>
            </w:pPr>
            <w:r w:rsidRPr="00EE02EA">
              <w:rPr>
                <w:rFonts w:ascii="Arial" w:hAnsi="Arial" w:cs="Arial"/>
                <w:sz w:val="24"/>
                <w:szCs w:val="24"/>
              </w:rPr>
              <w:t>человек</w:t>
            </w:r>
          </w:p>
        </w:tc>
        <w:tc>
          <w:tcPr>
            <w:tcW w:w="3402" w:type="dxa"/>
          </w:tcPr>
          <w:p w14:paraId="2742DC39" w14:textId="6DBC967B" w:rsidR="00C02B6C" w:rsidRPr="00EE02EA" w:rsidRDefault="00E74EC1" w:rsidP="00BD35ED">
            <w:pPr>
              <w:ind w:left="0"/>
              <w:rPr>
                <w:rFonts w:ascii="Arial" w:hAnsi="Arial" w:cs="Arial"/>
                <w:sz w:val="24"/>
                <w:szCs w:val="24"/>
              </w:rPr>
            </w:pPr>
            <w:r w:rsidRPr="00EE02EA">
              <w:rPr>
                <w:rFonts w:ascii="Arial" w:hAnsi="Arial" w:cs="Arial"/>
                <w:sz w:val="24"/>
                <w:szCs w:val="24"/>
              </w:rPr>
              <w:t>Количество физических лиц, использующих специальный налоговый режим "Налог на 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r w:rsidR="00485B04" w:rsidRPr="00EE02EA">
              <w:rPr>
                <w:rFonts w:ascii="Arial" w:hAnsi="Arial" w:cs="Arial"/>
                <w:sz w:val="24"/>
                <w:szCs w:val="24"/>
              </w:rPr>
              <w:t>.</w:t>
            </w:r>
            <w:r w:rsidR="00B1403C" w:rsidRPr="00EE02EA">
              <w:rPr>
                <w:rFonts w:ascii="Arial" w:hAnsi="Arial" w:cs="Arial"/>
                <w:sz w:val="24"/>
                <w:szCs w:val="24"/>
              </w:rPr>
              <w:t xml:space="preserve"> Данные </w:t>
            </w:r>
            <w:r w:rsidR="004C4C2B" w:rsidRPr="00EE02EA">
              <w:rPr>
                <w:rFonts w:ascii="Arial" w:hAnsi="Arial" w:cs="Arial"/>
                <w:sz w:val="24"/>
                <w:szCs w:val="24"/>
              </w:rPr>
              <w:t>межрайонной ИФНС России № 17 по Московской области.</w:t>
            </w:r>
          </w:p>
          <w:p w14:paraId="16D0309A" w14:textId="438E6ADB" w:rsidR="00485B04" w:rsidRPr="00EE02EA" w:rsidRDefault="00B1403C" w:rsidP="00320DEF">
            <w:pPr>
              <w:ind w:left="0"/>
              <w:rPr>
                <w:rFonts w:ascii="Arial" w:hAnsi="Arial" w:cs="Arial"/>
                <w:sz w:val="24"/>
                <w:szCs w:val="24"/>
              </w:rPr>
            </w:pPr>
            <w:r w:rsidRPr="00EE02EA">
              <w:rPr>
                <w:rFonts w:ascii="Arial" w:hAnsi="Arial" w:cs="Arial"/>
                <w:sz w:val="24"/>
                <w:szCs w:val="24"/>
              </w:rPr>
              <w:t>Базовое значение за 202</w:t>
            </w:r>
            <w:r w:rsidR="00320DEF" w:rsidRPr="00EE02EA">
              <w:rPr>
                <w:rFonts w:ascii="Arial" w:hAnsi="Arial" w:cs="Arial"/>
                <w:sz w:val="24"/>
                <w:szCs w:val="24"/>
              </w:rPr>
              <w:t>5</w:t>
            </w:r>
            <w:r w:rsidR="00485B04" w:rsidRPr="00EE02EA">
              <w:rPr>
                <w:rFonts w:ascii="Arial" w:hAnsi="Arial" w:cs="Arial"/>
                <w:sz w:val="24"/>
                <w:szCs w:val="24"/>
              </w:rPr>
              <w:t xml:space="preserve"> г</w:t>
            </w:r>
            <w:r w:rsidR="00320DEF" w:rsidRPr="00EE02EA">
              <w:rPr>
                <w:rFonts w:ascii="Arial" w:hAnsi="Arial" w:cs="Arial"/>
                <w:sz w:val="24"/>
                <w:szCs w:val="24"/>
              </w:rPr>
              <w:t>од</w:t>
            </w:r>
            <w:r w:rsidR="00485B04" w:rsidRPr="00EE02EA">
              <w:rPr>
                <w:rFonts w:ascii="Arial" w:hAnsi="Arial" w:cs="Arial"/>
                <w:sz w:val="24"/>
                <w:szCs w:val="24"/>
              </w:rPr>
              <w:t xml:space="preserve"> –</w:t>
            </w:r>
            <w:r w:rsidR="00320DEF" w:rsidRPr="00EE02EA">
              <w:rPr>
                <w:rFonts w:ascii="Arial" w:hAnsi="Arial" w:cs="Arial"/>
                <w:sz w:val="24"/>
                <w:szCs w:val="24"/>
              </w:rPr>
              <w:t xml:space="preserve"> 59945</w:t>
            </w:r>
            <w:r w:rsidR="00485B04" w:rsidRPr="00EE02EA">
              <w:rPr>
                <w:rFonts w:ascii="Arial" w:hAnsi="Arial" w:cs="Arial"/>
                <w:sz w:val="24"/>
                <w:szCs w:val="24"/>
              </w:rPr>
              <w:t xml:space="preserve"> чел.</w:t>
            </w:r>
          </w:p>
        </w:tc>
      </w:tr>
      <w:tr w:rsidR="004D6304" w:rsidRPr="00EE02EA" w14:paraId="13118D51" w14:textId="77777777" w:rsidTr="00EE02EA">
        <w:tc>
          <w:tcPr>
            <w:tcW w:w="818" w:type="dxa"/>
          </w:tcPr>
          <w:p w14:paraId="4B593B01" w14:textId="01EA36A3" w:rsidR="004D6304" w:rsidRPr="00EE02EA" w:rsidRDefault="0055678A" w:rsidP="00F812B1">
            <w:pPr>
              <w:ind w:left="0"/>
              <w:jc w:val="center"/>
              <w:rPr>
                <w:rFonts w:ascii="Arial" w:hAnsi="Arial" w:cs="Arial"/>
                <w:sz w:val="24"/>
                <w:szCs w:val="24"/>
              </w:rPr>
            </w:pPr>
            <w:r w:rsidRPr="00EE02EA">
              <w:rPr>
                <w:rFonts w:ascii="Arial" w:hAnsi="Arial" w:cs="Arial"/>
                <w:sz w:val="24"/>
                <w:szCs w:val="24"/>
              </w:rPr>
              <w:t>19</w:t>
            </w:r>
          </w:p>
        </w:tc>
        <w:tc>
          <w:tcPr>
            <w:tcW w:w="1984" w:type="dxa"/>
          </w:tcPr>
          <w:p w14:paraId="39397B31" w14:textId="77D050AF" w:rsidR="004D6304" w:rsidRPr="00EE02EA" w:rsidRDefault="004D6304" w:rsidP="002449E1">
            <w:pPr>
              <w:ind w:left="0"/>
              <w:rPr>
                <w:rFonts w:ascii="Arial" w:hAnsi="Arial" w:cs="Arial"/>
                <w:sz w:val="24"/>
                <w:szCs w:val="24"/>
              </w:rPr>
            </w:pPr>
            <w:r w:rsidRPr="00EE02EA">
              <w:rPr>
                <w:rFonts w:ascii="Arial" w:hAnsi="Arial" w:cs="Arial"/>
                <w:sz w:val="24"/>
                <w:szCs w:val="24"/>
              </w:rPr>
              <w:t>3</w:t>
            </w:r>
          </w:p>
        </w:tc>
        <w:tc>
          <w:tcPr>
            <w:tcW w:w="1842" w:type="dxa"/>
          </w:tcPr>
          <w:p w14:paraId="6D37DADE" w14:textId="0DB43D91" w:rsidR="004D6304" w:rsidRPr="00EE02EA" w:rsidRDefault="004D6304"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12D46F36" w14:textId="56AA9E0B" w:rsidR="004D6304" w:rsidRPr="00EE02EA" w:rsidRDefault="004D6304" w:rsidP="00F812B1">
            <w:pPr>
              <w:ind w:left="0"/>
              <w:jc w:val="both"/>
              <w:rPr>
                <w:rFonts w:ascii="Arial" w:hAnsi="Arial" w:cs="Arial"/>
                <w:sz w:val="24"/>
                <w:szCs w:val="24"/>
              </w:rPr>
            </w:pPr>
            <w:r w:rsidRPr="00EE02EA">
              <w:rPr>
                <w:rFonts w:ascii="Arial" w:hAnsi="Arial" w:cs="Arial"/>
                <w:sz w:val="24"/>
                <w:szCs w:val="24"/>
              </w:rPr>
              <w:t>03</w:t>
            </w:r>
          </w:p>
        </w:tc>
        <w:tc>
          <w:tcPr>
            <w:tcW w:w="3260" w:type="dxa"/>
          </w:tcPr>
          <w:p w14:paraId="7ABB2821" w14:textId="6A7DF8F1" w:rsidR="004D6304" w:rsidRPr="00EE02EA" w:rsidRDefault="004D6304" w:rsidP="00E74EC1">
            <w:pPr>
              <w:ind w:left="0"/>
              <w:rPr>
                <w:rFonts w:ascii="Arial" w:hAnsi="Arial" w:cs="Arial"/>
                <w:sz w:val="24"/>
                <w:szCs w:val="24"/>
              </w:rPr>
            </w:pPr>
            <w:r w:rsidRPr="00EE02EA">
              <w:rPr>
                <w:rFonts w:ascii="Arial" w:hAnsi="Arial" w:cs="Arial"/>
                <w:sz w:val="24"/>
                <w:szCs w:val="24"/>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843" w:type="dxa"/>
          </w:tcPr>
          <w:p w14:paraId="78FF7F0F" w14:textId="7DC4136F" w:rsidR="004D6304" w:rsidRPr="00EE02EA" w:rsidRDefault="004D6304"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409E5084" w14:textId="440EC78A" w:rsidR="004D6304" w:rsidRPr="00EE02EA" w:rsidRDefault="004D6304" w:rsidP="00BD35ED">
            <w:pPr>
              <w:ind w:left="0"/>
              <w:rPr>
                <w:rFonts w:ascii="Arial" w:hAnsi="Arial" w:cs="Arial"/>
                <w:sz w:val="24"/>
                <w:szCs w:val="24"/>
              </w:rPr>
            </w:pPr>
            <w:r w:rsidRPr="00EE02EA">
              <w:rPr>
                <w:rFonts w:ascii="Arial" w:hAnsi="Arial" w:cs="Arial"/>
                <w:sz w:val="24"/>
                <w:szCs w:val="24"/>
              </w:rPr>
              <w:t>Значение результата определяется как сумма всех субъектов МСП осуществляющие деятельность в сфере социального пре</w:t>
            </w:r>
            <w:r w:rsidR="00E21CB2" w:rsidRPr="00EE02EA">
              <w:rPr>
                <w:rFonts w:ascii="Arial" w:hAnsi="Arial" w:cs="Arial"/>
                <w:sz w:val="24"/>
                <w:szCs w:val="24"/>
              </w:rPr>
              <w:t xml:space="preserve">дпринимательства на территории </w:t>
            </w:r>
            <w:r w:rsidR="00D077C1" w:rsidRPr="00EE02EA">
              <w:rPr>
                <w:rFonts w:ascii="Arial" w:hAnsi="Arial" w:cs="Arial"/>
                <w:sz w:val="24"/>
                <w:szCs w:val="24"/>
              </w:rPr>
              <w:t>г</w:t>
            </w:r>
            <w:r w:rsidRPr="00EE02EA">
              <w:rPr>
                <w:rFonts w:ascii="Arial" w:hAnsi="Arial" w:cs="Arial"/>
                <w:sz w:val="24"/>
                <w:szCs w:val="24"/>
              </w:rPr>
              <w:t>ородского округа Московской области, получивших муниципальную поддержку в отчетном периоде.</w:t>
            </w:r>
          </w:p>
          <w:p w14:paraId="7CBA5310" w14:textId="681B69BF" w:rsidR="00C81DE7" w:rsidRPr="00EE02EA" w:rsidRDefault="00C81DE7" w:rsidP="00C76048">
            <w:pPr>
              <w:ind w:left="0"/>
              <w:rPr>
                <w:rFonts w:ascii="Arial" w:hAnsi="Arial" w:cs="Arial"/>
                <w:sz w:val="24"/>
                <w:szCs w:val="24"/>
              </w:rPr>
            </w:pPr>
            <w:r w:rsidRPr="00EE02EA">
              <w:rPr>
                <w:rFonts w:ascii="Arial" w:hAnsi="Arial" w:cs="Arial"/>
                <w:sz w:val="24"/>
                <w:szCs w:val="24"/>
              </w:rPr>
              <w:t>Базовое значение за 202</w:t>
            </w:r>
            <w:r w:rsidR="00C76048" w:rsidRPr="00EE02EA">
              <w:rPr>
                <w:rFonts w:ascii="Arial" w:hAnsi="Arial" w:cs="Arial"/>
                <w:sz w:val="24"/>
                <w:szCs w:val="24"/>
              </w:rPr>
              <w:t>5</w:t>
            </w:r>
            <w:r w:rsidRPr="00EE02EA">
              <w:rPr>
                <w:rFonts w:ascii="Arial" w:hAnsi="Arial" w:cs="Arial"/>
                <w:sz w:val="24"/>
                <w:szCs w:val="24"/>
              </w:rPr>
              <w:t xml:space="preserve"> год - </w:t>
            </w:r>
            <w:r w:rsidR="00C76048" w:rsidRPr="00EE02EA">
              <w:rPr>
                <w:rFonts w:ascii="Arial" w:hAnsi="Arial" w:cs="Arial"/>
                <w:sz w:val="24"/>
                <w:szCs w:val="24"/>
              </w:rPr>
              <w:t>1</w:t>
            </w:r>
            <w:r w:rsidRPr="00EE02EA">
              <w:rPr>
                <w:rFonts w:ascii="Arial" w:hAnsi="Arial" w:cs="Arial"/>
                <w:sz w:val="24"/>
                <w:szCs w:val="24"/>
              </w:rPr>
              <w:t xml:space="preserve"> ед.</w:t>
            </w:r>
          </w:p>
        </w:tc>
      </w:tr>
      <w:tr w:rsidR="00B5638E" w:rsidRPr="00EE02EA" w14:paraId="14340610" w14:textId="77777777" w:rsidTr="00EE02EA">
        <w:tc>
          <w:tcPr>
            <w:tcW w:w="818" w:type="dxa"/>
          </w:tcPr>
          <w:p w14:paraId="33135CA1" w14:textId="77727E2A" w:rsidR="00B5638E" w:rsidRPr="00EE02EA" w:rsidRDefault="0055678A" w:rsidP="00F812B1">
            <w:pPr>
              <w:ind w:left="0"/>
              <w:jc w:val="center"/>
              <w:rPr>
                <w:rFonts w:ascii="Arial" w:hAnsi="Arial" w:cs="Arial"/>
                <w:sz w:val="24"/>
                <w:szCs w:val="24"/>
              </w:rPr>
            </w:pPr>
            <w:r w:rsidRPr="00EE02EA">
              <w:rPr>
                <w:rFonts w:ascii="Arial" w:hAnsi="Arial" w:cs="Arial"/>
                <w:sz w:val="24"/>
                <w:szCs w:val="24"/>
              </w:rPr>
              <w:t>20</w:t>
            </w:r>
          </w:p>
        </w:tc>
        <w:tc>
          <w:tcPr>
            <w:tcW w:w="1984" w:type="dxa"/>
          </w:tcPr>
          <w:p w14:paraId="08D5661B" w14:textId="547C8682" w:rsidR="00B5638E" w:rsidRPr="00EE02EA" w:rsidRDefault="00B5638E" w:rsidP="002449E1">
            <w:pPr>
              <w:ind w:left="0"/>
              <w:rPr>
                <w:rFonts w:ascii="Arial" w:hAnsi="Arial" w:cs="Arial"/>
                <w:sz w:val="24"/>
                <w:szCs w:val="24"/>
              </w:rPr>
            </w:pPr>
            <w:r w:rsidRPr="00EE02EA">
              <w:rPr>
                <w:rFonts w:ascii="Arial" w:hAnsi="Arial" w:cs="Arial"/>
                <w:sz w:val="24"/>
                <w:szCs w:val="24"/>
              </w:rPr>
              <w:t>3</w:t>
            </w:r>
          </w:p>
        </w:tc>
        <w:tc>
          <w:tcPr>
            <w:tcW w:w="1842" w:type="dxa"/>
          </w:tcPr>
          <w:p w14:paraId="7DBAD692" w14:textId="48410A42" w:rsidR="00B5638E" w:rsidRPr="00EE02EA" w:rsidRDefault="00B5638E"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03C6AB29" w14:textId="02336870" w:rsidR="00B5638E" w:rsidRPr="00EE02EA" w:rsidRDefault="00B5638E" w:rsidP="00F812B1">
            <w:pPr>
              <w:ind w:left="0"/>
              <w:jc w:val="both"/>
              <w:rPr>
                <w:rFonts w:ascii="Arial" w:hAnsi="Arial" w:cs="Arial"/>
                <w:sz w:val="24"/>
                <w:szCs w:val="24"/>
              </w:rPr>
            </w:pPr>
            <w:r w:rsidRPr="00EE02EA">
              <w:rPr>
                <w:rFonts w:ascii="Arial" w:hAnsi="Arial" w:cs="Arial"/>
                <w:sz w:val="24"/>
                <w:szCs w:val="24"/>
              </w:rPr>
              <w:t>03</w:t>
            </w:r>
          </w:p>
        </w:tc>
        <w:tc>
          <w:tcPr>
            <w:tcW w:w="3260" w:type="dxa"/>
          </w:tcPr>
          <w:p w14:paraId="77A0EAA1" w14:textId="65982561" w:rsidR="00B5638E" w:rsidRPr="00EE02EA" w:rsidRDefault="00B5638E" w:rsidP="00E82FB4">
            <w:pPr>
              <w:ind w:left="33"/>
              <w:rPr>
                <w:rFonts w:ascii="Arial" w:hAnsi="Arial" w:cs="Arial"/>
                <w:sz w:val="24"/>
                <w:szCs w:val="24"/>
              </w:rPr>
            </w:pPr>
            <w:r w:rsidRPr="00EE02EA">
              <w:rPr>
                <w:rFonts w:ascii="Arial" w:hAnsi="Arial" w:cs="Arial"/>
                <w:sz w:val="24"/>
                <w:szCs w:val="24"/>
              </w:rPr>
              <w:t xml:space="preserve">Сохранение  и (или) увеличение среднесписочной численности работников за год, </w:t>
            </w:r>
            <w:r w:rsidR="00E82FB4" w:rsidRPr="00EE02EA">
              <w:rPr>
                <w:rFonts w:ascii="Arial" w:hAnsi="Arial" w:cs="Arial"/>
                <w:sz w:val="24"/>
                <w:szCs w:val="24"/>
              </w:rPr>
              <w:t xml:space="preserve">следующий за годом получения субсидии у субъекта МСП, осуществляющим деятельность в сфере социального предпринимательства, получивших </w:t>
            </w:r>
            <w:r w:rsidR="004C7E3B" w:rsidRPr="00EE02EA">
              <w:rPr>
                <w:rFonts w:ascii="Arial" w:hAnsi="Arial" w:cs="Arial"/>
                <w:sz w:val="24"/>
                <w:szCs w:val="24"/>
              </w:rPr>
              <w:t xml:space="preserve">муниципальную </w:t>
            </w:r>
            <w:r w:rsidR="00E82FB4" w:rsidRPr="00EE02EA">
              <w:rPr>
                <w:rFonts w:ascii="Arial" w:hAnsi="Arial" w:cs="Arial"/>
                <w:sz w:val="24"/>
                <w:szCs w:val="24"/>
              </w:rPr>
              <w:t>поддержку</w:t>
            </w:r>
          </w:p>
        </w:tc>
        <w:tc>
          <w:tcPr>
            <w:tcW w:w="1843" w:type="dxa"/>
          </w:tcPr>
          <w:p w14:paraId="73561F2B" w14:textId="427095F4" w:rsidR="00B5638E" w:rsidRPr="00EE02EA" w:rsidRDefault="0084127F" w:rsidP="00F812B1">
            <w:pPr>
              <w:ind w:left="0"/>
              <w:jc w:val="both"/>
              <w:rPr>
                <w:rFonts w:ascii="Arial" w:hAnsi="Arial" w:cs="Arial"/>
                <w:sz w:val="24"/>
                <w:szCs w:val="24"/>
              </w:rPr>
            </w:pPr>
            <w:r w:rsidRPr="00EE02EA">
              <w:rPr>
                <w:rFonts w:ascii="Arial" w:hAnsi="Arial" w:cs="Arial"/>
                <w:sz w:val="24"/>
                <w:szCs w:val="24"/>
              </w:rPr>
              <w:t>человек</w:t>
            </w:r>
          </w:p>
        </w:tc>
        <w:tc>
          <w:tcPr>
            <w:tcW w:w="3402" w:type="dxa"/>
          </w:tcPr>
          <w:p w14:paraId="5C227766" w14:textId="3569153F" w:rsidR="00B5638E" w:rsidRPr="00EE02EA" w:rsidRDefault="00B5638E" w:rsidP="00B5638E">
            <w:pPr>
              <w:ind w:left="0"/>
              <w:rPr>
                <w:rFonts w:ascii="Arial" w:hAnsi="Arial" w:cs="Arial"/>
                <w:sz w:val="24"/>
                <w:szCs w:val="24"/>
              </w:rPr>
            </w:pPr>
            <w:r w:rsidRPr="00EE02EA">
              <w:rPr>
                <w:rFonts w:ascii="Arial" w:hAnsi="Arial" w:cs="Arial"/>
                <w:sz w:val="24"/>
                <w:szCs w:val="24"/>
              </w:rPr>
              <w:t xml:space="preserve">Рассчитывается исходя из фактических данных. </w:t>
            </w:r>
            <w:r w:rsidR="00D3596A" w:rsidRPr="00EE02EA">
              <w:rPr>
                <w:rFonts w:ascii="Arial" w:hAnsi="Arial" w:cs="Arial"/>
                <w:sz w:val="24"/>
                <w:szCs w:val="24"/>
              </w:rPr>
              <w:t>Данные предоставляемые в рамках межведомственного запроса</w:t>
            </w:r>
            <w:r w:rsidRPr="00EE02EA">
              <w:rPr>
                <w:rFonts w:ascii="Arial" w:hAnsi="Arial" w:cs="Arial"/>
                <w:sz w:val="24"/>
                <w:szCs w:val="24"/>
              </w:rPr>
              <w:t>. Период расчета - календарный год</w:t>
            </w:r>
            <w:r w:rsidR="00E733CB" w:rsidRPr="00EE02EA">
              <w:rPr>
                <w:rFonts w:ascii="Arial" w:hAnsi="Arial" w:cs="Arial"/>
                <w:sz w:val="24"/>
                <w:szCs w:val="24"/>
              </w:rPr>
              <w:t>.</w:t>
            </w:r>
          </w:p>
          <w:p w14:paraId="49F6980D" w14:textId="18398C9E" w:rsidR="00B5638E" w:rsidRPr="00EE02EA" w:rsidRDefault="00B5638E" w:rsidP="008D54E3">
            <w:pPr>
              <w:ind w:left="0"/>
              <w:rPr>
                <w:rFonts w:ascii="Arial" w:hAnsi="Arial" w:cs="Arial"/>
                <w:sz w:val="24"/>
                <w:szCs w:val="24"/>
              </w:rPr>
            </w:pPr>
            <w:r w:rsidRPr="00EE02EA">
              <w:rPr>
                <w:rFonts w:ascii="Arial" w:hAnsi="Arial" w:cs="Arial"/>
                <w:sz w:val="24"/>
                <w:szCs w:val="24"/>
              </w:rPr>
              <w:t>Базов</w:t>
            </w:r>
            <w:r w:rsidR="00FA6398" w:rsidRPr="00EE02EA">
              <w:rPr>
                <w:rFonts w:ascii="Arial" w:hAnsi="Arial" w:cs="Arial"/>
                <w:sz w:val="24"/>
                <w:szCs w:val="24"/>
              </w:rPr>
              <w:t>ое значение за 202</w:t>
            </w:r>
            <w:r w:rsidR="008D54E3" w:rsidRPr="00EE02EA">
              <w:rPr>
                <w:rFonts w:ascii="Arial" w:hAnsi="Arial" w:cs="Arial"/>
                <w:sz w:val="24"/>
                <w:szCs w:val="24"/>
              </w:rPr>
              <w:t>5</w:t>
            </w:r>
            <w:r w:rsidR="00FA6398" w:rsidRPr="00EE02EA">
              <w:rPr>
                <w:rFonts w:ascii="Arial" w:hAnsi="Arial" w:cs="Arial"/>
                <w:sz w:val="24"/>
                <w:szCs w:val="24"/>
              </w:rPr>
              <w:t xml:space="preserve"> год – </w:t>
            </w:r>
            <w:r w:rsidR="008D54E3" w:rsidRPr="00EE02EA">
              <w:rPr>
                <w:rFonts w:ascii="Arial" w:hAnsi="Arial" w:cs="Arial"/>
                <w:sz w:val="24"/>
                <w:szCs w:val="24"/>
              </w:rPr>
              <w:t>5</w:t>
            </w:r>
            <w:r w:rsidR="00FA6398" w:rsidRPr="00EE02EA">
              <w:rPr>
                <w:rFonts w:ascii="Arial" w:hAnsi="Arial" w:cs="Arial"/>
                <w:sz w:val="24"/>
                <w:szCs w:val="24"/>
              </w:rPr>
              <w:t xml:space="preserve"> чел</w:t>
            </w:r>
            <w:r w:rsidRPr="00EE02EA">
              <w:rPr>
                <w:rFonts w:ascii="Arial" w:hAnsi="Arial" w:cs="Arial"/>
                <w:sz w:val="24"/>
                <w:szCs w:val="24"/>
              </w:rPr>
              <w:t>.</w:t>
            </w:r>
          </w:p>
        </w:tc>
      </w:tr>
      <w:tr w:rsidR="00C02B6C" w:rsidRPr="00EE02EA" w14:paraId="60B872DD" w14:textId="77777777" w:rsidTr="00EE02EA">
        <w:tc>
          <w:tcPr>
            <w:tcW w:w="818" w:type="dxa"/>
          </w:tcPr>
          <w:p w14:paraId="29C74BF2" w14:textId="52389439" w:rsidR="00C02B6C" w:rsidRPr="00EE02EA" w:rsidRDefault="0055678A" w:rsidP="00F812B1">
            <w:pPr>
              <w:ind w:left="0"/>
              <w:jc w:val="center"/>
              <w:rPr>
                <w:rFonts w:ascii="Arial" w:hAnsi="Arial" w:cs="Arial"/>
                <w:sz w:val="24"/>
                <w:szCs w:val="24"/>
              </w:rPr>
            </w:pPr>
            <w:r w:rsidRPr="00EE02EA">
              <w:rPr>
                <w:rFonts w:ascii="Arial" w:hAnsi="Arial" w:cs="Arial"/>
                <w:sz w:val="24"/>
                <w:szCs w:val="24"/>
              </w:rPr>
              <w:t>21</w:t>
            </w:r>
          </w:p>
        </w:tc>
        <w:tc>
          <w:tcPr>
            <w:tcW w:w="1984" w:type="dxa"/>
          </w:tcPr>
          <w:p w14:paraId="5DB95CE7" w14:textId="7EF0DB28" w:rsidR="00C02B6C" w:rsidRPr="00EE02EA" w:rsidRDefault="00F1211B" w:rsidP="00080C08">
            <w:pPr>
              <w:ind w:left="0"/>
              <w:rPr>
                <w:rFonts w:ascii="Arial" w:hAnsi="Arial" w:cs="Arial"/>
                <w:sz w:val="24"/>
                <w:szCs w:val="24"/>
              </w:rPr>
            </w:pPr>
            <w:r w:rsidRPr="00EE02EA">
              <w:rPr>
                <w:rFonts w:ascii="Arial" w:hAnsi="Arial" w:cs="Arial"/>
                <w:sz w:val="24"/>
                <w:szCs w:val="24"/>
              </w:rPr>
              <w:t>3</w:t>
            </w:r>
          </w:p>
        </w:tc>
        <w:tc>
          <w:tcPr>
            <w:tcW w:w="1842" w:type="dxa"/>
          </w:tcPr>
          <w:p w14:paraId="2B2DE987" w14:textId="6BAD0492" w:rsidR="00C02B6C" w:rsidRPr="00EE02EA" w:rsidRDefault="008E40AE" w:rsidP="00F812B1">
            <w:pPr>
              <w:ind w:left="0"/>
              <w:jc w:val="both"/>
              <w:rPr>
                <w:rFonts w:ascii="Arial" w:hAnsi="Arial" w:cs="Arial"/>
                <w:sz w:val="24"/>
                <w:szCs w:val="24"/>
              </w:rPr>
            </w:pPr>
            <w:r w:rsidRPr="00EE02EA">
              <w:rPr>
                <w:rFonts w:ascii="Arial" w:hAnsi="Arial" w:cs="Arial"/>
                <w:sz w:val="24"/>
                <w:szCs w:val="24"/>
              </w:rPr>
              <w:t>0</w:t>
            </w:r>
            <w:r w:rsidR="00F1211B" w:rsidRPr="00EE02EA">
              <w:rPr>
                <w:rFonts w:ascii="Arial" w:hAnsi="Arial" w:cs="Arial"/>
                <w:sz w:val="24"/>
                <w:szCs w:val="24"/>
              </w:rPr>
              <w:t>2</w:t>
            </w:r>
          </w:p>
        </w:tc>
        <w:tc>
          <w:tcPr>
            <w:tcW w:w="2127" w:type="dxa"/>
          </w:tcPr>
          <w:p w14:paraId="1B64B131" w14:textId="4E416463" w:rsidR="00C02B6C" w:rsidRPr="00EE02EA" w:rsidRDefault="00F1211B" w:rsidP="00F812B1">
            <w:pPr>
              <w:ind w:left="0"/>
              <w:jc w:val="both"/>
              <w:rPr>
                <w:rFonts w:ascii="Arial" w:hAnsi="Arial" w:cs="Arial"/>
                <w:sz w:val="24"/>
                <w:szCs w:val="24"/>
              </w:rPr>
            </w:pPr>
            <w:r w:rsidRPr="00EE02EA">
              <w:rPr>
                <w:rFonts w:ascii="Arial" w:hAnsi="Arial" w:cs="Arial"/>
                <w:sz w:val="24"/>
                <w:szCs w:val="24"/>
              </w:rPr>
              <w:t>04</w:t>
            </w:r>
          </w:p>
        </w:tc>
        <w:tc>
          <w:tcPr>
            <w:tcW w:w="3260" w:type="dxa"/>
          </w:tcPr>
          <w:p w14:paraId="00EE73C8" w14:textId="34DED728" w:rsidR="00C02B6C" w:rsidRPr="00EE02EA" w:rsidRDefault="00F1211B" w:rsidP="002449E1">
            <w:pPr>
              <w:ind w:left="0"/>
              <w:rPr>
                <w:rFonts w:ascii="Arial" w:hAnsi="Arial" w:cs="Arial"/>
                <w:sz w:val="24"/>
                <w:szCs w:val="24"/>
              </w:rPr>
            </w:pPr>
            <w:r w:rsidRPr="00EE02EA">
              <w:rPr>
                <w:rFonts w:ascii="Arial" w:hAnsi="Arial" w:cs="Arial"/>
                <w:sz w:val="24"/>
                <w:szCs w:val="24"/>
              </w:rPr>
              <w:t>Количество переданных объектов</w:t>
            </w:r>
          </w:p>
        </w:tc>
        <w:tc>
          <w:tcPr>
            <w:tcW w:w="1843" w:type="dxa"/>
          </w:tcPr>
          <w:p w14:paraId="56DC5E00" w14:textId="4AED88A8" w:rsidR="00C02B6C" w:rsidRPr="00EE02EA" w:rsidRDefault="00F1211B"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25AC8CEC" w14:textId="77777777" w:rsidR="00CD6F63" w:rsidRPr="00EE02EA" w:rsidRDefault="00F1211B" w:rsidP="00093B5B">
            <w:pPr>
              <w:ind w:left="0"/>
              <w:rPr>
                <w:rFonts w:ascii="Arial" w:hAnsi="Arial" w:cs="Arial"/>
                <w:sz w:val="24"/>
                <w:szCs w:val="24"/>
              </w:rPr>
            </w:pPr>
            <w:r w:rsidRPr="00EE02EA">
              <w:rPr>
                <w:rFonts w:ascii="Arial" w:hAnsi="Arial" w:cs="Arial"/>
                <w:sz w:val="24"/>
                <w:szCs w:val="24"/>
              </w:rPr>
              <w:t>Количество заключенных договоров с каждым объектом</w:t>
            </w:r>
            <w:r w:rsidR="00CD6F63" w:rsidRPr="00EE02EA">
              <w:rPr>
                <w:rFonts w:ascii="Arial" w:hAnsi="Arial" w:cs="Arial"/>
                <w:sz w:val="24"/>
                <w:szCs w:val="24"/>
              </w:rPr>
              <w:t xml:space="preserve">. </w:t>
            </w:r>
          </w:p>
          <w:p w14:paraId="6665934C" w14:textId="2DA3C41F" w:rsidR="00C02B6C" w:rsidRPr="00EE02EA" w:rsidRDefault="00CD6F63" w:rsidP="00093B5B">
            <w:pPr>
              <w:ind w:left="0"/>
              <w:rPr>
                <w:rFonts w:ascii="Arial" w:hAnsi="Arial" w:cs="Arial"/>
                <w:sz w:val="24"/>
                <w:szCs w:val="24"/>
              </w:rPr>
            </w:pPr>
            <w:r w:rsidRPr="00EE02EA">
              <w:rPr>
                <w:rFonts w:ascii="Arial" w:hAnsi="Arial" w:cs="Arial"/>
                <w:sz w:val="24"/>
                <w:szCs w:val="24"/>
              </w:rPr>
              <w:t>Данные комитета по управ</w:t>
            </w:r>
            <w:r w:rsidR="00E21CB2" w:rsidRPr="00EE02EA">
              <w:rPr>
                <w:rFonts w:ascii="Arial" w:hAnsi="Arial" w:cs="Arial"/>
                <w:sz w:val="24"/>
                <w:szCs w:val="24"/>
              </w:rPr>
              <w:t>лению имуществом администрации Г</w:t>
            </w:r>
            <w:r w:rsidRPr="00EE02EA">
              <w:rPr>
                <w:rFonts w:ascii="Arial" w:hAnsi="Arial" w:cs="Arial"/>
                <w:sz w:val="24"/>
                <w:szCs w:val="24"/>
              </w:rPr>
              <w:t>ородского округа Люберцы Московской области</w:t>
            </w:r>
            <w:r w:rsidR="002F611B" w:rsidRPr="00EE02EA">
              <w:rPr>
                <w:rFonts w:ascii="Arial" w:hAnsi="Arial" w:cs="Arial"/>
                <w:sz w:val="24"/>
                <w:szCs w:val="24"/>
              </w:rPr>
              <w:t>.</w:t>
            </w:r>
          </w:p>
          <w:p w14:paraId="5F0F157E" w14:textId="3C063024" w:rsidR="005F49CC" w:rsidRPr="00EE02EA" w:rsidRDefault="00B1403C" w:rsidP="00985C8A">
            <w:pPr>
              <w:ind w:left="0"/>
              <w:rPr>
                <w:rFonts w:ascii="Arial" w:hAnsi="Arial" w:cs="Arial"/>
                <w:sz w:val="24"/>
                <w:szCs w:val="24"/>
              </w:rPr>
            </w:pPr>
            <w:r w:rsidRPr="00EE02EA">
              <w:rPr>
                <w:rFonts w:ascii="Arial" w:hAnsi="Arial" w:cs="Arial"/>
                <w:sz w:val="24"/>
                <w:szCs w:val="24"/>
              </w:rPr>
              <w:t>Базовое значение за 202</w:t>
            </w:r>
            <w:r w:rsidR="00985C8A" w:rsidRPr="00EE02EA">
              <w:rPr>
                <w:rFonts w:ascii="Arial" w:hAnsi="Arial" w:cs="Arial"/>
                <w:sz w:val="24"/>
                <w:szCs w:val="24"/>
              </w:rPr>
              <w:t>5</w:t>
            </w:r>
            <w:r w:rsidR="005F49CC" w:rsidRPr="00EE02EA">
              <w:rPr>
                <w:rFonts w:ascii="Arial" w:hAnsi="Arial" w:cs="Arial"/>
                <w:sz w:val="24"/>
                <w:szCs w:val="24"/>
              </w:rPr>
              <w:t xml:space="preserve"> г</w:t>
            </w:r>
            <w:r w:rsidR="00850FA5" w:rsidRPr="00EE02EA">
              <w:rPr>
                <w:rFonts w:ascii="Arial" w:hAnsi="Arial" w:cs="Arial"/>
                <w:sz w:val="24"/>
                <w:szCs w:val="24"/>
              </w:rPr>
              <w:t>од</w:t>
            </w:r>
            <w:r w:rsidR="005F49CC" w:rsidRPr="00EE02EA">
              <w:rPr>
                <w:rFonts w:ascii="Arial" w:hAnsi="Arial" w:cs="Arial"/>
                <w:sz w:val="24"/>
                <w:szCs w:val="24"/>
              </w:rPr>
              <w:t xml:space="preserve"> – 4 ед.</w:t>
            </w:r>
          </w:p>
        </w:tc>
      </w:tr>
      <w:tr w:rsidR="007079B4" w:rsidRPr="00EE02EA" w14:paraId="02AB66C7" w14:textId="77777777" w:rsidTr="00EE02EA">
        <w:tc>
          <w:tcPr>
            <w:tcW w:w="818" w:type="dxa"/>
          </w:tcPr>
          <w:p w14:paraId="707617D6" w14:textId="37103457" w:rsidR="007079B4" w:rsidRPr="00EE02EA" w:rsidRDefault="0055678A" w:rsidP="00F812B1">
            <w:pPr>
              <w:ind w:left="0"/>
              <w:jc w:val="center"/>
              <w:rPr>
                <w:rFonts w:ascii="Arial" w:hAnsi="Arial" w:cs="Arial"/>
                <w:sz w:val="24"/>
                <w:szCs w:val="24"/>
              </w:rPr>
            </w:pPr>
            <w:r w:rsidRPr="00EE02EA">
              <w:rPr>
                <w:rFonts w:ascii="Arial" w:hAnsi="Arial" w:cs="Arial"/>
                <w:sz w:val="24"/>
                <w:szCs w:val="24"/>
              </w:rPr>
              <w:t>22</w:t>
            </w:r>
          </w:p>
        </w:tc>
        <w:tc>
          <w:tcPr>
            <w:tcW w:w="1984" w:type="dxa"/>
          </w:tcPr>
          <w:p w14:paraId="7D7D6D3E" w14:textId="3D3868E6" w:rsidR="007079B4" w:rsidRPr="00EE02EA" w:rsidRDefault="007079B4" w:rsidP="00080C08">
            <w:pPr>
              <w:ind w:left="0"/>
              <w:rPr>
                <w:rFonts w:ascii="Arial" w:hAnsi="Arial" w:cs="Arial"/>
                <w:sz w:val="24"/>
                <w:szCs w:val="24"/>
              </w:rPr>
            </w:pPr>
            <w:r w:rsidRPr="00EE02EA">
              <w:rPr>
                <w:rFonts w:ascii="Arial" w:hAnsi="Arial" w:cs="Arial"/>
                <w:sz w:val="24"/>
                <w:szCs w:val="24"/>
              </w:rPr>
              <w:t>3</w:t>
            </w:r>
          </w:p>
        </w:tc>
        <w:tc>
          <w:tcPr>
            <w:tcW w:w="1842" w:type="dxa"/>
          </w:tcPr>
          <w:p w14:paraId="4FD4D125" w14:textId="381D14C0" w:rsidR="007079B4" w:rsidRPr="00EE02EA" w:rsidRDefault="007079B4"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32684864" w14:textId="4EB1D162" w:rsidR="007079B4" w:rsidRPr="00EE02EA" w:rsidRDefault="007079B4" w:rsidP="00F812B1">
            <w:pPr>
              <w:ind w:left="0"/>
              <w:jc w:val="both"/>
              <w:rPr>
                <w:rFonts w:ascii="Arial" w:hAnsi="Arial" w:cs="Arial"/>
                <w:sz w:val="24"/>
                <w:szCs w:val="24"/>
              </w:rPr>
            </w:pPr>
            <w:r w:rsidRPr="00EE02EA">
              <w:rPr>
                <w:rFonts w:ascii="Arial" w:hAnsi="Arial" w:cs="Arial"/>
                <w:sz w:val="24"/>
                <w:szCs w:val="24"/>
              </w:rPr>
              <w:t>05</w:t>
            </w:r>
          </w:p>
        </w:tc>
        <w:tc>
          <w:tcPr>
            <w:tcW w:w="3260" w:type="dxa"/>
          </w:tcPr>
          <w:p w14:paraId="65ADF6E6" w14:textId="04928204" w:rsidR="007079B4" w:rsidRPr="00EE02EA" w:rsidRDefault="007079B4" w:rsidP="002449E1">
            <w:pPr>
              <w:ind w:left="0"/>
              <w:rPr>
                <w:rFonts w:ascii="Arial" w:hAnsi="Arial" w:cs="Arial"/>
                <w:sz w:val="24"/>
                <w:szCs w:val="24"/>
              </w:rPr>
            </w:pPr>
            <w:r w:rsidRPr="00EE02EA">
              <w:rPr>
                <w:rFonts w:ascii="Arial" w:hAnsi="Arial" w:cs="Arial"/>
                <w:sz w:val="24"/>
                <w:szCs w:val="24"/>
              </w:rPr>
              <w:t>Количество торговых точек</w:t>
            </w:r>
          </w:p>
        </w:tc>
        <w:tc>
          <w:tcPr>
            <w:tcW w:w="1843" w:type="dxa"/>
          </w:tcPr>
          <w:p w14:paraId="5DE5B5D6" w14:textId="25CE1276" w:rsidR="007079B4" w:rsidRPr="00EE02EA" w:rsidRDefault="007079B4"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7C0B25B9" w14:textId="77777777" w:rsidR="00DC6C76" w:rsidRPr="00EE02EA" w:rsidRDefault="00DC6C76" w:rsidP="00093B5B">
            <w:pPr>
              <w:ind w:left="0"/>
              <w:rPr>
                <w:rFonts w:ascii="Arial" w:hAnsi="Arial" w:cs="Arial"/>
                <w:sz w:val="24"/>
                <w:szCs w:val="24"/>
              </w:rPr>
            </w:pPr>
            <w:r w:rsidRPr="00EE02EA">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w:t>
            </w:r>
          </w:p>
          <w:p w14:paraId="507DBC3E" w14:textId="3F7417F2" w:rsidR="00850FA5" w:rsidRPr="00EE02EA" w:rsidRDefault="00222EF3" w:rsidP="00985C8A">
            <w:pPr>
              <w:ind w:left="0"/>
              <w:rPr>
                <w:rFonts w:ascii="Arial" w:hAnsi="Arial" w:cs="Arial"/>
                <w:sz w:val="24"/>
                <w:szCs w:val="24"/>
              </w:rPr>
            </w:pPr>
            <w:r w:rsidRPr="00EE02EA">
              <w:rPr>
                <w:rFonts w:ascii="Arial" w:hAnsi="Arial" w:cs="Arial"/>
                <w:sz w:val="24"/>
                <w:szCs w:val="24"/>
              </w:rPr>
              <w:t>Базовое значение за 202</w:t>
            </w:r>
            <w:r w:rsidR="00985C8A" w:rsidRPr="00EE02EA">
              <w:rPr>
                <w:rFonts w:ascii="Arial" w:hAnsi="Arial" w:cs="Arial"/>
                <w:sz w:val="24"/>
                <w:szCs w:val="24"/>
              </w:rPr>
              <w:t>5</w:t>
            </w:r>
            <w:r w:rsidR="00850FA5" w:rsidRPr="00EE02EA">
              <w:rPr>
                <w:rFonts w:ascii="Arial" w:hAnsi="Arial" w:cs="Arial"/>
                <w:sz w:val="24"/>
                <w:szCs w:val="24"/>
              </w:rPr>
              <w:t xml:space="preserve"> год – 0 ед.</w:t>
            </w:r>
          </w:p>
        </w:tc>
      </w:tr>
      <w:tr w:rsidR="00A13952" w:rsidRPr="00EE02EA" w14:paraId="46E7B69F" w14:textId="77777777" w:rsidTr="00EE02EA">
        <w:tc>
          <w:tcPr>
            <w:tcW w:w="818" w:type="dxa"/>
          </w:tcPr>
          <w:p w14:paraId="257C05B6" w14:textId="695F4611" w:rsidR="00A13952" w:rsidRPr="00EE02EA" w:rsidRDefault="0055678A" w:rsidP="00F812B1">
            <w:pPr>
              <w:ind w:left="0"/>
              <w:jc w:val="center"/>
              <w:rPr>
                <w:rFonts w:ascii="Arial" w:hAnsi="Arial" w:cs="Arial"/>
                <w:sz w:val="24"/>
                <w:szCs w:val="24"/>
              </w:rPr>
            </w:pPr>
            <w:r w:rsidRPr="00EE02EA">
              <w:rPr>
                <w:rFonts w:ascii="Arial" w:hAnsi="Arial" w:cs="Arial"/>
                <w:sz w:val="24"/>
                <w:szCs w:val="24"/>
              </w:rPr>
              <w:t>23</w:t>
            </w:r>
          </w:p>
        </w:tc>
        <w:tc>
          <w:tcPr>
            <w:tcW w:w="1984" w:type="dxa"/>
          </w:tcPr>
          <w:p w14:paraId="21F3DCCD" w14:textId="50A330A9" w:rsidR="00A13952" w:rsidRPr="00EE02EA" w:rsidRDefault="00A13952" w:rsidP="00A37E5B">
            <w:pPr>
              <w:ind w:left="0"/>
              <w:rPr>
                <w:rFonts w:ascii="Arial" w:hAnsi="Arial" w:cs="Arial"/>
                <w:sz w:val="24"/>
                <w:szCs w:val="24"/>
              </w:rPr>
            </w:pPr>
            <w:r w:rsidRPr="00EE02EA">
              <w:rPr>
                <w:rFonts w:ascii="Arial" w:hAnsi="Arial" w:cs="Arial"/>
                <w:sz w:val="24"/>
                <w:szCs w:val="24"/>
              </w:rPr>
              <w:t>3</w:t>
            </w:r>
          </w:p>
        </w:tc>
        <w:tc>
          <w:tcPr>
            <w:tcW w:w="1842" w:type="dxa"/>
          </w:tcPr>
          <w:p w14:paraId="236A7B77" w14:textId="1F8EB596" w:rsidR="00A13952" w:rsidRPr="00EE02EA" w:rsidRDefault="00A13952"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470F59A6" w14:textId="3DB51B55" w:rsidR="00A13952" w:rsidRPr="00EE02EA" w:rsidRDefault="00A13952" w:rsidP="00F812B1">
            <w:pPr>
              <w:ind w:left="0"/>
              <w:jc w:val="both"/>
              <w:rPr>
                <w:rFonts w:ascii="Arial" w:hAnsi="Arial" w:cs="Arial"/>
                <w:sz w:val="24"/>
                <w:szCs w:val="24"/>
              </w:rPr>
            </w:pPr>
            <w:r w:rsidRPr="00EE02EA">
              <w:rPr>
                <w:rFonts w:ascii="Arial" w:hAnsi="Arial" w:cs="Arial"/>
                <w:sz w:val="24"/>
                <w:szCs w:val="24"/>
              </w:rPr>
              <w:t>51</w:t>
            </w:r>
          </w:p>
        </w:tc>
        <w:tc>
          <w:tcPr>
            <w:tcW w:w="3260" w:type="dxa"/>
          </w:tcPr>
          <w:p w14:paraId="32EF11D8" w14:textId="782B4807" w:rsidR="00A13952" w:rsidRPr="00EE02EA" w:rsidRDefault="00A13952" w:rsidP="00E90256">
            <w:pPr>
              <w:ind w:left="0"/>
              <w:rPr>
                <w:rFonts w:ascii="Arial" w:hAnsi="Arial" w:cs="Arial"/>
                <w:sz w:val="24"/>
                <w:szCs w:val="24"/>
              </w:rPr>
            </w:pPr>
            <w:r w:rsidRPr="00EE02EA">
              <w:rPr>
                <w:rFonts w:ascii="Arial" w:hAnsi="Arial" w:cs="Arial"/>
                <w:sz w:val="24"/>
                <w:szCs w:val="24"/>
              </w:rPr>
              <w:t>Количество продленных договоров аренды с субъектами МСП</w:t>
            </w:r>
          </w:p>
        </w:tc>
        <w:tc>
          <w:tcPr>
            <w:tcW w:w="1843" w:type="dxa"/>
          </w:tcPr>
          <w:p w14:paraId="188C4B76" w14:textId="0B12966E" w:rsidR="00A13952" w:rsidRPr="00EE02EA" w:rsidRDefault="00A13952"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7EBE95BB" w14:textId="4EE5F6D0" w:rsidR="00A13952" w:rsidRPr="00EE02EA" w:rsidRDefault="00A13952" w:rsidP="00A13952">
            <w:pPr>
              <w:ind w:left="0"/>
              <w:rPr>
                <w:rFonts w:ascii="Arial" w:hAnsi="Arial" w:cs="Arial"/>
                <w:sz w:val="24"/>
                <w:szCs w:val="24"/>
              </w:rPr>
            </w:pPr>
            <w:r w:rsidRPr="00EE02EA">
              <w:rPr>
                <w:rFonts w:ascii="Arial" w:hAnsi="Arial" w:cs="Arial"/>
                <w:sz w:val="24"/>
                <w:szCs w:val="24"/>
              </w:rPr>
              <w:t>Количество продленых договоров без проведения торгов  по мере срока окончания договора аренды. Срок аренды 5 лет.</w:t>
            </w:r>
            <w:r w:rsidR="00FE50E5" w:rsidRPr="00EE02EA">
              <w:rPr>
                <w:rFonts w:ascii="Arial" w:hAnsi="Arial" w:cs="Arial"/>
                <w:sz w:val="24"/>
                <w:szCs w:val="24"/>
              </w:rPr>
              <w:t xml:space="preserve"> Данные комитета по управ</w:t>
            </w:r>
            <w:r w:rsidR="00E21CB2" w:rsidRPr="00EE02EA">
              <w:rPr>
                <w:rFonts w:ascii="Arial" w:hAnsi="Arial" w:cs="Arial"/>
                <w:sz w:val="24"/>
                <w:szCs w:val="24"/>
              </w:rPr>
              <w:t>лению имуществом администрации Г</w:t>
            </w:r>
            <w:r w:rsidR="00FE50E5" w:rsidRPr="00EE02EA">
              <w:rPr>
                <w:rFonts w:ascii="Arial" w:hAnsi="Arial" w:cs="Arial"/>
                <w:sz w:val="24"/>
                <w:szCs w:val="24"/>
              </w:rPr>
              <w:t>ородского округа Люберцы Московской области</w:t>
            </w:r>
          </w:p>
          <w:p w14:paraId="5937A5FD" w14:textId="00B6D9C5" w:rsidR="00FE62B5" w:rsidRPr="00EE02EA" w:rsidRDefault="00FE50E5" w:rsidP="005D48F2">
            <w:pPr>
              <w:ind w:left="0"/>
              <w:rPr>
                <w:rFonts w:ascii="Arial" w:hAnsi="Arial" w:cs="Arial"/>
                <w:sz w:val="24"/>
                <w:szCs w:val="24"/>
              </w:rPr>
            </w:pPr>
            <w:r w:rsidRPr="00EE02EA">
              <w:rPr>
                <w:rFonts w:ascii="Arial" w:hAnsi="Arial" w:cs="Arial"/>
                <w:sz w:val="24"/>
                <w:szCs w:val="24"/>
              </w:rPr>
              <w:t>Базовое значение за 202</w:t>
            </w:r>
            <w:r w:rsidR="005D48F2" w:rsidRPr="00EE02EA">
              <w:rPr>
                <w:rFonts w:ascii="Arial" w:hAnsi="Arial" w:cs="Arial"/>
                <w:sz w:val="24"/>
                <w:szCs w:val="24"/>
              </w:rPr>
              <w:t>5</w:t>
            </w:r>
            <w:r w:rsidR="00FE62B5" w:rsidRPr="00EE02EA">
              <w:rPr>
                <w:rFonts w:ascii="Arial" w:hAnsi="Arial" w:cs="Arial"/>
                <w:sz w:val="24"/>
                <w:szCs w:val="24"/>
              </w:rPr>
              <w:t xml:space="preserve"> г</w:t>
            </w:r>
            <w:r w:rsidR="00972324" w:rsidRPr="00EE02EA">
              <w:rPr>
                <w:rFonts w:ascii="Arial" w:hAnsi="Arial" w:cs="Arial"/>
                <w:sz w:val="24"/>
                <w:szCs w:val="24"/>
              </w:rPr>
              <w:t>од</w:t>
            </w:r>
            <w:r w:rsidR="00FE62B5" w:rsidRPr="00EE02EA">
              <w:rPr>
                <w:rFonts w:ascii="Arial" w:hAnsi="Arial" w:cs="Arial"/>
                <w:sz w:val="24"/>
                <w:szCs w:val="24"/>
              </w:rPr>
              <w:t xml:space="preserve"> – </w:t>
            </w:r>
            <w:r w:rsidR="005D48F2" w:rsidRPr="00EE02EA">
              <w:rPr>
                <w:rFonts w:ascii="Arial" w:hAnsi="Arial" w:cs="Arial"/>
                <w:sz w:val="24"/>
                <w:szCs w:val="24"/>
              </w:rPr>
              <w:t>22</w:t>
            </w:r>
            <w:r w:rsidR="00FE62B5" w:rsidRPr="00EE02EA">
              <w:rPr>
                <w:rFonts w:ascii="Arial" w:hAnsi="Arial" w:cs="Arial"/>
                <w:sz w:val="24"/>
                <w:szCs w:val="24"/>
              </w:rPr>
              <w:t xml:space="preserve"> ед.</w:t>
            </w:r>
          </w:p>
        </w:tc>
      </w:tr>
      <w:tr w:rsidR="00A13952" w:rsidRPr="00EE02EA" w14:paraId="225BC615" w14:textId="77777777" w:rsidTr="00EE02EA">
        <w:tc>
          <w:tcPr>
            <w:tcW w:w="818" w:type="dxa"/>
          </w:tcPr>
          <w:p w14:paraId="04B8B97E" w14:textId="7477746B" w:rsidR="00A13952" w:rsidRPr="00EE02EA" w:rsidRDefault="0055678A" w:rsidP="00F812B1">
            <w:pPr>
              <w:ind w:left="0"/>
              <w:jc w:val="center"/>
              <w:rPr>
                <w:rFonts w:ascii="Arial" w:hAnsi="Arial" w:cs="Arial"/>
                <w:sz w:val="24"/>
                <w:szCs w:val="24"/>
              </w:rPr>
            </w:pPr>
            <w:r w:rsidRPr="00EE02EA">
              <w:rPr>
                <w:rFonts w:ascii="Arial" w:hAnsi="Arial" w:cs="Arial"/>
                <w:sz w:val="24"/>
                <w:szCs w:val="24"/>
              </w:rPr>
              <w:t>24</w:t>
            </w:r>
          </w:p>
        </w:tc>
        <w:tc>
          <w:tcPr>
            <w:tcW w:w="1984" w:type="dxa"/>
          </w:tcPr>
          <w:p w14:paraId="3DB0D138" w14:textId="61065F1A" w:rsidR="00A13952" w:rsidRPr="00EE02EA" w:rsidRDefault="00A13952" w:rsidP="002449E1">
            <w:pPr>
              <w:ind w:left="0"/>
              <w:rPr>
                <w:rFonts w:ascii="Arial" w:hAnsi="Arial" w:cs="Arial"/>
                <w:sz w:val="24"/>
                <w:szCs w:val="24"/>
              </w:rPr>
            </w:pPr>
            <w:r w:rsidRPr="00EE02EA">
              <w:rPr>
                <w:rFonts w:ascii="Arial" w:hAnsi="Arial" w:cs="Arial"/>
                <w:sz w:val="24"/>
                <w:szCs w:val="24"/>
              </w:rPr>
              <w:t>3</w:t>
            </w:r>
          </w:p>
        </w:tc>
        <w:tc>
          <w:tcPr>
            <w:tcW w:w="1842" w:type="dxa"/>
          </w:tcPr>
          <w:p w14:paraId="43571EE5" w14:textId="4C7B4AC0" w:rsidR="00A13952" w:rsidRPr="00EE02EA" w:rsidRDefault="00A13952"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004910F6" w14:textId="67E65EE6" w:rsidR="00A13952" w:rsidRPr="00EE02EA" w:rsidRDefault="00A13952" w:rsidP="00F812B1">
            <w:pPr>
              <w:ind w:left="0"/>
              <w:jc w:val="both"/>
              <w:rPr>
                <w:rFonts w:ascii="Arial" w:hAnsi="Arial" w:cs="Arial"/>
                <w:sz w:val="24"/>
                <w:szCs w:val="24"/>
              </w:rPr>
            </w:pPr>
            <w:r w:rsidRPr="00EE02EA">
              <w:rPr>
                <w:rFonts w:ascii="Arial" w:hAnsi="Arial" w:cs="Arial"/>
                <w:sz w:val="24"/>
                <w:szCs w:val="24"/>
              </w:rPr>
              <w:t>52</w:t>
            </w:r>
          </w:p>
        </w:tc>
        <w:tc>
          <w:tcPr>
            <w:tcW w:w="3260" w:type="dxa"/>
          </w:tcPr>
          <w:p w14:paraId="0E1C51B6" w14:textId="0173128D" w:rsidR="00A13952" w:rsidRPr="00EE02EA" w:rsidRDefault="00A13952" w:rsidP="002449E1">
            <w:pPr>
              <w:ind w:left="0"/>
              <w:rPr>
                <w:rFonts w:ascii="Arial" w:hAnsi="Arial" w:cs="Arial"/>
                <w:sz w:val="24"/>
                <w:szCs w:val="24"/>
              </w:rPr>
            </w:pPr>
            <w:r w:rsidRPr="00EE02EA">
              <w:rPr>
                <w:rFonts w:ascii="Arial" w:eastAsia="Times New Roman" w:hAnsi="Arial" w:cs="Arial"/>
                <w:sz w:val="24"/>
                <w:szCs w:val="24"/>
                <w:lang w:eastAsia="ru-RU"/>
              </w:rPr>
              <w:t>Количество заключенных договоров аренды с субъектами МСП</w:t>
            </w:r>
          </w:p>
        </w:tc>
        <w:tc>
          <w:tcPr>
            <w:tcW w:w="1843" w:type="dxa"/>
          </w:tcPr>
          <w:p w14:paraId="6F776A43" w14:textId="038C17B3" w:rsidR="00A13952" w:rsidRPr="00EE02EA" w:rsidRDefault="00A13952" w:rsidP="00F812B1">
            <w:pPr>
              <w:ind w:left="0"/>
              <w:jc w:val="both"/>
              <w:rPr>
                <w:rFonts w:ascii="Arial" w:hAnsi="Arial" w:cs="Arial"/>
                <w:sz w:val="24"/>
                <w:szCs w:val="24"/>
              </w:rPr>
            </w:pPr>
            <w:r w:rsidRPr="00EE02EA">
              <w:rPr>
                <w:rFonts w:ascii="Arial" w:eastAsia="Times New Roman" w:hAnsi="Arial" w:cs="Arial"/>
                <w:sz w:val="24"/>
                <w:szCs w:val="24"/>
                <w:lang w:eastAsia="ru-RU"/>
              </w:rPr>
              <w:t>единиц</w:t>
            </w:r>
          </w:p>
        </w:tc>
        <w:tc>
          <w:tcPr>
            <w:tcW w:w="3402" w:type="dxa"/>
          </w:tcPr>
          <w:p w14:paraId="1406C647" w14:textId="72FD3918" w:rsidR="00A13952" w:rsidRPr="00EE02EA" w:rsidRDefault="00A13952" w:rsidP="00A13952">
            <w:pPr>
              <w:ind w:left="0"/>
              <w:rPr>
                <w:rFonts w:ascii="Arial" w:hAnsi="Arial" w:cs="Arial"/>
                <w:sz w:val="24"/>
                <w:szCs w:val="24"/>
              </w:rPr>
            </w:pPr>
            <w:r w:rsidRPr="00EE02EA">
              <w:rPr>
                <w:rFonts w:ascii="Arial" w:hAnsi="Arial" w:cs="Arial"/>
                <w:sz w:val="24"/>
                <w:szCs w:val="24"/>
              </w:rPr>
              <w:t>Количество заключенных договоров по мере срока окончания договора аренды. Срок аренды 5 лет.</w:t>
            </w:r>
            <w:r w:rsidR="0006779D" w:rsidRPr="00EE02EA">
              <w:rPr>
                <w:rFonts w:ascii="Arial" w:hAnsi="Arial" w:cs="Arial"/>
                <w:sz w:val="24"/>
                <w:szCs w:val="24"/>
              </w:rPr>
              <w:t xml:space="preserve"> Данные комитета по управ</w:t>
            </w:r>
            <w:r w:rsidR="00E21CB2" w:rsidRPr="00EE02EA">
              <w:rPr>
                <w:rFonts w:ascii="Arial" w:hAnsi="Arial" w:cs="Arial"/>
                <w:sz w:val="24"/>
                <w:szCs w:val="24"/>
              </w:rPr>
              <w:t>лению имуществом администрации Г</w:t>
            </w:r>
            <w:r w:rsidR="0006779D" w:rsidRPr="00EE02EA">
              <w:rPr>
                <w:rFonts w:ascii="Arial" w:hAnsi="Arial" w:cs="Arial"/>
                <w:sz w:val="24"/>
                <w:szCs w:val="24"/>
              </w:rPr>
              <w:t>ородского округа Люберцы Московской области</w:t>
            </w:r>
          </w:p>
          <w:p w14:paraId="53348EEC" w14:textId="01CD080D" w:rsidR="00C922C2" w:rsidRPr="00EE02EA" w:rsidRDefault="0006779D" w:rsidP="00972324">
            <w:pPr>
              <w:ind w:left="0"/>
              <w:rPr>
                <w:rFonts w:ascii="Arial" w:hAnsi="Arial" w:cs="Arial"/>
                <w:sz w:val="24"/>
                <w:szCs w:val="24"/>
              </w:rPr>
            </w:pPr>
            <w:r w:rsidRPr="00EE02EA">
              <w:rPr>
                <w:rFonts w:ascii="Arial" w:hAnsi="Arial" w:cs="Arial"/>
                <w:sz w:val="24"/>
                <w:szCs w:val="24"/>
              </w:rPr>
              <w:t>Базовое значение за 202</w:t>
            </w:r>
            <w:r w:rsidR="00972324" w:rsidRPr="00EE02EA">
              <w:rPr>
                <w:rFonts w:ascii="Arial" w:hAnsi="Arial" w:cs="Arial"/>
                <w:sz w:val="24"/>
                <w:szCs w:val="24"/>
              </w:rPr>
              <w:t>5</w:t>
            </w:r>
            <w:r w:rsidR="00C922C2" w:rsidRPr="00EE02EA">
              <w:rPr>
                <w:rFonts w:ascii="Arial" w:hAnsi="Arial" w:cs="Arial"/>
                <w:sz w:val="24"/>
                <w:szCs w:val="24"/>
              </w:rPr>
              <w:t xml:space="preserve"> г</w:t>
            </w:r>
            <w:r w:rsidR="00972324" w:rsidRPr="00EE02EA">
              <w:rPr>
                <w:rFonts w:ascii="Arial" w:hAnsi="Arial" w:cs="Arial"/>
                <w:sz w:val="24"/>
                <w:szCs w:val="24"/>
              </w:rPr>
              <w:t>од</w:t>
            </w:r>
            <w:r w:rsidR="00C922C2" w:rsidRPr="00EE02EA">
              <w:rPr>
                <w:rFonts w:ascii="Arial" w:hAnsi="Arial" w:cs="Arial"/>
                <w:sz w:val="24"/>
                <w:szCs w:val="24"/>
              </w:rPr>
              <w:t xml:space="preserve"> – </w:t>
            </w:r>
            <w:r w:rsidR="00972324" w:rsidRPr="00EE02EA">
              <w:rPr>
                <w:rFonts w:ascii="Arial" w:hAnsi="Arial" w:cs="Arial"/>
                <w:sz w:val="24"/>
                <w:szCs w:val="24"/>
              </w:rPr>
              <w:t>1</w:t>
            </w:r>
            <w:r w:rsidR="00C922C2" w:rsidRPr="00EE02EA">
              <w:rPr>
                <w:rFonts w:ascii="Arial" w:hAnsi="Arial" w:cs="Arial"/>
                <w:sz w:val="24"/>
                <w:szCs w:val="24"/>
              </w:rPr>
              <w:t xml:space="preserve"> ед.</w:t>
            </w:r>
          </w:p>
        </w:tc>
      </w:tr>
      <w:tr w:rsidR="00A13952" w:rsidRPr="00EE02EA" w14:paraId="474D09A5" w14:textId="77777777" w:rsidTr="00EE02EA">
        <w:tc>
          <w:tcPr>
            <w:tcW w:w="818" w:type="dxa"/>
          </w:tcPr>
          <w:p w14:paraId="03F9633C" w14:textId="14040891" w:rsidR="00A13952" w:rsidRPr="00EE02EA" w:rsidRDefault="0055678A" w:rsidP="00F812B1">
            <w:pPr>
              <w:ind w:left="0"/>
              <w:jc w:val="center"/>
              <w:rPr>
                <w:rFonts w:ascii="Arial" w:hAnsi="Arial" w:cs="Arial"/>
                <w:sz w:val="24"/>
                <w:szCs w:val="24"/>
              </w:rPr>
            </w:pPr>
            <w:r w:rsidRPr="00EE02EA">
              <w:rPr>
                <w:rFonts w:ascii="Arial" w:hAnsi="Arial" w:cs="Arial"/>
                <w:sz w:val="24"/>
                <w:szCs w:val="24"/>
              </w:rPr>
              <w:t>25</w:t>
            </w:r>
          </w:p>
        </w:tc>
        <w:tc>
          <w:tcPr>
            <w:tcW w:w="1984" w:type="dxa"/>
          </w:tcPr>
          <w:p w14:paraId="1160A1C2" w14:textId="5373A306" w:rsidR="00A13952" w:rsidRPr="00EE02EA" w:rsidRDefault="00E55C44" w:rsidP="00CA687B">
            <w:pPr>
              <w:ind w:left="0"/>
              <w:rPr>
                <w:rFonts w:ascii="Arial" w:hAnsi="Arial" w:cs="Arial"/>
                <w:sz w:val="24"/>
                <w:szCs w:val="24"/>
              </w:rPr>
            </w:pPr>
            <w:r w:rsidRPr="00EE02EA">
              <w:rPr>
                <w:rFonts w:ascii="Arial" w:hAnsi="Arial" w:cs="Arial"/>
                <w:sz w:val="24"/>
                <w:szCs w:val="24"/>
              </w:rPr>
              <w:t>3</w:t>
            </w:r>
          </w:p>
        </w:tc>
        <w:tc>
          <w:tcPr>
            <w:tcW w:w="1842" w:type="dxa"/>
          </w:tcPr>
          <w:p w14:paraId="432A425A" w14:textId="1641F6A6" w:rsidR="00A13952" w:rsidRPr="00EE02EA" w:rsidRDefault="00E55C44"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47405D59" w14:textId="0BD3814A" w:rsidR="00A13952" w:rsidRPr="00EE02EA" w:rsidRDefault="00A13952" w:rsidP="00F812B1">
            <w:pPr>
              <w:ind w:left="0"/>
              <w:jc w:val="both"/>
              <w:rPr>
                <w:rFonts w:ascii="Arial" w:hAnsi="Arial" w:cs="Arial"/>
                <w:sz w:val="24"/>
                <w:szCs w:val="24"/>
              </w:rPr>
            </w:pPr>
            <w:r w:rsidRPr="00EE02EA">
              <w:rPr>
                <w:rFonts w:ascii="Arial" w:hAnsi="Arial" w:cs="Arial"/>
                <w:sz w:val="24"/>
                <w:szCs w:val="24"/>
              </w:rPr>
              <w:t>53</w:t>
            </w:r>
          </w:p>
        </w:tc>
        <w:tc>
          <w:tcPr>
            <w:tcW w:w="3260" w:type="dxa"/>
          </w:tcPr>
          <w:p w14:paraId="0B49F355" w14:textId="27EDE6C9" w:rsidR="00A13952" w:rsidRPr="00EE02EA" w:rsidRDefault="00A13952" w:rsidP="002449E1">
            <w:pPr>
              <w:ind w:left="0"/>
              <w:rPr>
                <w:rFonts w:ascii="Arial" w:hAnsi="Arial" w:cs="Arial"/>
                <w:sz w:val="24"/>
                <w:szCs w:val="24"/>
              </w:rPr>
            </w:pPr>
            <w:r w:rsidRPr="00EE02EA">
              <w:rPr>
                <w:rFonts w:ascii="Arial" w:hAnsi="Arial" w:cs="Arial"/>
                <w:sz w:val="24"/>
                <w:szCs w:val="24"/>
              </w:rPr>
              <w:t>Количество заключенных договоров аренды  муниципального имущества без проведения торгов</w:t>
            </w:r>
          </w:p>
        </w:tc>
        <w:tc>
          <w:tcPr>
            <w:tcW w:w="1843" w:type="dxa"/>
          </w:tcPr>
          <w:p w14:paraId="2F08A8BF" w14:textId="6E88363E" w:rsidR="00A13952" w:rsidRPr="00EE02EA" w:rsidRDefault="00A13952"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78BBA300" w14:textId="25447B3C" w:rsidR="00A13952" w:rsidRPr="00EE02EA" w:rsidRDefault="00A13952" w:rsidP="0006779D">
            <w:pPr>
              <w:ind w:left="0"/>
              <w:rPr>
                <w:rFonts w:ascii="Arial" w:hAnsi="Arial" w:cs="Arial"/>
                <w:sz w:val="24"/>
                <w:szCs w:val="24"/>
              </w:rPr>
            </w:pPr>
            <w:r w:rsidRPr="00EE02EA">
              <w:rPr>
                <w:rFonts w:ascii="Arial" w:hAnsi="Arial" w:cs="Arial"/>
                <w:sz w:val="24"/>
                <w:szCs w:val="24"/>
              </w:rPr>
              <w:t>Количество заключенных договоров аренды по мере освобождаемого муниципального имущества</w:t>
            </w:r>
            <w:r w:rsidR="0006779D" w:rsidRPr="00EE02EA">
              <w:rPr>
                <w:rFonts w:ascii="Arial" w:hAnsi="Arial" w:cs="Arial"/>
                <w:sz w:val="24"/>
                <w:szCs w:val="24"/>
              </w:rPr>
              <w:t xml:space="preserve">. Данные комитета по управлению имуществом администрации </w:t>
            </w:r>
            <w:r w:rsidR="00E21CB2" w:rsidRPr="00EE02EA">
              <w:rPr>
                <w:rFonts w:ascii="Arial" w:hAnsi="Arial" w:cs="Arial"/>
                <w:sz w:val="24"/>
                <w:szCs w:val="24"/>
              </w:rPr>
              <w:t>Г</w:t>
            </w:r>
            <w:r w:rsidR="0006779D" w:rsidRPr="00EE02EA">
              <w:rPr>
                <w:rFonts w:ascii="Arial" w:hAnsi="Arial" w:cs="Arial"/>
                <w:sz w:val="24"/>
                <w:szCs w:val="24"/>
              </w:rPr>
              <w:t>ородского округа Люберцы Московской области.</w:t>
            </w:r>
          </w:p>
          <w:p w14:paraId="7A3E68F2" w14:textId="23182EBE" w:rsidR="00E55C44" w:rsidRPr="00EE02EA" w:rsidRDefault="0006779D" w:rsidP="00972324">
            <w:pPr>
              <w:ind w:left="0"/>
              <w:rPr>
                <w:rFonts w:ascii="Arial" w:hAnsi="Arial" w:cs="Arial"/>
                <w:sz w:val="24"/>
                <w:szCs w:val="24"/>
              </w:rPr>
            </w:pPr>
            <w:r w:rsidRPr="00EE02EA">
              <w:rPr>
                <w:rFonts w:ascii="Arial" w:hAnsi="Arial" w:cs="Arial"/>
                <w:sz w:val="24"/>
                <w:szCs w:val="24"/>
              </w:rPr>
              <w:t>Базовое значение за 202</w:t>
            </w:r>
            <w:r w:rsidR="00972324" w:rsidRPr="00EE02EA">
              <w:rPr>
                <w:rFonts w:ascii="Arial" w:hAnsi="Arial" w:cs="Arial"/>
                <w:sz w:val="24"/>
                <w:szCs w:val="24"/>
              </w:rPr>
              <w:t>5</w:t>
            </w:r>
            <w:r w:rsidR="00E55C44" w:rsidRPr="00EE02EA">
              <w:rPr>
                <w:rFonts w:ascii="Arial" w:hAnsi="Arial" w:cs="Arial"/>
                <w:sz w:val="24"/>
                <w:szCs w:val="24"/>
              </w:rPr>
              <w:t xml:space="preserve"> г</w:t>
            </w:r>
            <w:r w:rsidR="00972324" w:rsidRPr="00EE02EA">
              <w:rPr>
                <w:rFonts w:ascii="Arial" w:hAnsi="Arial" w:cs="Arial"/>
                <w:sz w:val="24"/>
                <w:szCs w:val="24"/>
              </w:rPr>
              <w:t>од</w:t>
            </w:r>
            <w:r w:rsidR="00E55C44" w:rsidRPr="00EE02EA">
              <w:rPr>
                <w:rFonts w:ascii="Arial" w:hAnsi="Arial" w:cs="Arial"/>
                <w:sz w:val="24"/>
                <w:szCs w:val="24"/>
              </w:rPr>
              <w:t xml:space="preserve"> – </w:t>
            </w:r>
            <w:r w:rsidR="000A4A71" w:rsidRPr="00EE02EA">
              <w:rPr>
                <w:rFonts w:ascii="Arial" w:hAnsi="Arial" w:cs="Arial"/>
                <w:sz w:val="24"/>
                <w:szCs w:val="24"/>
              </w:rPr>
              <w:t>0 ед.</w:t>
            </w:r>
          </w:p>
        </w:tc>
      </w:tr>
      <w:tr w:rsidR="000A4A71" w:rsidRPr="00EE02EA" w14:paraId="65E5AF84" w14:textId="77777777" w:rsidTr="00EE02EA">
        <w:tc>
          <w:tcPr>
            <w:tcW w:w="818" w:type="dxa"/>
          </w:tcPr>
          <w:p w14:paraId="400C5217" w14:textId="2139A428" w:rsidR="000A4A71" w:rsidRPr="00EE02EA" w:rsidRDefault="0055678A" w:rsidP="00F812B1">
            <w:pPr>
              <w:ind w:left="0"/>
              <w:jc w:val="center"/>
              <w:rPr>
                <w:rFonts w:ascii="Arial" w:hAnsi="Arial" w:cs="Arial"/>
                <w:sz w:val="24"/>
                <w:szCs w:val="24"/>
              </w:rPr>
            </w:pPr>
            <w:r w:rsidRPr="00EE02EA">
              <w:rPr>
                <w:rFonts w:ascii="Arial" w:hAnsi="Arial" w:cs="Arial"/>
                <w:sz w:val="24"/>
                <w:szCs w:val="24"/>
              </w:rPr>
              <w:t>26</w:t>
            </w:r>
          </w:p>
        </w:tc>
        <w:tc>
          <w:tcPr>
            <w:tcW w:w="1984" w:type="dxa"/>
          </w:tcPr>
          <w:p w14:paraId="33B61DEA" w14:textId="560D1904" w:rsidR="000A4A71" w:rsidRPr="00EE02EA" w:rsidRDefault="000A4A71" w:rsidP="00CA687B">
            <w:pPr>
              <w:ind w:left="0"/>
              <w:rPr>
                <w:rFonts w:ascii="Arial" w:hAnsi="Arial" w:cs="Arial"/>
                <w:sz w:val="24"/>
                <w:szCs w:val="24"/>
              </w:rPr>
            </w:pPr>
            <w:r w:rsidRPr="00EE02EA">
              <w:rPr>
                <w:rFonts w:ascii="Arial" w:hAnsi="Arial" w:cs="Arial"/>
                <w:sz w:val="24"/>
                <w:szCs w:val="24"/>
              </w:rPr>
              <w:t>3</w:t>
            </w:r>
          </w:p>
        </w:tc>
        <w:tc>
          <w:tcPr>
            <w:tcW w:w="1842" w:type="dxa"/>
          </w:tcPr>
          <w:p w14:paraId="6CA67784" w14:textId="4F85860B" w:rsidR="000A4A71" w:rsidRPr="00EE02EA" w:rsidRDefault="000A4A71"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4943F72B" w14:textId="4C139E4B" w:rsidR="000A4A71" w:rsidRPr="00EE02EA" w:rsidRDefault="000A4A71" w:rsidP="00F812B1">
            <w:pPr>
              <w:ind w:left="0"/>
              <w:jc w:val="both"/>
              <w:rPr>
                <w:rFonts w:ascii="Arial" w:hAnsi="Arial" w:cs="Arial"/>
                <w:sz w:val="24"/>
                <w:szCs w:val="24"/>
              </w:rPr>
            </w:pPr>
            <w:r w:rsidRPr="00EE02EA">
              <w:rPr>
                <w:rFonts w:ascii="Arial" w:hAnsi="Arial" w:cs="Arial"/>
                <w:sz w:val="24"/>
                <w:szCs w:val="24"/>
              </w:rPr>
              <w:t>54</w:t>
            </w:r>
          </w:p>
        </w:tc>
        <w:tc>
          <w:tcPr>
            <w:tcW w:w="3260" w:type="dxa"/>
          </w:tcPr>
          <w:p w14:paraId="4F6DFBF8" w14:textId="009F4C4C" w:rsidR="000A4A71" w:rsidRPr="00EE02EA" w:rsidRDefault="000A4A71" w:rsidP="002449E1">
            <w:pPr>
              <w:ind w:left="0"/>
              <w:rPr>
                <w:rFonts w:ascii="Arial" w:hAnsi="Arial" w:cs="Arial"/>
                <w:sz w:val="24"/>
                <w:szCs w:val="24"/>
              </w:rPr>
            </w:pPr>
            <w:r w:rsidRPr="00EE02EA">
              <w:rPr>
                <w:rFonts w:ascii="Arial" w:eastAsia="Times New Roman" w:hAnsi="Arial" w:cs="Arial"/>
                <w:sz w:val="24"/>
                <w:szCs w:val="24"/>
                <w:lang w:eastAsia="ru-RU"/>
              </w:rPr>
              <w:t>Количество заключенныхдоговоров 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w:t>
            </w:r>
          </w:p>
        </w:tc>
        <w:tc>
          <w:tcPr>
            <w:tcW w:w="1843" w:type="dxa"/>
          </w:tcPr>
          <w:p w14:paraId="496840A5" w14:textId="54ABC19D" w:rsidR="000A4A71" w:rsidRPr="00EE02EA" w:rsidRDefault="000A4A71" w:rsidP="00F812B1">
            <w:pPr>
              <w:ind w:left="0"/>
              <w:jc w:val="both"/>
              <w:rPr>
                <w:rFonts w:ascii="Arial" w:hAnsi="Arial" w:cs="Arial"/>
                <w:sz w:val="24"/>
                <w:szCs w:val="24"/>
              </w:rPr>
            </w:pPr>
            <w:r w:rsidRPr="00EE02EA">
              <w:rPr>
                <w:rFonts w:ascii="Arial" w:eastAsia="Times New Roman" w:hAnsi="Arial" w:cs="Arial"/>
                <w:sz w:val="24"/>
                <w:szCs w:val="24"/>
                <w:lang w:eastAsia="ru-RU"/>
              </w:rPr>
              <w:t>единиц</w:t>
            </w:r>
          </w:p>
        </w:tc>
        <w:tc>
          <w:tcPr>
            <w:tcW w:w="3402" w:type="dxa"/>
          </w:tcPr>
          <w:p w14:paraId="4CA4705F" w14:textId="3BB0D25D" w:rsidR="000A4A71" w:rsidRPr="00EE02EA" w:rsidRDefault="000A4A71" w:rsidP="000344CE">
            <w:pPr>
              <w:ind w:left="0"/>
              <w:rPr>
                <w:rFonts w:ascii="Arial" w:hAnsi="Arial" w:cs="Arial"/>
                <w:sz w:val="24"/>
                <w:szCs w:val="24"/>
              </w:rPr>
            </w:pPr>
            <w:r w:rsidRPr="00EE02EA">
              <w:rPr>
                <w:rFonts w:ascii="Arial" w:hAnsi="Arial" w:cs="Arial"/>
                <w:sz w:val="24"/>
                <w:szCs w:val="24"/>
              </w:rPr>
              <w:t>Количество заключенных договоров аренды по мере освобождения помещения.</w:t>
            </w:r>
            <w:r w:rsidR="000344CE" w:rsidRPr="00EE02EA">
              <w:rPr>
                <w:rFonts w:ascii="Arial" w:hAnsi="Arial" w:cs="Arial"/>
                <w:sz w:val="24"/>
                <w:szCs w:val="24"/>
              </w:rPr>
              <w:t xml:space="preserve"> Данные комитета по управ</w:t>
            </w:r>
            <w:r w:rsidR="001F4BD0" w:rsidRPr="00EE02EA">
              <w:rPr>
                <w:rFonts w:ascii="Arial" w:hAnsi="Arial" w:cs="Arial"/>
                <w:sz w:val="24"/>
                <w:szCs w:val="24"/>
              </w:rPr>
              <w:t>лению имуществом администрации Г</w:t>
            </w:r>
            <w:r w:rsidR="000344CE" w:rsidRPr="00EE02EA">
              <w:rPr>
                <w:rFonts w:ascii="Arial" w:hAnsi="Arial" w:cs="Arial"/>
                <w:sz w:val="24"/>
                <w:szCs w:val="24"/>
              </w:rPr>
              <w:t>ородского округа Люберцы Московской области.</w:t>
            </w:r>
          </w:p>
          <w:p w14:paraId="3F84D4D4" w14:textId="0B4DFE48" w:rsidR="000A4A71" w:rsidRPr="00EE02EA" w:rsidRDefault="000344CE" w:rsidP="00C653A8">
            <w:pPr>
              <w:ind w:left="0"/>
              <w:rPr>
                <w:rFonts w:ascii="Arial" w:hAnsi="Arial" w:cs="Arial"/>
                <w:sz w:val="24"/>
                <w:szCs w:val="24"/>
              </w:rPr>
            </w:pPr>
            <w:r w:rsidRPr="00EE02EA">
              <w:rPr>
                <w:rFonts w:ascii="Arial" w:hAnsi="Arial" w:cs="Arial"/>
                <w:sz w:val="24"/>
                <w:szCs w:val="24"/>
              </w:rPr>
              <w:t>Базовое значение за 202</w:t>
            </w:r>
            <w:r w:rsidR="00C653A8" w:rsidRPr="00EE02EA">
              <w:rPr>
                <w:rFonts w:ascii="Arial" w:hAnsi="Arial" w:cs="Arial"/>
                <w:sz w:val="24"/>
                <w:szCs w:val="24"/>
              </w:rPr>
              <w:t>5</w:t>
            </w:r>
            <w:r w:rsidRPr="00EE02EA">
              <w:rPr>
                <w:rFonts w:ascii="Arial" w:hAnsi="Arial" w:cs="Arial"/>
                <w:sz w:val="24"/>
                <w:szCs w:val="24"/>
              </w:rPr>
              <w:t xml:space="preserve"> г</w:t>
            </w:r>
            <w:r w:rsidR="00C653A8" w:rsidRPr="00EE02EA">
              <w:rPr>
                <w:rFonts w:ascii="Arial" w:hAnsi="Arial" w:cs="Arial"/>
                <w:sz w:val="24"/>
                <w:szCs w:val="24"/>
              </w:rPr>
              <w:t>од</w:t>
            </w:r>
            <w:r w:rsidRPr="00EE02EA">
              <w:rPr>
                <w:rFonts w:ascii="Arial" w:hAnsi="Arial" w:cs="Arial"/>
                <w:sz w:val="24"/>
                <w:szCs w:val="24"/>
              </w:rPr>
              <w:t xml:space="preserve"> – </w:t>
            </w:r>
            <w:r w:rsidR="00C653A8" w:rsidRPr="00EE02EA">
              <w:rPr>
                <w:rFonts w:ascii="Arial" w:hAnsi="Arial" w:cs="Arial"/>
                <w:sz w:val="24"/>
                <w:szCs w:val="24"/>
              </w:rPr>
              <w:t>4</w:t>
            </w:r>
            <w:r w:rsidRPr="00EE02EA">
              <w:rPr>
                <w:rFonts w:ascii="Arial" w:hAnsi="Arial" w:cs="Arial"/>
                <w:sz w:val="24"/>
                <w:szCs w:val="24"/>
              </w:rPr>
              <w:t xml:space="preserve"> ед.</w:t>
            </w:r>
          </w:p>
        </w:tc>
      </w:tr>
      <w:tr w:rsidR="000A4A71" w:rsidRPr="00EE02EA" w14:paraId="5583CCB5" w14:textId="77777777" w:rsidTr="00EE02EA">
        <w:tc>
          <w:tcPr>
            <w:tcW w:w="818" w:type="dxa"/>
          </w:tcPr>
          <w:p w14:paraId="6817A3D6" w14:textId="4D9A868F" w:rsidR="000A4A71" w:rsidRPr="00EE02EA" w:rsidRDefault="0055678A" w:rsidP="00F812B1">
            <w:pPr>
              <w:ind w:left="0"/>
              <w:jc w:val="center"/>
              <w:rPr>
                <w:rFonts w:ascii="Arial" w:hAnsi="Arial" w:cs="Arial"/>
                <w:sz w:val="24"/>
                <w:szCs w:val="24"/>
              </w:rPr>
            </w:pPr>
            <w:r w:rsidRPr="00EE02EA">
              <w:rPr>
                <w:rFonts w:ascii="Arial" w:hAnsi="Arial" w:cs="Arial"/>
                <w:sz w:val="24"/>
                <w:szCs w:val="24"/>
              </w:rPr>
              <w:t>27</w:t>
            </w:r>
          </w:p>
        </w:tc>
        <w:tc>
          <w:tcPr>
            <w:tcW w:w="1984" w:type="dxa"/>
          </w:tcPr>
          <w:p w14:paraId="6DF52461" w14:textId="0838BE08" w:rsidR="000A4A71" w:rsidRPr="00EE02EA" w:rsidRDefault="000A4A71" w:rsidP="00413B5E">
            <w:pPr>
              <w:ind w:left="0"/>
              <w:rPr>
                <w:rFonts w:ascii="Arial" w:hAnsi="Arial" w:cs="Arial"/>
                <w:sz w:val="24"/>
                <w:szCs w:val="24"/>
              </w:rPr>
            </w:pPr>
            <w:r w:rsidRPr="00EE02EA">
              <w:rPr>
                <w:rFonts w:ascii="Arial" w:hAnsi="Arial" w:cs="Arial"/>
                <w:sz w:val="24"/>
                <w:szCs w:val="24"/>
              </w:rPr>
              <w:t>3</w:t>
            </w:r>
          </w:p>
        </w:tc>
        <w:tc>
          <w:tcPr>
            <w:tcW w:w="1842" w:type="dxa"/>
          </w:tcPr>
          <w:p w14:paraId="70817CB2" w14:textId="03DEEA5D" w:rsidR="000A4A71" w:rsidRPr="00EE02EA" w:rsidRDefault="000A4A71"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3299A23D" w14:textId="27AC75BE" w:rsidR="000A4A71" w:rsidRPr="00EE02EA" w:rsidRDefault="000A4A71" w:rsidP="00F812B1">
            <w:pPr>
              <w:ind w:left="0"/>
              <w:jc w:val="both"/>
              <w:rPr>
                <w:rFonts w:ascii="Arial" w:hAnsi="Arial" w:cs="Arial"/>
                <w:sz w:val="24"/>
                <w:szCs w:val="24"/>
              </w:rPr>
            </w:pPr>
            <w:r w:rsidRPr="00EE02EA">
              <w:rPr>
                <w:rFonts w:ascii="Arial" w:hAnsi="Arial" w:cs="Arial"/>
                <w:sz w:val="24"/>
                <w:szCs w:val="24"/>
              </w:rPr>
              <w:t>55</w:t>
            </w:r>
          </w:p>
        </w:tc>
        <w:tc>
          <w:tcPr>
            <w:tcW w:w="3260" w:type="dxa"/>
          </w:tcPr>
          <w:p w14:paraId="4AF1D574" w14:textId="4EC52F1B" w:rsidR="000A4A71" w:rsidRPr="00EE02EA" w:rsidRDefault="000A4A71" w:rsidP="002449E1">
            <w:pPr>
              <w:ind w:left="0"/>
              <w:rPr>
                <w:rFonts w:ascii="Arial" w:hAnsi="Arial" w:cs="Arial"/>
                <w:sz w:val="24"/>
                <w:szCs w:val="24"/>
              </w:rPr>
            </w:pPr>
            <w:r w:rsidRPr="00EE02EA">
              <w:rPr>
                <w:rFonts w:ascii="Arial" w:hAnsi="Arial" w:cs="Arial"/>
                <w:sz w:val="24"/>
                <w:szCs w:val="24"/>
              </w:rPr>
              <w:t>Количество заключенных договоров аренды на новый срок</w:t>
            </w:r>
          </w:p>
        </w:tc>
        <w:tc>
          <w:tcPr>
            <w:tcW w:w="1843" w:type="dxa"/>
          </w:tcPr>
          <w:p w14:paraId="3A968E12" w14:textId="6F786DB9" w:rsidR="000A4A71" w:rsidRPr="00EE02EA" w:rsidRDefault="000A4A71"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5692BC45" w14:textId="714E932F" w:rsidR="000A4A71" w:rsidRPr="00EE02EA" w:rsidRDefault="000A4A71" w:rsidP="00DC2EB0">
            <w:pPr>
              <w:ind w:left="0"/>
              <w:rPr>
                <w:rFonts w:ascii="Arial" w:hAnsi="Arial" w:cs="Arial"/>
                <w:sz w:val="24"/>
                <w:szCs w:val="24"/>
              </w:rPr>
            </w:pPr>
            <w:r w:rsidRPr="00EE02EA">
              <w:rPr>
                <w:rFonts w:ascii="Arial" w:hAnsi="Arial" w:cs="Arial"/>
                <w:sz w:val="24"/>
                <w:szCs w:val="24"/>
              </w:rPr>
              <w:t>Количество заключенных договоров аренды.</w:t>
            </w:r>
            <w:r w:rsidR="00DC2EB0" w:rsidRPr="00EE02EA">
              <w:rPr>
                <w:rFonts w:ascii="Arial" w:hAnsi="Arial" w:cs="Arial"/>
                <w:sz w:val="24"/>
                <w:szCs w:val="24"/>
              </w:rPr>
              <w:t xml:space="preserve"> Данные комитета по управ</w:t>
            </w:r>
            <w:r w:rsidR="001F4BD0" w:rsidRPr="00EE02EA">
              <w:rPr>
                <w:rFonts w:ascii="Arial" w:hAnsi="Arial" w:cs="Arial"/>
                <w:sz w:val="24"/>
                <w:szCs w:val="24"/>
              </w:rPr>
              <w:t>лению имуществом администрации Г</w:t>
            </w:r>
            <w:r w:rsidR="00DC2EB0" w:rsidRPr="00EE02EA">
              <w:rPr>
                <w:rFonts w:ascii="Arial" w:hAnsi="Arial" w:cs="Arial"/>
                <w:sz w:val="24"/>
                <w:szCs w:val="24"/>
              </w:rPr>
              <w:t>ородского округа Люберцы Московской области.</w:t>
            </w:r>
          </w:p>
          <w:p w14:paraId="3CD51498" w14:textId="728614E8" w:rsidR="000A4A71" w:rsidRPr="00EE02EA" w:rsidRDefault="00DC2EB0" w:rsidP="00C653A8">
            <w:pPr>
              <w:ind w:left="0"/>
              <w:rPr>
                <w:rFonts w:ascii="Arial" w:hAnsi="Arial" w:cs="Arial"/>
                <w:sz w:val="24"/>
                <w:szCs w:val="24"/>
              </w:rPr>
            </w:pPr>
            <w:r w:rsidRPr="00EE02EA">
              <w:rPr>
                <w:rFonts w:ascii="Arial" w:hAnsi="Arial" w:cs="Arial"/>
                <w:sz w:val="24"/>
                <w:szCs w:val="24"/>
              </w:rPr>
              <w:t>Базовое значение за 202</w:t>
            </w:r>
            <w:r w:rsidR="00C653A8" w:rsidRPr="00EE02EA">
              <w:rPr>
                <w:rFonts w:ascii="Arial" w:hAnsi="Arial" w:cs="Arial"/>
                <w:sz w:val="24"/>
                <w:szCs w:val="24"/>
              </w:rPr>
              <w:t>5</w:t>
            </w:r>
            <w:r w:rsidR="000A4A71" w:rsidRPr="00EE02EA">
              <w:rPr>
                <w:rFonts w:ascii="Arial" w:hAnsi="Arial" w:cs="Arial"/>
                <w:sz w:val="24"/>
                <w:szCs w:val="24"/>
              </w:rPr>
              <w:t xml:space="preserve"> г</w:t>
            </w:r>
            <w:r w:rsidR="00C653A8" w:rsidRPr="00EE02EA">
              <w:rPr>
                <w:rFonts w:ascii="Arial" w:hAnsi="Arial" w:cs="Arial"/>
                <w:sz w:val="24"/>
                <w:szCs w:val="24"/>
              </w:rPr>
              <w:t>од</w:t>
            </w:r>
            <w:r w:rsidR="000A4A71" w:rsidRPr="00EE02EA">
              <w:rPr>
                <w:rFonts w:ascii="Arial" w:hAnsi="Arial" w:cs="Arial"/>
                <w:sz w:val="24"/>
                <w:szCs w:val="24"/>
              </w:rPr>
              <w:t xml:space="preserve"> – </w:t>
            </w:r>
            <w:r w:rsidR="00C653A8" w:rsidRPr="00EE02EA">
              <w:rPr>
                <w:rFonts w:ascii="Arial" w:hAnsi="Arial" w:cs="Arial"/>
                <w:sz w:val="24"/>
                <w:szCs w:val="24"/>
              </w:rPr>
              <w:t>23</w:t>
            </w:r>
            <w:r w:rsidR="000A4A71" w:rsidRPr="00EE02EA">
              <w:rPr>
                <w:rFonts w:ascii="Arial" w:hAnsi="Arial" w:cs="Arial"/>
                <w:sz w:val="24"/>
                <w:szCs w:val="24"/>
              </w:rPr>
              <w:t xml:space="preserve"> ед.</w:t>
            </w:r>
          </w:p>
        </w:tc>
      </w:tr>
      <w:tr w:rsidR="005660B7" w:rsidRPr="00EE02EA" w14:paraId="4110C36C" w14:textId="77777777" w:rsidTr="00EE02EA">
        <w:tc>
          <w:tcPr>
            <w:tcW w:w="818" w:type="dxa"/>
          </w:tcPr>
          <w:p w14:paraId="3490B73B" w14:textId="5A5C6DF9" w:rsidR="005660B7" w:rsidRPr="00EE02EA" w:rsidRDefault="0055678A" w:rsidP="00F812B1">
            <w:pPr>
              <w:ind w:left="0"/>
              <w:jc w:val="center"/>
              <w:rPr>
                <w:rFonts w:ascii="Arial" w:hAnsi="Arial" w:cs="Arial"/>
                <w:sz w:val="24"/>
                <w:szCs w:val="24"/>
              </w:rPr>
            </w:pPr>
            <w:r w:rsidRPr="00EE02EA">
              <w:rPr>
                <w:rFonts w:ascii="Arial" w:hAnsi="Arial" w:cs="Arial"/>
                <w:sz w:val="24"/>
                <w:szCs w:val="24"/>
              </w:rPr>
              <w:t>28</w:t>
            </w:r>
          </w:p>
        </w:tc>
        <w:tc>
          <w:tcPr>
            <w:tcW w:w="1984" w:type="dxa"/>
          </w:tcPr>
          <w:p w14:paraId="2ED23052" w14:textId="146212E1" w:rsidR="005660B7" w:rsidRPr="00EE02EA" w:rsidRDefault="005660B7" w:rsidP="00413B5E">
            <w:pPr>
              <w:ind w:left="0"/>
              <w:rPr>
                <w:rFonts w:ascii="Arial" w:hAnsi="Arial" w:cs="Arial"/>
                <w:sz w:val="24"/>
                <w:szCs w:val="24"/>
              </w:rPr>
            </w:pPr>
            <w:r w:rsidRPr="00EE02EA">
              <w:rPr>
                <w:rFonts w:ascii="Arial" w:hAnsi="Arial" w:cs="Arial"/>
                <w:sz w:val="24"/>
                <w:szCs w:val="24"/>
              </w:rPr>
              <w:t>3</w:t>
            </w:r>
          </w:p>
        </w:tc>
        <w:tc>
          <w:tcPr>
            <w:tcW w:w="1842" w:type="dxa"/>
          </w:tcPr>
          <w:p w14:paraId="5094841E" w14:textId="117AF884" w:rsidR="005660B7" w:rsidRPr="00EE02EA" w:rsidRDefault="005660B7" w:rsidP="00F812B1">
            <w:pPr>
              <w:ind w:left="0"/>
              <w:jc w:val="both"/>
              <w:rPr>
                <w:rFonts w:ascii="Arial" w:hAnsi="Arial" w:cs="Arial"/>
                <w:sz w:val="24"/>
                <w:szCs w:val="24"/>
              </w:rPr>
            </w:pPr>
            <w:r w:rsidRPr="00EE02EA">
              <w:rPr>
                <w:rFonts w:ascii="Arial" w:hAnsi="Arial" w:cs="Arial"/>
                <w:sz w:val="24"/>
                <w:szCs w:val="24"/>
              </w:rPr>
              <w:t>02</w:t>
            </w:r>
          </w:p>
        </w:tc>
        <w:tc>
          <w:tcPr>
            <w:tcW w:w="2127" w:type="dxa"/>
          </w:tcPr>
          <w:p w14:paraId="6C9D53EE" w14:textId="1E2DD357" w:rsidR="005660B7" w:rsidRPr="00EE02EA" w:rsidRDefault="005660B7" w:rsidP="00F812B1">
            <w:pPr>
              <w:ind w:left="0"/>
              <w:jc w:val="both"/>
              <w:rPr>
                <w:rFonts w:ascii="Arial" w:hAnsi="Arial" w:cs="Arial"/>
                <w:sz w:val="24"/>
                <w:szCs w:val="24"/>
              </w:rPr>
            </w:pPr>
            <w:r w:rsidRPr="00EE02EA">
              <w:rPr>
                <w:rFonts w:ascii="Arial" w:hAnsi="Arial" w:cs="Arial"/>
                <w:sz w:val="24"/>
                <w:szCs w:val="24"/>
              </w:rPr>
              <w:t>56</w:t>
            </w:r>
          </w:p>
        </w:tc>
        <w:tc>
          <w:tcPr>
            <w:tcW w:w="3260" w:type="dxa"/>
          </w:tcPr>
          <w:p w14:paraId="6AA9B3EA" w14:textId="4B3EE3C0" w:rsidR="005660B7" w:rsidRPr="00EE02EA" w:rsidRDefault="005660B7" w:rsidP="002449E1">
            <w:pPr>
              <w:ind w:left="0"/>
              <w:rPr>
                <w:rFonts w:ascii="Arial" w:hAnsi="Arial" w:cs="Arial"/>
                <w:sz w:val="24"/>
                <w:szCs w:val="24"/>
              </w:rPr>
            </w:pPr>
            <w:r w:rsidRPr="00EE02EA">
              <w:rPr>
                <w:rFonts w:ascii="Arial" w:eastAsia="Times New Roman" w:hAnsi="Arial" w:cs="Arial"/>
                <w:sz w:val="24"/>
                <w:szCs w:val="24"/>
                <w:lang w:eastAsia="ru-RU"/>
              </w:rPr>
              <w:t>Количество заключенных договоров аренды  с самозанятыми гражданами</w:t>
            </w:r>
          </w:p>
        </w:tc>
        <w:tc>
          <w:tcPr>
            <w:tcW w:w="1843" w:type="dxa"/>
          </w:tcPr>
          <w:p w14:paraId="0B680BC7" w14:textId="051B78CF" w:rsidR="005660B7" w:rsidRPr="00EE02EA" w:rsidRDefault="005660B7"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611F9CBB" w14:textId="30190912" w:rsidR="005660B7" w:rsidRPr="00EE02EA" w:rsidRDefault="005660B7" w:rsidP="00025360">
            <w:pPr>
              <w:ind w:left="0"/>
              <w:rPr>
                <w:rFonts w:ascii="Arial" w:hAnsi="Arial" w:cs="Arial"/>
                <w:sz w:val="24"/>
                <w:szCs w:val="24"/>
              </w:rPr>
            </w:pPr>
            <w:r w:rsidRPr="00EE02EA">
              <w:rPr>
                <w:rFonts w:ascii="Arial" w:hAnsi="Arial" w:cs="Arial"/>
                <w:sz w:val="24"/>
                <w:szCs w:val="24"/>
              </w:rPr>
              <w:t>Количество заключенных договоров аренды.</w:t>
            </w:r>
            <w:r w:rsidR="00025360" w:rsidRPr="00EE02EA">
              <w:rPr>
                <w:rFonts w:ascii="Arial" w:hAnsi="Arial" w:cs="Arial"/>
                <w:sz w:val="24"/>
                <w:szCs w:val="24"/>
              </w:rPr>
              <w:t xml:space="preserve"> Данные комитета по управлению </w:t>
            </w:r>
            <w:r w:rsidR="001F4BD0" w:rsidRPr="00EE02EA">
              <w:rPr>
                <w:rFonts w:ascii="Arial" w:hAnsi="Arial" w:cs="Arial"/>
                <w:sz w:val="24"/>
                <w:szCs w:val="24"/>
              </w:rPr>
              <w:t>имуществом администрации Г</w:t>
            </w:r>
            <w:r w:rsidR="00025360" w:rsidRPr="00EE02EA">
              <w:rPr>
                <w:rFonts w:ascii="Arial" w:hAnsi="Arial" w:cs="Arial"/>
                <w:sz w:val="24"/>
                <w:szCs w:val="24"/>
              </w:rPr>
              <w:t>ородского округа Люберцы Московской области.</w:t>
            </w:r>
          </w:p>
          <w:p w14:paraId="319876C2" w14:textId="51FD98ED" w:rsidR="005660B7" w:rsidRPr="00EE02EA" w:rsidRDefault="005660B7" w:rsidP="003317E5">
            <w:pPr>
              <w:ind w:left="0"/>
              <w:rPr>
                <w:rFonts w:ascii="Arial" w:hAnsi="Arial" w:cs="Arial"/>
                <w:sz w:val="24"/>
                <w:szCs w:val="24"/>
              </w:rPr>
            </w:pPr>
            <w:r w:rsidRPr="00EE02EA">
              <w:rPr>
                <w:rFonts w:ascii="Arial" w:hAnsi="Arial" w:cs="Arial"/>
                <w:sz w:val="24"/>
                <w:szCs w:val="24"/>
              </w:rPr>
              <w:t>Базовое зн</w:t>
            </w:r>
            <w:r w:rsidR="00025360" w:rsidRPr="00EE02EA">
              <w:rPr>
                <w:rFonts w:ascii="Arial" w:hAnsi="Arial" w:cs="Arial"/>
                <w:sz w:val="24"/>
                <w:szCs w:val="24"/>
              </w:rPr>
              <w:t>ачение за 202</w:t>
            </w:r>
            <w:r w:rsidR="003317E5" w:rsidRPr="00EE02EA">
              <w:rPr>
                <w:rFonts w:ascii="Arial" w:hAnsi="Arial" w:cs="Arial"/>
                <w:sz w:val="24"/>
                <w:szCs w:val="24"/>
              </w:rPr>
              <w:t>5</w:t>
            </w:r>
            <w:r w:rsidRPr="00EE02EA">
              <w:rPr>
                <w:rFonts w:ascii="Arial" w:hAnsi="Arial" w:cs="Arial"/>
                <w:sz w:val="24"/>
                <w:szCs w:val="24"/>
              </w:rPr>
              <w:t xml:space="preserve"> г – </w:t>
            </w:r>
            <w:r w:rsidR="003317E5" w:rsidRPr="00EE02EA">
              <w:rPr>
                <w:rFonts w:ascii="Arial" w:hAnsi="Arial" w:cs="Arial"/>
                <w:sz w:val="24"/>
                <w:szCs w:val="24"/>
              </w:rPr>
              <w:t>1</w:t>
            </w:r>
            <w:r w:rsidRPr="00EE02EA">
              <w:rPr>
                <w:rFonts w:ascii="Arial" w:hAnsi="Arial" w:cs="Arial"/>
                <w:sz w:val="24"/>
                <w:szCs w:val="24"/>
              </w:rPr>
              <w:t xml:space="preserve"> ед.</w:t>
            </w:r>
          </w:p>
        </w:tc>
      </w:tr>
      <w:tr w:rsidR="000A4A71" w:rsidRPr="00EE02EA" w14:paraId="07D43F3D" w14:textId="77777777" w:rsidTr="00EE02EA">
        <w:tc>
          <w:tcPr>
            <w:tcW w:w="818" w:type="dxa"/>
          </w:tcPr>
          <w:p w14:paraId="62AC9DC6" w14:textId="704B7C01" w:rsidR="000A4A71" w:rsidRPr="00EE02EA" w:rsidRDefault="0055678A" w:rsidP="00F812B1">
            <w:pPr>
              <w:ind w:left="0"/>
              <w:jc w:val="center"/>
              <w:rPr>
                <w:rFonts w:ascii="Arial" w:hAnsi="Arial" w:cs="Arial"/>
                <w:sz w:val="24"/>
                <w:szCs w:val="24"/>
              </w:rPr>
            </w:pPr>
            <w:r w:rsidRPr="00EE02EA">
              <w:rPr>
                <w:rFonts w:ascii="Arial" w:hAnsi="Arial" w:cs="Arial"/>
                <w:sz w:val="24"/>
                <w:szCs w:val="24"/>
              </w:rPr>
              <w:t>29</w:t>
            </w:r>
          </w:p>
        </w:tc>
        <w:tc>
          <w:tcPr>
            <w:tcW w:w="1984" w:type="dxa"/>
          </w:tcPr>
          <w:p w14:paraId="132DA8D9" w14:textId="7EBEF34C" w:rsidR="000A4A71" w:rsidRPr="00EE02EA" w:rsidRDefault="000A4A71" w:rsidP="00FD05D3">
            <w:pPr>
              <w:ind w:left="0"/>
              <w:rPr>
                <w:rFonts w:ascii="Arial" w:hAnsi="Arial" w:cs="Arial"/>
                <w:sz w:val="24"/>
                <w:szCs w:val="24"/>
              </w:rPr>
            </w:pPr>
            <w:r w:rsidRPr="00EE02EA">
              <w:rPr>
                <w:rFonts w:ascii="Arial" w:hAnsi="Arial" w:cs="Arial"/>
                <w:sz w:val="24"/>
                <w:szCs w:val="24"/>
              </w:rPr>
              <w:t>4</w:t>
            </w:r>
          </w:p>
        </w:tc>
        <w:tc>
          <w:tcPr>
            <w:tcW w:w="1842" w:type="dxa"/>
          </w:tcPr>
          <w:p w14:paraId="59B3403B" w14:textId="704403A2" w:rsidR="000A4A71" w:rsidRPr="00EE02EA" w:rsidRDefault="000A4A71" w:rsidP="00F812B1">
            <w:pPr>
              <w:ind w:left="0"/>
              <w:jc w:val="both"/>
              <w:rPr>
                <w:rFonts w:ascii="Arial" w:hAnsi="Arial" w:cs="Arial"/>
                <w:sz w:val="24"/>
                <w:szCs w:val="24"/>
              </w:rPr>
            </w:pPr>
            <w:r w:rsidRPr="00EE02EA">
              <w:rPr>
                <w:rFonts w:ascii="Arial" w:hAnsi="Arial" w:cs="Arial"/>
                <w:sz w:val="24"/>
                <w:szCs w:val="24"/>
              </w:rPr>
              <w:t>01</w:t>
            </w:r>
          </w:p>
        </w:tc>
        <w:tc>
          <w:tcPr>
            <w:tcW w:w="2127" w:type="dxa"/>
          </w:tcPr>
          <w:p w14:paraId="4CB40880" w14:textId="5F1177DC" w:rsidR="000A4A71" w:rsidRPr="00EE02EA" w:rsidRDefault="000A4A71"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31B6F403" w14:textId="0902C233" w:rsidR="000A4A71" w:rsidRPr="00EE02EA" w:rsidRDefault="000A4A71" w:rsidP="003A751D">
            <w:pPr>
              <w:ind w:left="34"/>
              <w:rPr>
                <w:rFonts w:ascii="Arial" w:hAnsi="Arial" w:cs="Arial"/>
                <w:sz w:val="24"/>
                <w:szCs w:val="24"/>
              </w:rPr>
            </w:pPr>
            <w:r w:rsidRPr="00EE02EA">
              <w:rPr>
                <w:rFonts w:ascii="Arial" w:hAnsi="Arial" w:cs="Arial"/>
                <w:sz w:val="24"/>
                <w:szCs w:val="24"/>
              </w:rPr>
              <w:t xml:space="preserve">Площадь торговых объектов предприятий розничной торговли (нарастающим итогом) </w:t>
            </w:r>
          </w:p>
        </w:tc>
        <w:tc>
          <w:tcPr>
            <w:tcW w:w="1843" w:type="dxa"/>
          </w:tcPr>
          <w:p w14:paraId="52BBE4F1" w14:textId="24E86E12" w:rsidR="000A4A71" w:rsidRPr="00EE02EA" w:rsidRDefault="000A4A71" w:rsidP="00F812B1">
            <w:pPr>
              <w:ind w:left="0"/>
              <w:jc w:val="both"/>
              <w:rPr>
                <w:rFonts w:ascii="Arial" w:hAnsi="Arial" w:cs="Arial"/>
                <w:sz w:val="24"/>
                <w:szCs w:val="24"/>
                <w:highlight w:val="yellow"/>
              </w:rPr>
            </w:pPr>
            <w:r w:rsidRPr="00EE02EA">
              <w:rPr>
                <w:rFonts w:ascii="Arial" w:hAnsi="Arial" w:cs="Arial"/>
                <w:sz w:val="24"/>
                <w:szCs w:val="24"/>
              </w:rPr>
              <w:t>тыс. кв. м</w:t>
            </w:r>
          </w:p>
        </w:tc>
        <w:tc>
          <w:tcPr>
            <w:tcW w:w="3402" w:type="dxa"/>
          </w:tcPr>
          <w:p w14:paraId="60310DAF" w14:textId="77777777" w:rsidR="000A4A71" w:rsidRPr="00EE02EA" w:rsidRDefault="000A4A71" w:rsidP="00E74EC1">
            <w:pPr>
              <w:widowControl w:val="0"/>
              <w:spacing w:after="200"/>
              <w:ind w:left="34"/>
              <w:contextualSpacing/>
              <w:rPr>
                <w:rFonts w:ascii="Arial" w:hAnsi="Arial" w:cs="Arial"/>
                <w:sz w:val="24"/>
                <w:szCs w:val="24"/>
              </w:rPr>
            </w:pPr>
            <w:r w:rsidRPr="00EE02EA">
              <w:rPr>
                <w:rFonts w:ascii="Arial" w:hAnsi="Arial" w:cs="Arial"/>
                <w:sz w:val="24"/>
                <w:szCs w:val="24"/>
              </w:rPr>
              <w:t>Общее количество площадей торговых объектов предприятий розничной торговли, осуществляющих деятельность на отчетную дату.</w:t>
            </w:r>
          </w:p>
          <w:p w14:paraId="54E6D16F" w14:textId="77777777" w:rsidR="000A4A71" w:rsidRPr="00EE02EA" w:rsidRDefault="000A4A71" w:rsidP="00E74EC1">
            <w:pPr>
              <w:widowControl w:val="0"/>
              <w:spacing w:after="200"/>
              <w:ind w:left="0"/>
              <w:contextualSpacing/>
              <w:rPr>
                <w:rFonts w:ascii="Arial" w:hAnsi="Arial" w:cs="Arial"/>
                <w:sz w:val="24"/>
                <w:szCs w:val="24"/>
              </w:rPr>
            </w:pPr>
            <w:r w:rsidRPr="00EE02EA">
              <w:rPr>
                <w:rFonts w:ascii="Arial" w:hAnsi="Arial" w:cs="Arial"/>
                <w:sz w:val="24"/>
                <w:szCs w:val="24"/>
              </w:rPr>
              <w:t>Периодичность представления – ежеквартально.</w:t>
            </w:r>
          </w:p>
          <w:p w14:paraId="3EE39D1E" w14:textId="77777777" w:rsidR="004718F9" w:rsidRPr="00EE02EA" w:rsidRDefault="000A4A71" w:rsidP="005B2AFE">
            <w:pPr>
              <w:ind w:left="0"/>
              <w:rPr>
                <w:rFonts w:ascii="Arial" w:hAnsi="Arial" w:cs="Arial"/>
                <w:sz w:val="24"/>
                <w:szCs w:val="24"/>
              </w:rPr>
            </w:pPr>
            <w:r w:rsidRPr="00EE02EA">
              <w:rPr>
                <w:rFonts w:ascii="Arial" w:hAnsi="Arial" w:cs="Arial"/>
                <w:sz w:val="24"/>
                <w:szCs w:val="24"/>
              </w:rPr>
              <w:t>Результат считается нарастающим итогом.</w:t>
            </w:r>
            <w:r w:rsidR="007D0021" w:rsidRPr="00EE02EA">
              <w:rPr>
                <w:rFonts w:ascii="Arial" w:hAnsi="Arial" w:cs="Arial"/>
                <w:sz w:val="24"/>
                <w:szCs w:val="24"/>
              </w:rPr>
              <w:t xml:space="preserve"> </w:t>
            </w:r>
          </w:p>
          <w:p w14:paraId="0F1A6462" w14:textId="40E143FB" w:rsidR="004718F9" w:rsidRPr="00EE02EA" w:rsidRDefault="004718F9" w:rsidP="005B2AFE">
            <w:pPr>
              <w:ind w:left="0"/>
              <w:rPr>
                <w:rFonts w:ascii="Arial" w:hAnsi="Arial" w:cs="Arial"/>
                <w:sz w:val="24"/>
                <w:szCs w:val="24"/>
              </w:rPr>
            </w:pPr>
            <w:r w:rsidRPr="00EE02EA">
              <w:rPr>
                <w:rFonts w:ascii="Arial" w:hAnsi="Arial" w:cs="Arial"/>
                <w:sz w:val="24"/>
                <w:szCs w:val="24"/>
              </w:rPr>
              <w:t>Источник данных</w:t>
            </w:r>
            <w:r w:rsidR="00F10880" w:rsidRPr="00EE02EA">
              <w:rPr>
                <w:rFonts w:ascii="Arial" w:hAnsi="Arial" w:cs="Arial"/>
                <w:sz w:val="24"/>
                <w:szCs w:val="24"/>
              </w:rPr>
              <w:t xml:space="preserve"> - </w:t>
            </w:r>
            <w:r w:rsidR="00F10880" w:rsidRPr="00EE02EA">
              <w:rPr>
                <w:rFonts w:ascii="Arial" w:eastAsia="Times New Roman" w:hAnsi="Arial" w:cs="Arial"/>
                <w:sz w:val="24"/>
                <w:szCs w:val="24"/>
                <w:lang w:eastAsia="ru-RU"/>
              </w:rPr>
              <w:t>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p w14:paraId="0D4AC0D4" w14:textId="3041EBFA" w:rsidR="000A4A71" w:rsidRPr="00EE02EA" w:rsidRDefault="003A751D" w:rsidP="00A63B33">
            <w:pPr>
              <w:ind w:left="0"/>
              <w:rPr>
                <w:rFonts w:ascii="Arial" w:hAnsi="Arial" w:cs="Arial"/>
                <w:sz w:val="24"/>
                <w:szCs w:val="24"/>
              </w:rPr>
            </w:pPr>
            <w:r w:rsidRPr="00EE02EA">
              <w:rPr>
                <w:rFonts w:ascii="Arial" w:hAnsi="Arial" w:cs="Arial"/>
                <w:sz w:val="24"/>
                <w:szCs w:val="24"/>
              </w:rPr>
              <w:t>Базовое значение за 202</w:t>
            </w:r>
            <w:r w:rsidR="00A63B33" w:rsidRPr="00EE02EA">
              <w:rPr>
                <w:rFonts w:ascii="Arial" w:hAnsi="Arial" w:cs="Arial"/>
                <w:sz w:val="24"/>
                <w:szCs w:val="24"/>
              </w:rPr>
              <w:t>5</w:t>
            </w:r>
            <w:r w:rsidR="007D0021" w:rsidRPr="00EE02EA">
              <w:rPr>
                <w:rFonts w:ascii="Arial" w:hAnsi="Arial" w:cs="Arial"/>
                <w:sz w:val="24"/>
                <w:szCs w:val="24"/>
              </w:rPr>
              <w:t xml:space="preserve"> год – </w:t>
            </w:r>
            <w:r w:rsidR="00A63B33" w:rsidRPr="00EE02EA">
              <w:rPr>
                <w:rFonts w:ascii="Arial" w:hAnsi="Arial" w:cs="Arial"/>
                <w:sz w:val="24"/>
                <w:szCs w:val="24"/>
              </w:rPr>
              <w:t>374,9</w:t>
            </w:r>
            <w:r w:rsidR="007D0021" w:rsidRPr="00EE02EA">
              <w:rPr>
                <w:rFonts w:ascii="Arial" w:hAnsi="Arial" w:cs="Arial"/>
                <w:sz w:val="24"/>
                <w:szCs w:val="24"/>
              </w:rPr>
              <w:t xml:space="preserve"> тыс.кв.м.</w:t>
            </w:r>
          </w:p>
        </w:tc>
      </w:tr>
      <w:tr w:rsidR="000A4A71" w:rsidRPr="00EE02EA" w14:paraId="66F32078" w14:textId="77777777" w:rsidTr="00EE02EA">
        <w:tc>
          <w:tcPr>
            <w:tcW w:w="818" w:type="dxa"/>
          </w:tcPr>
          <w:p w14:paraId="2909A861" w14:textId="0D5CC297" w:rsidR="000A4A71" w:rsidRPr="00EE02EA" w:rsidRDefault="0055678A" w:rsidP="00F812B1">
            <w:pPr>
              <w:ind w:left="0"/>
              <w:jc w:val="center"/>
              <w:rPr>
                <w:rFonts w:ascii="Arial" w:hAnsi="Arial" w:cs="Arial"/>
                <w:sz w:val="24"/>
                <w:szCs w:val="24"/>
              </w:rPr>
            </w:pPr>
            <w:r w:rsidRPr="00EE02EA">
              <w:rPr>
                <w:rFonts w:ascii="Arial" w:hAnsi="Arial" w:cs="Arial"/>
                <w:sz w:val="24"/>
                <w:szCs w:val="24"/>
              </w:rPr>
              <w:t>30</w:t>
            </w:r>
          </w:p>
        </w:tc>
        <w:tc>
          <w:tcPr>
            <w:tcW w:w="1984" w:type="dxa"/>
          </w:tcPr>
          <w:p w14:paraId="728D5D23" w14:textId="5A9AEFEB" w:rsidR="000A4A71" w:rsidRPr="00EE02EA" w:rsidRDefault="000A4A71" w:rsidP="00FD05D3">
            <w:pPr>
              <w:ind w:left="0"/>
              <w:rPr>
                <w:rFonts w:ascii="Arial" w:hAnsi="Arial" w:cs="Arial"/>
                <w:sz w:val="24"/>
                <w:szCs w:val="24"/>
              </w:rPr>
            </w:pPr>
            <w:r w:rsidRPr="00EE02EA">
              <w:rPr>
                <w:rFonts w:ascii="Arial" w:hAnsi="Arial" w:cs="Arial"/>
                <w:sz w:val="24"/>
                <w:szCs w:val="24"/>
              </w:rPr>
              <w:t>4</w:t>
            </w:r>
          </w:p>
        </w:tc>
        <w:tc>
          <w:tcPr>
            <w:tcW w:w="1842" w:type="dxa"/>
          </w:tcPr>
          <w:p w14:paraId="343B07FE" w14:textId="7C4C5117" w:rsidR="000A4A71" w:rsidRPr="00EE02EA" w:rsidRDefault="000A4A71" w:rsidP="00F812B1">
            <w:pPr>
              <w:ind w:left="0"/>
              <w:jc w:val="both"/>
              <w:rPr>
                <w:rFonts w:ascii="Arial" w:hAnsi="Arial" w:cs="Arial"/>
                <w:sz w:val="24"/>
                <w:szCs w:val="24"/>
              </w:rPr>
            </w:pPr>
            <w:r w:rsidRPr="00EE02EA">
              <w:rPr>
                <w:rFonts w:ascii="Arial" w:hAnsi="Arial" w:cs="Arial"/>
                <w:sz w:val="24"/>
                <w:szCs w:val="24"/>
              </w:rPr>
              <w:t>01</w:t>
            </w:r>
          </w:p>
        </w:tc>
        <w:tc>
          <w:tcPr>
            <w:tcW w:w="2127" w:type="dxa"/>
          </w:tcPr>
          <w:p w14:paraId="57AE73EA" w14:textId="3C302929" w:rsidR="000A4A71" w:rsidRPr="00EE02EA" w:rsidRDefault="000A4A71" w:rsidP="00F812B1">
            <w:pPr>
              <w:ind w:left="0"/>
              <w:jc w:val="both"/>
              <w:rPr>
                <w:rFonts w:ascii="Arial" w:hAnsi="Arial" w:cs="Arial"/>
                <w:sz w:val="24"/>
                <w:szCs w:val="24"/>
              </w:rPr>
            </w:pPr>
            <w:r w:rsidRPr="00EE02EA">
              <w:rPr>
                <w:rFonts w:ascii="Arial" w:hAnsi="Arial" w:cs="Arial"/>
                <w:sz w:val="24"/>
                <w:szCs w:val="24"/>
              </w:rPr>
              <w:t>02</w:t>
            </w:r>
          </w:p>
        </w:tc>
        <w:tc>
          <w:tcPr>
            <w:tcW w:w="3260" w:type="dxa"/>
          </w:tcPr>
          <w:p w14:paraId="5AA1AD46" w14:textId="194C66D0" w:rsidR="000A4A71" w:rsidRPr="00EE02EA" w:rsidRDefault="00E26EBE" w:rsidP="006D38FA">
            <w:pPr>
              <w:widowControl w:val="0"/>
              <w:spacing w:after="200"/>
              <w:ind w:left="34"/>
              <w:contextualSpacing/>
              <w:rPr>
                <w:rFonts w:ascii="Arial" w:hAnsi="Arial" w:cs="Arial"/>
                <w:sz w:val="24"/>
                <w:szCs w:val="24"/>
              </w:rPr>
            </w:pPr>
            <w:r w:rsidRPr="00EE02EA">
              <w:rPr>
                <w:rFonts w:ascii="Arial" w:eastAsia="Times New Roman" w:hAnsi="Arial" w:cs="Arial"/>
                <w:sz w:val="24"/>
                <w:szCs w:val="24"/>
                <w:lang w:eastAsia="ru-RU"/>
              </w:rPr>
              <w:t>Организованы и проведены ярмарки</w:t>
            </w:r>
          </w:p>
        </w:tc>
        <w:tc>
          <w:tcPr>
            <w:tcW w:w="1843" w:type="dxa"/>
          </w:tcPr>
          <w:p w14:paraId="07814B66" w14:textId="5649BA4B" w:rsidR="000A4A71" w:rsidRPr="00EE02EA" w:rsidRDefault="000A4A71"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557904C6" w14:textId="77777777" w:rsidR="000A4A71" w:rsidRPr="00EE02EA" w:rsidRDefault="000A4A71" w:rsidP="00E74EC1">
            <w:pPr>
              <w:widowControl w:val="0"/>
              <w:spacing w:after="200"/>
              <w:ind w:left="0"/>
              <w:contextualSpacing/>
              <w:rPr>
                <w:rFonts w:ascii="Arial" w:hAnsi="Arial" w:cs="Arial"/>
                <w:sz w:val="24"/>
                <w:szCs w:val="24"/>
              </w:rPr>
            </w:pPr>
            <w:r w:rsidRPr="00EE02EA">
              <w:rPr>
                <w:rFonts w:ascii="Arial" w:hAnsi="Arial" w:cs="Arial"/>
                <w:sz w:val="24"/>
                <w:szCs w:val="24"/>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 Периодичность представления – ежеквартально.</w:t>
            </w:r>
          </w:p>
          <w:p w14:paraId="18601283" w14:textId="2310F0F0" w:rsidR="00F10880" w:rsidRPr="00EE02EA" w:rsidRDefault="000A4A71" w:rsidP="005B2AFE">
            <w:pPr>
              <w:ind w:left="0"/>
              <w:rPr>
                <w:rFonts w:ascii="Arial" w:hAnsi="Arial" w:cs="Arial"/>
                <w:sz w:val="24"/>
                <w:szCs w:val="24"/>
              </w:rPr>
            </w:pPr>
            <w:r w:rsidRPr="00EE02EA">
              <w:rPr>
                <w:rFonts w:ascii="Arial" w:hAnsi="Arial" w:cs="Arial"/>
                <w:sz w:val="24"/>
                <w:szCs w:val="24"/>
              </w:rPr>
              <w:t>Результат считается нарастающим итогом.</w:t>
            </w:r>
            <w:r w:rsidR="007D0021" w:rsidRPr="00EE02EA">
              <w:rPr>
                <w:rFonts w:ascii="Arial" w:hAnsi="Arial" w:cs="Arial"/>
                <w:sz w:val="24"/>
                <w:szCs w:val="24"/>
              </w:rPr>
              <w:t xml:space="preserve"> </w:t>
            </w:r>
            <w:r w:rsidR="00F10880" w:rsidRPr="00EE02EA">
              <w:rPr>
                <w:rFonts w:ascii="Arial" w:hAnsi="Arial" w:cs="Arial"/>
                <w:sz w:val="24"/>
                <w:szCs w:val="24"/>
              </w:rPr>
              <w:t>Источник данных – данные  о количестве проведенных ярмарок на территории муниципального образования Московской области на отчетную дату.</w:t>
            </w:r>
          </w:p>
          <w:p w14:paraId="063629ED" w14:textId="3B4590F3" w:rsidR="000A4A71" w:rsidRPr="00EE02EA" w:rsidRDefault="00E26EBE" w:rsidP="00A63B33">
            <w:pPr>
              <w:ind w:left="0"/>
              <w:rPr>
                <w:rFonts w:ascii="Arial" w:hAnsi="Arial" w:cs="Arial"/>
                <w:sz w:val="24"/>
                <w:szCs w:val="24"/>
              </w:rPr>
            </w:pPr>
            <w:r w:rsidRPr="00EE02EA">
              <w:rPr>
                <w:rFonts w:ascii="Arial" w:hAnsi="Arial" w:cs="Arial"/>
                <w:sz w:val="24"/>
                <w:szCs w:val="24"/>
              </w:rPr>
              <w:t>Базовое значение за 202</w:t>
            </w:r>
            <w:r w:rsidR="00A63B33" w:rsidRPr="00EE02EA">
              <w:rPr>
                <w:rFonts w:ascii="Arial" w:hAnsi="Arial" w:cs="Arial"/>
                <w:sz w:val="24"/>
                <w:szCs w:val="24"/>
              </w:rPr>
              <w:t>5</w:t>
            </w:r>
            <w:r w:rsidRPr="00EE02EA">
              <w:rPr>
                <w:rFonts w:ascii="Arial" w:hAnsi="Arial" w:cs="Arial"/>
                <w:sz w:val="24"/>
                <w:szCs w:val="24"/>
              </w:rPr>
              <w:t xml:space="preserve"> год – </w:t>
            </w:r>
            <w:r w:rsidR="00A63B33" w:rsidRPr="00EE02EA">
              <w:rPr>
                <w:rFonts w:ascii="Arial" w:hAnsi="Arial" w:cs="Arial"/>
                <w:sz w:val="24"/>
                <w:szCs w:val="24"/>
              </w:rPr>
              <w:t>48</w:t>
            </w:r>
            <w:r w:rsidR="007D0021" w:rsidRPr="00EE02EA">
              <w:rPr>
                <w:rFonts w:ascii="Arial" w:hAnsi="Arial" w:cs="Arial"/>
                <w:sz w:val="24"/>
                <w:szCs w:val="24"/>
              </w:rPr>
              <w:t xml:space="preserve"> единиц.</w:t>
            </w:r>
          </w:p>
        </w:tc>
      </w:tr>
      <w:tr w:rsidR="000A4A71" w:rsidRPr="00EE02EA" w14:paraId="08260401" w14:textId="77777777" w:rsidTr="00EE02EA">
        <w:tc>
          <w:tcPr>
            <w:tcW w:w="818" w:type="dxa"/>
          </w:tcPr>
          <w:p w14:paraId="1AF2A18F" w14:textId="0A76EA94" w:rsidR="000A4A71" w:rsidRPr="00EE02EA" w:rsidRDefault="0055678A" w:rsidP="00F812B1">
            <w:pPr>
              <w:ind w:left="0"/>
              <w:jc w:val="center"/>
              <w:rPr>
                <w:rFonts w:ascii="Arial" w:hAnsi="Arial" w:cs="Arial"/>
                <w:sz w:val="24"/>
                <w:szCs w:val="24"/>
              </w:rPr>
            </w:pPr>
            <w:r w:rsidRPr="00EE02EA">
              <w:rPr>
                <w:rFonts w:ascii="Arial" w:hAnsi="Arial" w:cs="Arial"/>
                <w:sz w:val="24"/>
                <w:szCs w:val="24"/>
              </w:rPr>
              <w:t>31</w:t>
            </w:r>
          </w:p>
        </w:tc>
        <w:tc>
          <w:tcPr>
            <w:tcW w:w="1984" w:type="dxa"/>
          </w:tcPr>
          <w:p w14:paraId="692CAF5B" w14:textId="74498760" w:rsidR="000A4A71" w:rsidRPr="00EE02EA" w:rsidRDefault="000A4A71" w:rsidP="00FD05D3">
            <w:pPr>
              <w:ind w:left="0"/>
              <w:rPr>
                <w:rFonts w:ascii="Arial" w:hAnsi="Arial" w:cs="Arial"/>
                <w:sz w:val="24"/>
                <w:szCs w:val="24"/>
              </w:rPr>
            </w:pPr>
            <w:r w:rsidRPr="00EE02EA">
              <w:rPr>
                <w:rFonts w:ascii="Arial" w:hAnsi="Arial" w:cs="Arial"/>
                <w:sz w:val="24"/>
                <w:szCs w:val="24"/>
              </w:rPr>
              <w:t>4</w:t>
            </w:r>
          </w:p>
        </w:tc>
        <w:tc>
          <w:tcPr>
            <w:tcW w:w="1842" w:type="dxa"/>
          </w:tcPr>
          <w:p w14:paraId="7250300A" w14:textId="16CFC722" w:rsidR="000A4A71" w:rsidRPr="00EE02EA" w:rsidRDefault="000A4A71" w:rsidP="005430F6">
            <w:pPr>
              <w:ind w:left="0"/>
              <w:rPr>
                <w:rFonts w:ascii="Arial" w:hAnsi="Arial" w:cs="Arial"/>
                <w:sz w:val="24"/>
                <w:szCs w:val="24"/>
              </w:rPr>
            </w:pPr>
            <w:r w:rsidRPr="00EE02EA">
              <w:rPr>
                <w:rFonts w:ascii="Arial" w:hAnsi="Arial" w:cs="Arial"/>
                <w:sz w:val="24"/>
                <w:szCs w:val="24"/>
              </w:rPr>
              <w:t>01</w:t>
            </w:r>
          </w:p>
        </w:tc>
        <w:tc>
          <w:tcPr>
            <w:tcW w:w="2127" w:type="dxa"/>
          </w:tcPr>
          <w:p w14:paraId="094FE4C0" w14:textId="1EA7D580" w:rsidR="000A4A71" w:rsidRPr="00EE02EA" w:rsidRDefault="000A4A71" w:rsidP="00F812B1">
            <w:pPr>
              <w:ind w:left="0"/>
              <w:jc w:val="both"/>
              <w:rPr>
                <w:rFonts w:ascii="Arial" w:hAnsi="Arial" w:cs="Arial"/>
                <w:sz w:val="24"/>
                <w:szCs w:val="24"/>
              </w:rPr>
            </w:pPr>
            <w:r w:rsidRPr="00EE02EA">
              <w:rPr>
                <w:rFonts w:ascii="Arial" w:hAnsi="Arial" w:cs="Arial"/>
                <w:sz w:val="24"/>
                <w:szCs w:val="24"/>
              </w:rPr>
              <w:t>04</w:t>
            </w:r>
          </w:p>
        </w:tc>
        <w:tc>
          <w:tcPr>
            <w:tcW w:w="3260" w:type="dxa"/>
          </w:tcPr>
          <w:p w14:paraId="590749A1" w14:textId="3234CC5A" w:rsidR="000A4A71" w:rsidRPr="00EE02EA" w:rsidRDefault="000A4A71" w:rsidP="00E539EA">
            <w:pPr>
              <w:widowControl w:val="0"/>
              <w:spacing w:after="200"/>
              <w:ind w:left="0" w:firstLine="34"/>
              <w:contextualSpacing/>
              <w:rPr>
                <w:rFonts w:ascii="Arial" w:hAnsi="Arial" w:cs="Arial"/>
                <w:sz w:val="24"/>
                <w:szCs w:val="24"/>
              </w:rPr>
            </w:pPr>
            <w:r w:rsidRPr="00EE02EA">
              <w:rPr>
                <w:rFonts w:ascii="Arial" w:hAnsi="Arial" w:cs="Arial"/>
                <w:sz w:val="24"/>
                <w:szCs w:val="24"/>
              </w:rPr>
              <w:t>Количество пунктов выдачи интернет-заказов и постаматов (нарастающим итогом)</w:t>
            </w:r>
          </w:p>
        </w:tc>
        <w:tc>
          <w:tcPr>
            <w:tcW w:w="1843" w:type="dxa"/>
          </w:tcPr>
          <w:p w14:paraId="07A081F4" w14:textId="49F74748" w:rsidR="000A4A71" w:rsidRPr="00EE02EA" w:rsidRDefault="000A4A71"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3B5834F6" w14:textId="77777777" w:rsidR="000A4A71" w:rsidRPr="00EE02EA" w:rsidRDefault="000A4A71" w:rsidP="00E74EC1">
            <w:pPr>
              <w:widowControl w:val="0"/>
              <w:spacing w:after="200"/>
              <w:ind w:left="0" w:firstLine="34"/>
              <w:contextualSpacing/>
              <w:rPr>
                <w:rFonts w:ascii="Arial" w:hAnsi="Arial" w:cs="Arial"/>
                <w:sz w:val="24"/>
                <w:szCs w:val="24"/>
              </w:rPr>
            </w:pPr>
            <w:r w:rsidRPr="00EE02EA">
              <w:rPr>
                <w:rFonts w:ascii="Arial" w:hAnsi="Arial" w:cs="Arial"/>
                <w:sz w:val="24"/>
                <w:szCs w:val="24"/>
              </w:rPr>
              <w:t>Общее количество пунктов выдачи интернет-заказов и постаматов, осуществляющих деятельность на отчетную дату. Периодичность представления – ежеквартально.</w:t>
            </w:r>
          </w:p>
          <w:p w14:paraId="04BE5F7C" w14:textId="77777777" w:rsidR="00F10880" w:rsidRPr="00EE02EA" w:rsidRDefault="000A4A71" w:rsidP="00E74EC1">
            <w:pPr>
              <w:widowControl w:val="0"/>
              <w:spacing w:after="200"/>
              <w:ind w:left="0" w:firstLine="34"/>
              <w:contextualSpacing/>
              <w:rPr>
                <w:rFonts w:ascii="Arial" w:hAnsi="Arial" w:cs="Arial"/>
                <w:sz w:val="24"/>
                <w:szCs w:val="24"/>
              </w:rPr>
            </w:pPr>
            <w:r w:rsidRPr="00EE02EA">
              <w:rPr>
                <w:rFonts w:ascii="Arial" w:hAnsi="Arial" w:cs="Arial"/>
                <w:sz w:val="24"/>
                <w:szCs w:val="24"/>
              </w:rPr>
              <w:t>Результат считается нарастающим итогом.</w:t>
            </w:r>
          </w:p>
          <w:p w14:paraId="3554794D" w14:textId="56FBEEDA" w:rsidR="00F10880" w:rsidRPr="00EE02EA" w:rsidRDefault="00F10880" w:rsidP="00E74EC1">
            <w:pPr>
              <w:widowControl w:val="0"/>
              <w:spacing w:after="200"/>
              <w:ind w:left="0" w:firstLine="34"/>
              <w:contextualSpacing/>
              <w:rPr>
                <w:rFonts w:ascii="Arial" w:hAnsi="Arial" w:cs="Arial"/>
                <w:sz w:val="24"/>
                <w:szCs w:val="24"/>
              </w:rPr>
            </w:pPr>
            <w:r w:rsidRPr="00EE02EA">
              <w:rPr>
                <w:rFonts w:ascii="Arial" w:hAnsi="Arial" w:cs="Arial"/>
                <w:sz w:val="24"/>
                <w:szCs w:val="24"/>
              </w:rPr>
              <w:t>Источник данных – данные муниципального образования о количестве пунктов выдачи интернет-заказов и постаматов, расположенных на территории муниципального образования.</w:t>
            </w:r>
          </w:p>
          <w:p w14:paraId="33A626AA" w14:textId="0FBED766" w:rsidR="000A4A71" w:rsidRPr="00EE02EA" w:rsidRDefault="003A751D" w:rsidP="00847AC8">
            <w:pPr>
              <w:widowControl w:val="0"/>
              <w:spacing w:after="200"/>
              <w:ind w:left="0" w:firstLine="34"/>
              <w:contextualSpacing/>
              <w:rPr>
                <w:rFonts w:ascii="Arial" w:hAnsi="Arial" w:cs="Arial"/>
                <w:sz w:val="24"/>
                <w:szCs w:val="24"/>
              </w:rPr>
            </w:pPr>
            <w:r w:rsidRPr="00EE02EA">
              <w:rPr>
                <w:rFonts w:ascii="Arial" w:hAnsi="Arial" w:cs="Arial"/>
                <w:sz w:val="24"/>
                <w:szCs w:val="24"/>
              </w:rPr>
              <w:t>Базовое значение за 202</w:t>
            </w:r>
            <w:r w:rsidR="00847AC8" w:rsidRPr="00EE02EA">
              <w:rPr>
                <w:rFonts w:ascii="Arial" w:hAnsi="Arial" w:cs="Arial"/>
                <w:sz w:val="24"/>
                <w:szCs w:val="24"/>
              </w:rPr>
              <w:t>5</w:t>
            </w:r>
            <w:r w:rsidR="007D0021" w:rsidRPr="00EE02EA">
              <w:rPr>
                <w:rFonts w:ascii="Arial" w:hAnsi="Arial" w:cs="Arial"/>
                <w:sz w:val="24"/>
                <w:szCs w:val="24"/>
              </w:rPr>
              <w:t xml:space="preserve"> год – </w:t>
            </w:r>
            <w:r w:rsidR="00847AC8" w:rsidRPr="00EE02EA">
              <w:rPr>
                <w:rFonts w:ascii="Arial" w:hAnsi="Arial" w:cs="Arial"/>
                <w:sz w:val="24"/>
                <w:szCs w:val="24"/>
              </w:rPr>
              <w:t>62</w:t>
            </w:r>
            <w:r w:rsidR="007D0021" w:rsidRPr="00EE02EA">
              <w:rPr>
                <w:rFonts w:ascii="Arial" w:hAnsi="Arial" w:cs="Arial"/>
                <w:sz w:val="24"/>
                <w:szCs w:val="24"/>
              </w:rPr>
              <w:t xml:space="preserve"> единиц</w:t>
            </w:r>
            <w:r w:rsidR="00847AC8" w:rsidRPr="00EE02EA">
              <w:rPr>
                <w:rFonts w:ascii="Arial" w:hAnsi="Arial" w:cs="Arial"/>
                <w:sz w:val="24"/>
                <w:szCs w:val="24"/>
              </w:rPr>
              <w:t>ы</w:t>
            </w:r>
            <w:r w:rsidR="007D0021" w:rsidRPr="00EE02EA">
              <w:rPr>
                <w:rFonts w:ascii="Arial" w:hAnsi="Arial" w:cs="Arial"/>
                <w:sz w:val="24"/>
                <w:szCs w:val="24"/>
              </w:rPr>
              <w:t>.</w:t>
            </w:r>
          </w:p>
        </w:tc>
      </w:tr>
      <w:tr w:rsidR="000A4A71" w:rsidRPr="00EE02EA" w14:paraId="5B9DAD08" w14:textId="77777777" w:rsidTr="00EE02EA">
        <w:tc>
          <w:tcPr>
            <w:tcW w:w="818" w:type="dxa"/>
          </w:tcPr>
          <w:p w14:paraId="58396B81" w14:textId="6F68A73E" w:rsidR="000A4A71" w:rsidRPr="00EE02EA" w:rsidRDefault="0055678A" w:rsidP="00F812B1">
            <w:pPr>
              <w:ind w:left="0"/>
              <w:jc w:val="center"/>
              <w:rPr>
                <w:rFonts w:ascii="Arial" w:hAnsi="Arial" w:cs="Arial"/>
                <w:sz w:val="24"/>
                <w:szCs w:val="24"/>
              </w:rPr>
            </w:pPr>
            <w:r w:rsidRPr="00EE02EA">
              <w:rPr>
                <w:rFonts w:ascii="Arial" w:hAnsi="Arial" w:cs="Arial"/>
                <w:sz w:val="24"/>
                <w:szCs w:val="24"/>
              </w:rPr>
              <w:t>32</w:t>
            </w:r>
          </w:p>
        </w:tc>
        <w:tc>
          <w:tcPr>
            <w:tcW w:w="1984" w:type="dxa"/>
          </w:tcPr>
          <w:p w14:paraId="2DDE1499" w14:textId="665CB56D" w:rsidR="000A4A71" w:rsidRPr="00EE02EA" w:rsidRDefault="000A4A71" w:rsidP="00FD05D3">
            <w:pPr>
              <w:ind w:left="0"/>
              <w:rPr>
                <w:rFonts w:ascii="Arial" w:hAnsi="Arial" w:cs="Arial"/>
                <w:sz w:val="24"/>
                <w:szCs w:val="24"/>
              </w:rPr>
            </w:pPr>
            <w:r w:rsidRPr="00EE02EA">
              <w:rPr>
                <w:rFonts w:ascii="Arial" w:hAnsi="Arial" w:cs="Arial"/>
                <w:sz w:val="24"/>
                <w:szCs w:val="24"/>
              </w:rPr>
              <w:t>4</w:t>
            </w:r>
          </w:p>
        </w:tc>
        <w:tc>
          <w:tcPr>
            <w:tcW w:w="1842" w:type="dxa"/>
          </w:tcPr>
          <w:p w14:paraId="3BC8F82A" w14:textId="3C172CDB" w:rsidR="000A4A71" w:rsidRPr="00EE02EA" w:rsidRDefault="000A4A71" w:rsidP="005430F6">
            <w:pPr>
              <w:ind w:left="0"/>
              <w:rPr>
                <w:rFonts w:ascii="Arial" w:hAnsi="Arial" w:cs="Arial"/>
                <w:sz w:val="24"/>
                <w:szCs w:val="24"/>
              </w:rPr>
            </w:pPr>
            <w:r w:rsidRPr="00EE02EA">
              <w:rPr>
                <w:rFonts w:ascii="Arial" w:hAnsi="Arial" w:cs="Arial"/>
                <w:sz w:val="24"/>
                <w:szCs w:val="24"/>
              </w:rPr>
              <w:t>01</w:t>
            </w:r>
          </w:p>
        </w:tc>
        <w:tc>
          <w:tcPr>
            <w:tcW w:w="2127" w:type="dxa"/>
          </w:tcPr>
          <w:p w14:paraId="27E54125" w14:textId="27B64D8B" w:rsidR="000A4A71" w:rsidRPr="00EE02EA" w:rsidRDefault="000A4A71" w:rsidP="00F812B1">
            <w:pPr>
              <w:ind w:left="0"/>
              <w:jc w:val="both"/>
              <w:rPr>
                <w:rFonts w:ascii="Arial" w:hAnsi="Arial" w:cs="Arial"/>
                <w:sz w:val="24"/>
                <w:szCs w:val="24"/>
              </w:rPr>
            </w:pPr>
            <w:r w:rsidRPr="00EE02EA">
              <w:rPr>
                <w:rFonts w:ascii="Arial" w:hAnsi="Arial" w:cs="Arial"/>
                <w:sz w:val="24"/>
                <w:szCs w:val="24"/>
              </w:rPr>
              <w:t>05</w:t>
            </w:r>
          </w:p>
        </w:tc>
        <w:tc>
          <w:tcPr>
            <w:tcW w:w="3260" w:type="dxa"/>
          </w:tcPr>
          <w:p w14:paraId="2100F2C6" w14:textId="275A0E9E" w:rsidR="000A4A71" w:rsidRPr="00EE02EA" w:rsidRDefault="002D6EE7" w:rsidP="002D6EE7">
            <w:pPr>
              <w:widowControl w:val="0"/>
              <w:spacing w:after="200"/>
              <w:ind w:left="0"/>
              <w:contextualSpacing/>
              <w:rPr>
                <w:rFonts w:ascii="Arial" w:hAnsi="Arial" w:cs="Arial"/>
                <w:sz w:val="24"/>
                <w:szCs w:val="24"/>
              </w:rPr>
            </w:pPr>
            <w:r w:rsidRPr="00EE02EA">
              <w:rPr>
                <w:rFonts w:ascii="Arial" w:hAnsi="Arial" w:cs="Arial"/>
                <w:sz w:val="24"/>
                <w:szCs w:val="24"/>
              </w:rPr>
              <w:t xml:space="preserve">Нестационарные торговые объекты размещены на основании схем размещения нестационарных торговых объектов и </w:t>
            </w:r>
            <w:r w:rsidR="00A45CBA" w:rsidRPr="00EE02EA">
              <w:rPr>
                <w:rFonts w:ascii="Arial" w:hAnsi="Arial" w:cs="Arial"/>
                <w:sz w:val="24"/>
                <w:szCs w:val="24"/>
              </w:rPr>
              <w:t xml:space="preserve">договоров </w:t>
            </w:r>
            <w:r w:rsidRPr="00EE02EA">
              <w:rPr>
                <w:rFonts w:ascii="Arial" w:hAnsi="Arial" w:cs="Arial"/>
                <w:sz w:val="24"/>
                <w:szCs w:val="24"/>
              </w:rPr>
              <w:t xml:space="preserve"> (нарастающим итогом)</w:t>
            </w:r>
          </w:p>
        </w:tc>
        <w:tc>
          <w:tcPr>
            <w:tcW w:w="1843" w:type="dxa"/>
          </w:tcPr>
          <w:p w14:paraId="3C6E5099" w14:textId="6A51DA7C" w:rsidR="000A4A71" w:rsidRPr="00EE02EA" w:rsidRDefault="000A4A71"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5DF368F2" w14:textId="77777777" w:rsidR="000A4A71" w:rsidRPr="00EE02EA" w:rsidRDefault="000A4A71" w:rsidP="00E74EC1">
            <w:pPr>
              <w:widowControl w:val="0"/>
              <w:spacing w:after="200"/>
              <w:ind w:left="0" w:firstLine="34"/>
              <w:contextualSpacing/>
              <w:rPr>
                <w:rFonts w:ascii="Arial" w:hAnsi="Arial" w:cs="Arial"/>
                <w:sz w:val="24"/>
                <w:szCs w:val="24"/>
              </w:rPr>
            </w:pPr>
            <w:r w:rsidRPr="00EE02EA">
              <w:rPr>
                <w:rFonts w:ascii="Arial" w:hAnsi="Arial" w:cs="Arial"/>
                <w:sz w:val="24"/>
                <w:szCs w:val="24"/>
              </w:rPr>
              <w:t>К=Кп+2%*Кб, где</w:t>
            </w:r>
          </w:p>
          <w:p w14:paraId="5E0DE9F3" w14:textId="77777777" w:rsidR="000A4A71" w:rsidRPr="00EE02EA" w:rsidRDefault="000A4A71" w:rsidP="00E74EC1">
            <w:pPr>
              <w:widowControl w:val="0"/>
              <w:spacing w:after="200"/>
              <w:ind w:left="0" w:firstLine="34"/>
              <w:contextualSpacing/>
              <w:rPr>
                <w:rFonts w:ascii="Arial" w:hAnsi="Arial" w:cs="Arial"/>
                <w:sz w:val="24"/>
                <w:szCs w:val="24"/>
              </w:rPr>
            </w:pPr>
            <w:r w:rsidRPr="00EE02EA">
              <w:rPr>
                <w:rFonts w:ascii="Arial" w:hAnsi="Arial" w:cs="Arial"/>
                <w:sz w:val="24"/>
                <w:szCs w:val="24"/>
              </w:rPr>
              <w:t>К – количество НТО в текущем году;</w:t>
            </w:r>
          </w:p>
          <w:p w14:paraId="56D4E78B" w14:textId="77777777" w:rsidR="000A4A71" w:rsidRPr="00EE02EA" w:rsidRDefault="000A4A71" w:rsidP="00E74EC1">
            <w:pPr>
              <w:widowControl w:val="0"/>
              <w:spacing w:after="200"/>
              <w:ind w:left="0" w:firstLine="34"/>
              <w:contextualSpacing/>
              <w:rPr>
                <w:rFonts w:ascii="Arial" w:hAnsi="Arial" w:cs="Arial"/>
                <w:sz w:val="24"/>
                <w:szCs w:val="24"/>
              </w:rPr>
            </w:pPr>
            <w:r w:rsidRPr="00EE02EA">
              <w:rPr>
                <w:rFonts w:ascii="Arial" w:hAnsi="Arial" w:cs="Arial"/>
                <w:sz w:val="24"/>
                <w:szCs w:val="24"/>
              </w:rPr>
              <w:t>Кп – количество НТО в году, предшествовавшему отчетному году, единиц;</w:t>
            </w:r>
          </w:p>
          <w:p w14:paraId="40C39849" w14:textId="39F3EC25" w:rsidR="000A4A71" w:rsidRPr="00EE02EA" w:rsidRDefault="000A4A71" w:rsidP="00E74EC1">
            <w:pPr>
              <w:widowControl w:val="0"/>
              <w:spacing w:after="200"/>
              <w:ind w:left="0" w:firstLine="34"/>
              <w:contextualSpacing/>
              <w:rPr>
                <w:rFonts w:ascii="Arial" w:hAnsi="Arial" w:cs="Arial"/>
                <w:sz w:val="24"/>
                <w:szCs w:val="24"/>
              </w:rPr>
            </w:pPr>
            <w:r w:rsidRPr="00EE02EA">
              <w:rPr>
                <w:rFonts w:ascii="Arial" w:hAnsi="Arial" w:cs="Arial"/>
                <w:sz w:val="24"/>
                <w:szCs w:val="24"/>
              </w:rPr>
              <w:t>Кб – количество НТО в базовом году (202</w:t>
            </w:r>
            <w:r w:rsidR="00865A28" w:rsidRPr="00EE02EA">
              <w:rPr>
                <w:rFonts w:ascii="Arial" w:hAnsi="Arial" w:cs="Arial"/>
                <w:sz w:val="24"/>
                <w:szCs w:val="24"/>
              </w:rPr>
              <w:t>5</w:t>
            </w:r>
            <w:r w:rsidRPr="00EE02EA">
              <w:rPr>
                <w:rFonts w:ascii="Arial" w:hAnsi="Arial" w:cs="Arial"/>
                <w:sz w:val="24"/>
                <w:szCs w:val="24"/>
              </w:rPr>
              <w:t xml:space="preserve"> год), единиц.</w:t>
            </w:r>
          </w:p>
          <w:p w14:paraId="2AB60BBA" w14:textId="77777777" w:rsidR="000A4A71" w:rsidRPr="00EE02EA" w:rsidRDefault="000A4A71" w:rsidP="00E74EC1">
            <w:pPr>
              <w:widowControl w:val="0"/>
              <w:spacing w:after="200"/>
              <w:ind w:left="0"/>
              <w:contextualSpacing/>
              <w:rPr>
                <w:rFonts w:ascii="Arial" w:hAnsi="Arial" w:cs="Arial"/>
                <w:sz w:val="24"/>
                <w:szCs w:val="24"/>
              </w:rPr>
            </w:pPr>
            <w:r w:rsidRPr="00EE02EA">
              <w:rPr>
                <w:rFonts w:ascii="Arial" w:hAnsi="Arial" w:cs="Arial"/>
                <w:sz w:val="24"/>
                <w:szCs w:val="24"/>
              </w:rPr>
              <w:t>Периодичность представления – ежеквартально.</w:t>
            </w:r>
          </w:p>
          <w:p w14:paraId="1A07077A" w14:textId="77777777" w:rsidR="00F10880" w:rsidRPr="00EE02EA" w:rsidRDefault="000A4A71" w:rsidP="005B2AFE">
            <w:pPr>
              <w:ind w:left="0"/>
              <w:rPr>
                <w:rFonts w:ascii="Arial" w:hAnsi="Arial" w:cs="Arial"/>
                <w:sz w:val="24"/>
                <w:szCs w:val="24"/>
              </w:rPr>
            </w:pPr>
            <w:r w:rsidRPr="00EE02EA">
              <w:rPr>
                <w:rFonts w:ascii="Arial" w:hAnsi="Arial" w:cs="Arial"/>
                <w:sz w:val="24"/>
                <w:szCs w:val="24"/>
              </w:rPr>
              <w:t>Результат считается нарастающим итогом.</w:t>
            </w:r>
            <w:r w:rsidR="007D0021" w:rsidRPr="00EE02EA">
              <w:rPr>
                <w:rFonts w:ascii="Arial" w:hAnsi="Arial" w:cs="Arial"/>
                <w:sz w:val="24"/>
                <w:szCs w:val="24"/>
              </w:rPr>
              <w:t xml:space="preserve"> </w:t>
            </w:r>
          </w:p>
          <w:p w14:paraId="6704F5CA" w14:textId="721BA916" w:rsidR="00F10880" w:rsidRPr="00EE02EA" w:rsidRDefault="00F10880" w:rsidP="005B2AFE">
            <w:pPr>
              <w:ind w:left="0"/>
              <w:rPr>
                <w:rFonts w:ascii="Arial" w:hAnsi="Arial" w:cs="Arial"/>
                <w:sz w:val="24"/>
                <w:szCs w:val="24"/>
              </w:rPr>
            </w:pPr>
            <w:r w:rsidRPr="00EE02EA">
              <w:rPr>
                <w:rFonts w:ascii="Arial" w:hAnsi="Arial" w:cs="Arial"/>
                <w:sz w:val="24"/>
                <w:szCs w:val="24"/>
              </w:rPr>
              <w:t>Источник данных – данные муниципального образования о количествое нестационарных торговых объектов, размещенных на основании схем размещения нестационарных торговых объектов и договоров на территоприи муниципального образования.</w:t>
            </w:r>
          </w:p>
          <w:p w14:paraId="6F16E009" w14:textId="2BFFC161" w:rsidR="000A4A71" w:rsidRPr="00EE02EA" w:rsidRDefault="003A751D" w:rsidP="00865A28">
            <w:pPr>
              <w:ind w:left="0"/>
              <w:rPr>
                <w:rFonts w:ascii="Arial" w:hAnsi="Arial" w:cs="Arial"/>
                <w:sz w:val="24"/>
                <w:szCs w:val="24"/>
              </w:rPr>
            </w:pPr>
            <w:r w:rsidRPr="00EE02EA">
              <w:rPr>
                <w:rFonts w:ascii="Arial" w:hAnsi="Arial" w:cs="Arial"/>
                <w:sz w:val="24"/>
                <w:szCs w:val="24"/>
              </w:rPr>
              <w:t>Базовое значение за 202</w:t>
            </w:r>
            <w:r w:rsidR="00865A28" w:rsidRPr="00EE02EA">
              <w:rPr>
                <w:rFonts w:ascii="Arial" w:hAnsi="Arial" w:cs="Arial"/>
                <w:sz w:val="24"/>
                <w:szCs w:val="24"/>
              </w:rPr>
              <w:t>5</w:t>
            </w:r>
            <w:r w:rsidR="00F06FAA" w:rsidRPr="00EE02EA">
              <w:rPr>
                <w:rFonts w:ascii="Arial" w:hAnsi="Arial" w:cs="Arial"/>
                <w:sz w:val="24"/>
                <w:szCs w:val="24"/>
              </w:rPr>
              <w:t xml:space="preserve"> год – 2</w:t>
            </w:r>
            <w:r w:rsidR="00865A28" w:rsidRPr="00EE02EA">
              <w:rPr>
                <w:rFonts w:ascii="Arial" w:hAnsi="Arial" w:cs="Arial"/>
                <w:sz w:val="24"/>
                <w:szCs w:val="24"/>
              </w:rPr>
              <w:t>53</w:t>
            </w:r>
            <w:r w:rsidR="007D0021" w:rsidRPr="00EE02EA">
              <w:rPr>
                <w:rFonts w:ascii="Arial" w:hAnsi="Arial" w:cs="Arial"/>
                <w:sz w:val="24"/>
                <w:szCs w:val="24"/>
              </w:rPr>
              <w:t xml:space="preserve"> единиц</w:t>
            </w:r>
            <w:r w:rsidR="00865A28" w:rsidRPr="00EE02EA">
              <w:rPr>
                <w:rFonts w:ascii="Arial" w:hAnsi="Arial" w:cs="Arial"/>
                <w:sz w:val="24"/>
                <w:szCs w:val="24"/>
              </w:rPr>
              <w:t>ы</w:t>
            </w:r>
            <w:r w:rsidR="007D0021" w:rsidRPr="00EE02EA">
              <w:rPr>
                <w:rFonts w:ascii="Arial" w:hAnsi="Arial" w:cs="Arial"/>
                <w:sz w:val="24"/>
                <w:szCs w:val="24"/>
              </w:rPr>
              <w:t>.</w:t>
            </w:r>
          </w:p>
        </w:tc>
      </w:tr>
      <w:tr w:rsidR="000A4A71" w:rsidRPr="00EE02EA" w14:paraId="79F0C0BE" w14:textId="77777777" w:rsidTr="00EE02EA">
        <w:tc>
          <w:tcPr>
            <w:tcW w:w="818" w:type="dxa"/>
          </w:tcPr>
          <w:p w14:paraId="6B639276" w14:textId="3DDD744E" w:rsidR="000A4A71" w:rsidRPr="00EE02EA" w:rsidRDefault="0055678A" w:rsidP="00F812B1">
            <w:pPr>
              <w:ind w:left="0"/>
              <w:jc w:val="center"/>
              <w:rPr>
                <w:rFonts w:ascii="Arial" w:hAnsi="Arial" w:cs="Arial"/>
                <w:sz w:val="24"/>
                <w:szCs w:val="24"/>
              </w:rPr>
            </w:pPr>
            <w:r w:rsidRPr="00EE02EA">
              <w:rPr>
                <w:rFonts w:ascii="Arial" w:hAnsi="Arial" w:cs="Arial"/>
                <w:sz w:val="24"/>
                <w:szCs w:val="24"/>
              </w:rPr>
              <w:t>33</w:t>
            </w:r>
          </w:p>
        </w:tc>
        <w:tc>
          <w:tcPr>
            <w:tcW w:w="1984" w:type="dxa"/>
          </w:tcPr>
          <w:p w14:paraId="65F69B65" w14:textId="0DA91036" w:rsidR="000A4A71" w:rsidRPr="00EE02EA" w:rsidRDefault="000A4A71" w:rsidP="00443566">
            <w:pPr>
              <w:ind w:left="0"/>
              <w:rPr>
                <w:rFonts w:ascii="Arial" w:hAnsi="Arial" w:cs="Arial"/>
                <w:sz w:val="24"/>
                <w:szCs w:val="24"/>
              </w:rPr>
            </w:pPr>
            <w:r w:rsidRPr="00EE02EA">
              <w:rPr>
                <w:rFonts w:ascii="Arial" w:hAnsi="Arial" w:cs="Arial"/>
                <w:sz w:val="24"/>
                <w:szCs w:val="24"/>
              </w:rPr>
              <w:t>4</w:t>
            </w:r>
          </w:p>
        </w:tc>
        <w:tc>
          <w:tcPr>
            <w:tcW w:w="1842" w:type="dxa"/>
          </w:tcPr>
          <w:p w14:paraId="40B46C80" w14:textId="6020AEAA" w:rsidR="000A4A71" w:rsidRPr="00EE02EA" w:rsidRDefault="000A4A71" w:rsidP="005430F6">
            <w:pPr>
              <w:ind w:left="0"/>
              <w:rPr>
                <w:rFonts w:ascii="Arial" w:hAnsi="Arial" w:cs="Arial"/>
                <w:sz w:val="24"/>
                <w:szCs w:val="24"/>
              </w:rPr>
            </w:pPr>
            <w:r w:rsidRPr="00EE02EA">
              <w:rPr>
                <w:rFonts w:ascii="Arial" w:hAnsi="Arial" w:cs="Arial"/>
                <w:sz w:val="24"/>
                <w:szCs w:val="24"/>
              </w:rPr>
              <w:t>01</w:t>
            </w:r>
          </w:p>
        </w:tc>
        <w:tc>
          <w:tcPr>
            <w:tcW w:w="2127" w:type="dxa"/>
          </w:tcPr>
          <w:p w14:paraId="64B3392C" w14:textId="17C99043" w:rsidR="000A4A71" w:rsidRPr="00EE02EA" w:rsidRDefault="000A4A71" w:rsidP="00F812B1">
            <w:pPr>
              <w:ind w:left="0"/>
              <w:jc w:val="both"/>
              <w:rPr>
                <w:rFonts w:ascii="Arial" w:hAnsi="Arial" w:cs="Arial"/>
                <w:sz w:val="24"/>
                <w:szCs w:val="24"/>
              </w:rPr>
            </w:pPr>
            <w:r w:rsidRPr="00EE02EA">
              <w:rPr>
                <w:rFonts w:ascii="Arial" w:hAnsi="Arial" w:cs="Arial"/>
                <w:sz w:val="24"/>
                <w:szCs w:val="24"/>
              </w:rPr>
              <w:t>07</w:t>
            </w:r>
          </w:p>
        </w:tc>
        <w:tc>
          <w:tcPr>
            <w:tcW w:w="3260" w:type="dxa"/>
          </w:tcPr>
          <w:p w14:paraId="4AA5428C" w14:textId="32EBCD8C" w:rsidR="000A4A71" w:rsidRPr="00EE02EA" w:rsidRDefault="00BD1951" w:rsidP="00BD35ED">
            <w:pPr>
              <w:ind w:left="0"/>
              <w:rPr>
                <w:rFonts w:ascii="Arial" w:hAnsi="Arial" w:cs="Arial"/>
                <w:sz w:val="24"/>
                <w:szCs w:val="24"/>
              </w:rPr>
            </w:pPr>
            <w:r w:rsidRPr="00EE02EA">
              <w:rPr>
                <w:rFonts w:ascii="Arial" w:hAnsi="Arial" w:cs="Arial"/>
                <w:sz w:val="24"/>
                <w:szCs w:val="24"/>
              </w:rPr>
              <w:t>Предоставлены места без проведения аукционов на льготных условиях или на безвозмездной основе</w:t>
            </w:r>
          </w:p>
        </w:tc>
        <w:tc>
          <w:tcPr>
            <w:tcW w:w="1843" w:type="dxa"/>
          </w:tcPr>
          <w:p w14:paraId="40F6CE79" w14:textId="5B81BD03" w:rsidR="000A4A71" w:rsidRPr="00EE02EA" w:rsidRDefault="000A4A71"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25800771" w14:textId="77777777" w:rsidR="000A4A71" w:rsidRPr="00EE02EA" w:rsidRDefault="000A4A71" w:rsidP="00E74EC1">
            <w:pPr>
              <w:ind w:left="0"/>
              <w:rPr>
                <w:rFonts w:ascii="Arial" w:hAnsi="Arial" w:cs="Arial"/>
                <w:sz w:val="24"/>
                <w:szCs w:val="24"/>
              </w:rPr>
            </w:pPr>
            <w:r w:rsidRPr="00EE02EA">
              <w:rPr>
                <w:rFonts w:ascii="Arial" w:hAnsi="Arial" w:cs="Arial"/>
                <w:sz w:val="24"/>
                <w:szCs w:val="24"/>
              </w:rPr>
              <w:t>Количество договоров, заключенных с сельскохозяйственными товаропроизводителям и организациями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 Периодичность представления – ежеквартально.</w:t>
            </w:r>
          </w:p>
          <w:p w14:paraId="502879AF" w14:textId="77777777" w:rsidR="007174BA" w:rsidRPr="00EE02EA" w:rsidRDefault="000A4A71" w:rsidP="005B2AFE">
            <w:pPr>
              <w:ind w:left="0"/>
              <w:rPr>
                <w:rFonts w:ascii="Arial" w:hAnsi="Arial" w:cs="Arial"/>
                <w:sz w:val="24"/>
                <w:szCs w:val="24"/>
              </w:rPr>
            </w:pPr>
            <w:r w:rsidRPr="00EE02EA">
              <w:rPr>
                <w:rFonts w:ascii="Arial" w:hAnsi="Arial" w:cs="Arial"/>
                <w:sz w:val="24"/>
                <w:szCs w:val="24"/>
              </w:rPr>
              <w:t>Результат считается нарастающим итогом.</w:t>
            </w:r>
          </w:p>
          <w:p w14:paraId="1370242C" w14:textId="59B84632" w:rsidR="007174BA" w:rsidRPr="00EE02EA" w:rsidRDefault="007174BA" w:rsidP="005B2AFE">
            <w:pPr>
              <w:ind w:left="0"/>
              <w:rPr>
                <w:rFonts w:ascii="Arial" w:hAnsi="Arial" w:cs="Arial"/>
                <w:sz w:val="24"/>
                <w:szCs w:val="24"/>
              </w:rPr>
            </w:pPr>
            <w:r w:rsidRPr="00EE02EA">
              <w:rPr>
                <w:rFonts w:ascii="Arial" w:hAnsi="Arial" w:cs="Arial"/>
                <w:sz w:val="24"/>
                <w:szCs w:val="24"/>
              </w:rPr>
              <w:t>Источник данных - данные муниципальных образований</w:t>
            </w:r>
            <w:r w:rsidR="007D0021" w:rsidRPr="00EE02EA">
              <w:rPr>
                <w:rFonts w:ascii="Arial" w:hAnsi="Arial" w:cs="Arial"/>
                <w:sz w:val="24"/>
                <w:szCs w:val="24"/>
              </w:rPr>
              <w:t xml:space="preserve"> </w:t>
            </w:r>
            <w:r w:rsidRPr="00EE02EA">
              <w:rPr>
                <w:rFonts w:ascii="Arial" w:hAnsi="Arial" w:cs="Arial"/>
                <w:sz w:val="24"/>
                <w:szCs w:val="24"/>
              </w:rPr>
              <w:t>о количестве предоставленных мест без проведения аукционов на льготных условиях или на безвозмездной основе на территории муниципального образования.</w:t>
            </w:r>
          </w:p>
          <w:p w14:paraId="575BDB16" w14:textId="1737A572" w:rsidR="000A4A71" w:rsidRPr="00EE02EA" w:rsidRDefault="003A751D" w:rsidP="007974B4">
            <w:pPr>
              <w:ind w:left="0"/>
              <w:rPr>
                <w:rFonts w:ascii="Arial" w:hAnsi="Arial" w:cs="Arial"/>
                <w:sz w:val="24"/>
                <w:szCs w:val="24"/>
              </w:rPr>
            </w:pPr>
            <w:r w:rsidRPr="00EE02EA">
              <w:rPr>
                <w:rFonts w:ascii="Arial" w:hAnsi="Arial" w:cs="Arial"/>
                <w:sz w:val="24"/>
                <w:szCs w:val="24"/>
              </w:rPr>
              <w:t>Базовое значение за 202</w:t>
            </w:r>
            <w:r w:rsidR="007974B4" w:rsidRPr="00EE02EA">
              <w:rPr>
                <w:rFonts w:ascii="Arial" w:hAnsi="Arial" w:cs="Arial"/>
                <w:sz w:val="24"/>
                <w:szCs w:val="24"/>
              </w:rPr>
              <w:t>5</w:t>
            </w:r>
            <w:r w:rsidR="007D0021" w:rsidRPr="00EE02EA">
              <w:rPr>
                <w:rFonts w:ascii="Arial" w:hAnsi="Arial" w:cs="Arial"/>
                <w:sz w:val="24"/>
                <w:szCs w:val="24"/>
              </w:rPr>
              <w:t xml:space="preserve"> год – </w:t>
            </w:r>
            <w:r w:rsidR="007974B4" w:rsidRPr="00EE02EA">
              <w:rPr>
                <w:rFonts w:ascii="Arial" w:hAnsi="Arial" w:cs="Arial"/>
                <w:sz w:val="24"/>
                <w:szCs w:val="24"/>
              </w:rPr>
              <w:t>7</w:t>
            </w:r>
            <w:r w:rsidR="007D0021" w:rsidRPr="00EE02EA">
              <w:rPr>
                <w:rFonts w:ascii="Arial" w:hAnsi="Arial" w:cs="Arial"/>
                <w:sz w:val="24"/>
                <w:szCs w:val="24"/>
              </w:rPr>
              <w:t xml:space="preserve"> единиц.</w:t>
            </w:r>
          </w:p>
        </w:tc>
      </w:tr>
      <w:tr w:rsidR="000A4A71" w:rsidRPr="00EE02EA" w14:paraId="0249E0B8" w14:textId="77777777" w:rsidTr="00EE02EA">
        <w:tc>
          <w:tcPr>
            <w:tcW w:w="818" w:type="dxa"/>
          </w:tcPr>
          <w:p w14:paraId="7CD79042" w14:textId="5562AA1D" w:rsidR="000A4A71" w:rsidRPr="00EE02EA" w:rsidRDefault="0055678A" w:rsidP="00F812B1">
            <w:pPr>
              <w:ind w:left="0"/>
              <w:jc w:val="center"/>
              <w:rPr>
                <w:rFonts w:ascii="Arial" w:hAnsi="Arial" w:cs="Arial"/>
                <w:sz w:val="24"/>
                <w:szCs w:val="24"/>
              </w:rPr>
            </w:pPr>
            <w:r w:rsidRPr="00EE02EA">
              <w:rPr>
                <w:rFonts w:ascii="Arial" w:hAnsi="Arial" w:cs="Arial"/>
                <w:sz w:val="24"/>
                <w:szCs w:val="24"/>
              </w:rPr>
              <w:t>34</w:t>
            </w:r>
          </w:p>
        </w:tc>
        <w:tc>
          <w:tcPr>
            <w:tcW w:w="1984" w:type="dxa"/>
          </w:tcPr>
          <w:p w14:paraId="74C62F15" w14:textId="29DF9387" w:rsidR="000A4A71" w:rsidRPr="00EE02EA" w:rsidRDefault="000A4A71" w:rsidP="00FD05D3">
            <w:pPr>
              <w:ind w:left="0"/>
              <w:rPr>
                <w:rFonts w:ascii="Arial" w:hAnsi="Arial" w:cs="Arial"/>
                <w:sz w:val="24"/>
                <w:szCs w:val="24"/>
              </w:rPr>
            </w:pPr>
            <w:r w:rsidRPr="00EE02EA">
              <w:rPr>
                <w:rFonts w:ascii="Arial" w:hAnsi="Arial" w:cs="Arial"/>
                <w:sz w:val="24"/>
                <w:szCs w:val="24"/>
              </w:rPr>
              <w:t>4</w:t>
            </w:r>
          </w:p>
        </w:tc>
        <w:tc>
          <w:tcPr>
            <w:tcW w:w="1842" w:type="dxa"/>
          </w:tcPr>
          <w:p w14:paraId="72092340" w14:textId="60D9992E" w:rsidR="000A4A71" w:rsidRPr="00EE02EA" w:rsidRDefault="000A4A71" w:rsidP="00F812B1">
            <w:pPr>
              <w:ind w:left="0"/>
              <w:jc w:val="both"/>
              <w:rPr>
                <w:rFonts w:ascii="Arial" w:hAnsi="Arial" w:cs="Arial"/>
                <w:sz w:val="24"/>
                <w:szCs w:val="24"/>
              </w:rPr>
            </w:pPr>
            <w:r w:rsidRPr="00EE02EA">
              <w:rPr>
                <w:rFonts w:ascii="Arial" w:hAnsi="Arial" w:cs="Arial"/>
                <w:sz w:val="24"/>
                <w:szCs w:val="24"/>
              </w:rPr>
              <w:t>01</w:t>
            </w:r>
          </w:p>
        </w:tc>
        <w:tc>
          <w:tcPr>
            <w:tcW w:w="2127" w:type="dxa"/>
          </w:tcPr>
          <w:p w14:paraId="639A3A5F" w14:textId="3E260713" w:rsidR="000A4A71" w:rsidRPr="00EE02EA" w:rsidRDefault="000A4A71" w:rsidP="00F812B1">
            <w:pPr>
              <w:ind w:left="0"/>
              <w:jc w:val="both"/>
              <w:rPr>
                <w:rFonts w:ascii="Arial" w:hAnsi="Arial" w:cs="Arial"/>
                <w:sz w:val="24"/>
                <w:szCs w:val="24"/>
              </w:rPr>
            </w:pPr>
            <w:r w:rsidRPr="00EE02EA">
              <w:rPr>
                <w:rFonts w:ascii="Arial" w:hAnsi="Arial" w:cs="Arial"/>
                <w:sz w:val="24"/>
                <w:szCs w:val="24"/>
              </w:rPr>
              <w:t>08</w:t>
            </w:r>
          </w:p>
        </w:tc>
        <w:tc>
          <w:tcPr>
            <w:tcW w:w="3260" w:type="dxa"/>
          </w:tcPr>
          <w:p w14:paraId="2EBE2C8C" w14:textId="36BEA8C6" w:rsidR="000A4A71" w:rsidRPr="00EE02EA" w:rsidRDefault="00D13096" w:rsidP="004023D8">
            <w:pPr>
              <w:ind w:left="0"/>
              <w:rPr>
                <w:rFonts w:ascii="Arial" w:hAnsi="Arial" w:cs="Arial"/>
                <w:sz w:val="24"/>
                <w:szCs w:val="24"/>
              </w:rPr>
            </w:pPr>
            <w:r w:rsidRPr="00EE02EA">
              <w:rPr>
                <w:rFonts w:ascii="Arial" w:hAnsi="Arial" w:cs="Arial"/>
                <w:sz w:val="24"/>
                <w:szCs w:val="24"/>
              </w:rPr>
              <w:t>Предоставлены места без проведения торгов на льготных условиях при организации мобильной торговли</w:t>
            </w:r>
          </w:p>
        </w:tc>
        <w:tc>
          <w:tcPr>
            <w:tcW w:w="1843" w:type="dxa"/>
          </w:tcPr>
          <w:p w14:paraId="50BFCF20" w14:textId="4F24D0BB" w:rsidR="000A4A71" w:rsidRPr="00EE02EA" w:rsidRDefault="000A4A71" w:rsidP="00F812B1">
            <w:pPr>
              <w:ind w:left="0"/>
              <w:jc w:val="both"/>
              <w:rPr>
                <w:rFonts w:ascii="Arial" w:hAnsi="Arial" w:cs="Arial"/>
                <w:sz w:val="24"/>
                <w:szCs w:val="24"/>
              </w:rPr>
            </w:pPr>
            <w:r w:rsidRPr="00EE02EA">
              <w:rPr>
                <w:rFonts w:ascii="Arial" w:hAnsi="Arial" w:cs="Arial"/>
                <w:sz w:val="24"/>
                <w:szCs w:val="24"/>
              </w:rPr>
              <w:t>единиц</w:t>
            </w:r>
          </w:p>
        </w:tc>
        <w:tc>
          <w:tcPr>
            <w:tcW w:w="3402" w:type="dxa"/>
          </w:tcPr>
          <w:p w14:paraId="0D69C8C7" w14:textId="77777777" w:rsidR="007174BA" w:rsidRPr="00EE02EA" w:rsidRDefault="000A4A71" w:rsidP="005B2AFE">
            <w:pPr>
              <w:ind w:left="0"/>
              <w:rPr>
                <w:rFonts w:ascii="Arial" w:hAnsi="Arial" w:cs="Arial"/>
                <w:sz w:val="24"/>
                <w:szCs w:val="24"/>
              </w:rPr>
            </w:pPr>
            <w:r w:rsidRPr="00EE02EA">
              <w:rPr>
                <w:rFonts w:ascii="Arial" w:hAnsi="Arial" w:cs="Arial"/>
                <w:sz w:val="24"/>
                <w:szCs w:val="24"/>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 Периодичность представления – ежеквартально. Результат считается нарастающим итогом.</w:t>
            </w:r>
          </w:p>
          <w:p w14:paraId="21F89B58" w14:textId="4315E288" w:rsidR="007174BA" w:rsidRPr="00EE02EA" w:rsidRDefault="007174BA" w:rsidP="005B2AFE">
            <w:pPr>
              <w:ind w:left="0"/>
              <w:rPr>
                <w:rFonts w:ascii="Arial" w:hAnsi="Arial" w:cs="Arial"/>
                <w:sz w:val="24"/>
                <w:szCs w:val="24"/>
              </w:rPr>
            </w:pPr>
            <w:r w:rsidRPr="00EE02EA">
              <w:rPr>
                <w:rFonts w:ascii="Arial" w:hAnsi="Arial" w:cs="Arial"/>
                <w:sz w:val="24"/>
                <w:szCs w:val="24"/>
              </w:rPr>
              <w:t xml:space="preserve">Источник данных </w:t>
            </w:r>
            <w:r w:rsidR="00834D7E" w:rsidRPr="00EE02EA">
              <w:rPr>
                <w:rFonts w:ascii="Arial" w:hAnsi="Arial" w:cs="Arial"/>
                <w:sz w:val="24"/>
                <w:szCs w:val="24"/>
              </w:rPr>
              <w:t>–</w:t>
            </w:r>
            <w:r w:rsidRPr="00EE02EA">
              <w:rPr>
                <w:rFonts w:ascii="Arial" w:hAnsi="Arial" w:cs="Arial"/>
                <w:sz w:val="24"/>
                <w:szCs w:val="24"/>
              </w:rPr>
              <w:t xml:space="preserve"> </w:t>
            </w:r>
            <w:r w:rsidR="00834D7E" w:rsidRPr="00EE02EA">
              <w:rPr>
                <w:rFonts w:ascii="Arial" w:hAnsi="Arial" w:cs="Arial"/>
                <w:sz w:val="24"/>
                <w:szCs w:val="24"/>
              </w:rPr>
              <w:t>данные муниципальных образований о</w:t>
            </w:r>
            <w:r w:rsidR="007D0021" w:rsidRPr="00EE02EA">
              <w:rPr>
                <w:rFonts w:ascii="Arial" w:hAnsi="Arial" w:cs="Arial"/>
                <w:sz w:val="24"/>
                <w:szCs w:val="24"/>
              </w:rPr>
              <w:t xml:space="preserve"> </w:t>
            </w:r>
            <w:r w:rsidRPr="00EE02EA">
              <w:rPr>
                <w:rFonts w:ascii="Arial" w:hAnsi="Arial" w:cs="Arial"/>
                <w:sz w:val="24"/>
                <w:szCs w:val="24"/>
              </w:rPr>
              <w:t xml:space="preserve"> </w:t>
            </w:r>
            <w:r w:rsidR="00834D7E" w:rsidRPr="00EE02EA">
              <w:rPr>
                <w:rFonts w:ascii="Arial" w:hAnsi="Arial" w:cs="Arial"/>
                <w:sz w:val="24"/>
                <w:szCs w:val="24"/>
              </w:rPr>
              <w:t>количестве предоставленных мест без проведения торгов на льготных условиях при организации мобильной торговли  на территории муниципального образования.</w:t>
            </w:r>
          </w:p>
          <w:p w14:paraId="6979D76A" w14:textId="023D9106" w:rsidR="000A4A71" w:rsidRPr="00EE02EA" w:rsidRDefault="003A751D" w:rsidP="007974B4">
            <w:pPr>
              <w:ind w:left="0"/>
              <w:rPr>
                <w:rFonts w:ascii="Arial" w:hAnsi="Arial" w:cs="Arial"/>
                <w:sz w:val="24"/>
                <w:szCs w:val="24"/>
              </w:rPr>
            </w:pPr>
            <w:r w:rsidRPr="00EE02EA">
              <w:rPr>
                <w:rFonts w:ascii="Arial" w:hAnsi="Arial" w:cs="Arial"/>
                <w:sz w:val="24"/>
                <w:szCs w:val="24"/>
              </w:rPr>
              <w:t>Базовое значение за 202</w:t>
            </w:r>
            <w:r w:rsidR="007974B4" w:rsidRPr="00EE02EA">
              <w:rPr>
                <w:rFonts w:ascii="Arial" w:hAnsi="Arial" w:cs="Arial"/>
                <w:sz w:val="24"/>
                <w:szCs w:val="24"/>
              </w:rPr>
              <w:t>5</w:t>
            </w:r>
            <w:r w:rsidR="007D0021" w:rsidRPr="00EE02EA">
              <w:rPr>
                <w:rFonts w:ascii="Arial" w:hAnsi="Arial" w:cs="Arial"/>
                <w:sz w:val="24"/>
                <w:szCs w:val="24"/>
              </w:rPr>
              <w:t xml:space="preserve"> год – </w:t>
            </w:r>
            <w:r w:rsidR="007974B4" w:rsidRPr="00EE02EA">
              <w:rPr>
                <w:rFonts w:ascii="Arial" w:hAnsi="Arial" w:cs="Arial"/>
                <w:sz w:val="24"/>
                <w:szCs w:val="24"/>
              </w:rPr>
              <w:t>61</w:t>
            </w:r>
            <w:r w:rsidR="007D0021" w:rsidRPr="00EE02EA">
              <w:rPr>
                <w:rFonts w:ascii="Arial" w:hAnsi="Arial" w:cs="Arial"/>
                <w:sz w:val="24"/>
                <w:szCs w:val="24"/>
              </w:rPr>
              <w:t xml:space="preserve"> единиц</w:t>
            </w:r>
            <w:r w:rsidR="007974B4" w:rsidRPr="00EE02EA">
              <w:rPr>
                <w:rFonts w:ascii="Arial" w:hAnsi="Arial" w:cs="Arial"/>
                <w:sz w:val="24"/>
                <w:szCs w:val="24"/>
              </w:rPr>
              <w:t>а</w:t>
            </w:r>
            <w:r w:rsidR="007D0021" w:rsidRPr="00EE02EA">
              <w:rPr>
                <w:rFonts w:ascii="Arial" w:hAnsi="Arial" w:cs="Arial"/>
                <w:sz w:val="24"/>
                <w:szCs w:val="24"/>
              </w:rPr>
              <w:t>.</w:t>
            </w:r>
          </w:p>
        </w:tc>
      </w:tr>
      <w:tr w:rsidR="000A4A71" w:rsidRPr="00C73388" w14:paraId="193BEF51" w14:textId="77777777" w:rsidTr="00EE02EA">
        <w:tc>
          <w:tcPr>
            <w:tcW w:w="818" w:type="dxa"/>
          </w:tcPr>
          <w:p w14:paraId="091DBC68" w14:textId="6101DDBA" w:rsidR="000A4A71" w:rsidRPr="00EE02EA" w:rsidRDefault="0055678A" w:rsidP="00F812B1">
            <w:pPr>
              <w:ind w:left="0"/>
              <w:jc w:val="center"/>
              <w:rPr>
                <w:rFonts w:ascii="Arial" w:hAnsi="Arial" w:cs="Arial"/>
                <w:sz w:val="24"/>
                <w:szCs w:val="24"/>
              </w:rPr>
            </w:pPr>
            <w:r w:rsidRPr="00EE02EA">
              <w:rPr>
                <w:rFonts w:ascii="Arial" w:hAnsi="Arial" w:cs="Arial"/>
                <w:sz w:val="24"/>
                <w:szCs w:val="24"/>
              </w:rPr>
              <w:t>35</w:t>
            </w:r>
          </w:p>
        </w:tc>
        <w:tc>
          <w:tcPr>
            <w:tcW w:w="1984" w:type="dxa"/>
          </w:tcPr>
          <w:p w14:paraId="54D199FA" w14:textId="012B6675" w:rsidR="000A4A71" w:rsidRPr="00EE02EA" w:rsidRDefault="000A4A71" w:rsidP="00FD05D3">
            <w:pPr>
              <w:ind w:left="0"/>
              <w:rPr>
                <w:rFonts w:ascii="Arial" w:hAnsi="Arial" w:cs="Arial"/>
                <w:sz w:val="24"/>
                <w:szCs w:val="24"/>
              </w:rPr>
            </w:pPr>
            <w:r w:rsidRPr="00EE02EA">
              <w:rPr>
                <w:rFonts w:ascii="Arial" w:hAnsi="Arial" w:cs="Arial"/>
                <w:sz w:val="24"/>
                <w:szCs w:val="24"/>
              </w:rPr>
              <w:t>4</w:t>
            </w:r>
          </w:p>
        </w:tc>
        <w:tc>
          <w:tcPr>
            <w:tcW w:w="1842" w:type="dxa"/>
          </w:tcPr>
          <w:p w14:paraId="080CEE81" w14:textId="16D6695B" w:rsidR="000A4A71" w:rsidRPr="00EE02EA" w:rsidRDefault="000A4A71" w:rsidP="00F812B1">
            <w:pPr>
              <w:ind w:left="0"/>
              <w:jc w:val="both"/>
              <w:rPr>
                <w:rFonts w:ascii="Arial" w:hAnsi="Arial" w:cs="Arial"/>
                <w:sz w:val="24"/>
                <w:szCs w:val="24"/>
              </w:rPr>
            </w:pPr>
            <w:r w:rsidRPr="00EE02EA">
              <w:rPr>
                <w:rFonts w:ascii="Arial" w:hAnsi="Arial" w:cs="Arial"/>
                <w:sz w:val="24"/>
                <w:szCs w:val="24"/>
              </w:rPr>
              <w:t>51</w:t>
            </w:r>
          </w:p>
        </w:tc>
        <w:tc>
          <w:tcPr>
            <w:tcW w:w="2127" w:type="dxa"/>
          </w:tcPr>
          <w:p w14:paraId="732686CE" w14:textId="53EA31D4" w:rsidR="000A4A71" w:rsidRPr="00EE02EA" w:rsidRDefault="000A4A71"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280E72AA" w14:textId="6EA27C50" w:rsidR="000A4A71" w:rsidRPr="00EE02EA" w:rsidRDefault="000A4A71" w:rsidP="004023D8">
            <w:pPr>
              <w:ind w:left="0"/>
              <w:rPr>
                <w:rFonts w:ascii="Arial" w:hAnsi="Arial" w:cs="Arial"/>
                <w:sz w:val="24"/>
                <w:szCs w:val="24"/>
              </w:rPr>
            </w:pPr>
            <w:r w:rsidRPr="00EE02EA">
              <w:rPr>
                <w:rFonts w:ascii="Arial" w:hAnsi="Arial" w:cs="Arial"/>
                <w:sz w:val="24"/>
                <w:szCs w:val="24"/>
              </w:rPr>
              <w:t>Количество посадочных мест на предприятиях общественного питания (нарастающим итогом)</w:t>
            </w:r>
          </w:p>
        </w:tc>
        <w:tc>
          <w:tcPr>
            <w:tcW w:w="1843" w:type="dxa"/>
          </w:tcPr>
          <w:p w14:paraId="4D51B7E7" w14:textId="2A426D29" w:rsidR="000A4A71" w:rsidRPr="00EE02EA" w:rsidRDefault="000A4A71" w:rsidP="00CC7748">
            <w:pPr>
              <w:ind w:left="0"/>
              <w:jc w:val="both"/>
              <w:rPr>
                <w:rFonts w:ascii="Arial" w:hAnsi="Arial" w:cs="Arial"/>
                <w:sz w:val="24"/>
                <w:szCs w:val="24"/>
              </w:rPr>
            </w:pPr>
            <w:r w:rsidRPr="00EE02EA">
              <w:rPr>
                <w:rFonts w:ascii="Arial" w:hAnsi="Arial" w:cs="Arial"/>
                <w:sz w:val="24"/>
                <w:szCs w:val="24"/>
              </w:rPr>
              <w:t>пос. мест</w:t>
            </w:r>
          </w:p>
        </w:tc>
        <w:tc>
          <w:tcPr>
            <w:tcW w:w="3402" w:type="dxa"/>
          </w:tcPr>
          <w:p w14:paraId="39A04702" w14:textId="77777777" w:rsidR="00834D7E" w:rsidRPr="00EE02EA" w:rsidRDefault="000A4A71" w:rsidP="005B2AFE">
            <w:pPr>
              <w:ind w:left="0"/>
              <w:rPr>
                <w:rFonts w:ascii="Arial" w:hAnsi="Arial" w:cs="Arial"/>
                <w:sz w:val="24"/>
                <w:szCs w:val="24"/>
              </w:rPr>
            </w:pPr>
            <w:r w:rsidRPr="00EE02EA">
              <w:rPr>
                <w:rFonts w:ascii="Arial" w:hAnsi="Arial" w:cs="Arial"/>
                <w:sz w:val="24"/>
                <w:szCs w:val="24"/>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 Периодичность представления – ежеквартально.  Результат считается нарастяющим итогом.</w:t>
            </w:r>
            <w:r w:rsidR="007D0021" w:rsidRPr="00EE02EA">
              <w:rPr>
                <w:rFonts w:ascii="Arial" w:hAnsi="Arial" w:cs="Arial"/>
                <w:sz w:val="24"/>
                <w:szCs w:val="24"/>
              </w:rPr>
              <w:t xml:space="preserve"> </w:t>
            </w:r>
          </w:p>
          <w:p w14:paraId="7065671C" w14:textId="1C669B79" w:rsidR="00834D7E" w:rsidRPr="00EE02EA" w:rsidRDefault="00834D7E" w:rsidP="005B2AFE">
            <w:pPr>
              <w:ind w:left="0"/>
              <w:rPr>
                <w:rFonts w:ascii="Arial" w:hAnsi="Arial" w:cs="Arial"/>
                <w:sz w:val="24"/>
                <w:szCs w:val="24"/>
              </w:rPr>
            </w:pPr>
            <w:r w:rsidRPr="00EE02EA">
              <w:rPr>
                <w:rFonts w:ascii="Arial" w:hAnsi="Arial" w:cs="Arial"/>
                <w:sz w:val="24"/>
                <w:szCs w:val="24"/>
              </w:rPr>
              <w:t>Источники данных – данные муниципальных образований о количестве посадочных мест на предприятиях общественного питания, расположенных на террито</w:t>
            </w:r>
            <w:r w:rsidR="003A751D" w:rsidRPr="00EE02EA">
              <w:rPr>
                <w:rFonts w:ascii="Arial" w:hAnsi="Arial" w:cs="Arial"/>
                <w:sz w:val="24"/>
                <w:szCs w:val="24"/>
              </w:rPr>
              <w:t>рии муниципального образования.</w:t>
            </w:r>
          </w:p>
          <w:p w14:paraId="5308F215" w14:textId="2DC6CA22" w:rsidR="000A4A71" w:rsidRPr="00EE02EA" w:rsidRDefault="003A751D" w:rsidP="001E1E68">
            <w:pPr>
              <w:ind w:left="0"/>
              <w:rPr>
                <w:rFonts w:ascii="Arial" w:hAnsi="Arial" w:cs="Arial"/>
                <w:sz w:val="24"/>
                <w:szCs w:val="24"/>
              </w:rPr>
            </w:pPr>
            <w:r w:rsidRPr="00EE02EA">
              <w:rPr>
                <w:rFonts w:ascii="Arial" w:hAnsi="Arial" w:cs="Arial"/>
                <w:sz w:val="24"/>
                <w:szCs w:val="24"/>
              </w:rPr>
              <w:t>Базовое значение за 202</w:t>
            </w:r>
            <w:r w:rsidR="001E1E68" w:rsidRPr="00EE02EA">
              <w:rPr>
                <w:rFonts w:ascii="Arial" w:hAnsi="Arial" w:cs="Arial"/>
                <w:sz w:val="24"/>
                <w:szCs w:val="24"/>
              </w:rPr>
              <w:t>5</w:t>
            </w:r>
            <w:r w:rsidR="007D0021" w:rsidRPr="00EE02EA">
              <w:rPr>
                <w:rFonts w:ascii="Arial" w:hAnsi="Arial" w:cs="Arial"/>
                <w:sz w:val="24"/>
                <w:szCs w:val="24"/>
              </w:rPr>
              <w:t xml:space="preserve"> год – </w:t>
            </w:r>
            <w:r w:rsidR="001E1E68" w:rsidRPr="00EE02EA">
              <w:rPr>
                <w:rFonts w:ascii="Arial" w:hAnsi="Arial" w:cs="Arial"/>
                <w:sz w:val="24"/>
                <w:szCs w:val="24"/>
              </w:rPr>
              <w:t>11762</w:t>
            </w:r>
            <w:r w:rsidR="007D0021" w:rsidRPr="00EE02EA">
              <w:rPr>
                <w:rFonts w:ascii="Arial" w:hAnsi="Arial" w:cs="Arial"/>
                <w:sz w:val="24"/>
                <w:szCs w:val="24"/>
              </w:rPr>
              <w:t xml:space="preserve"> пос. мест.</w:t>
            </w:r>
          </w:p>
        </w:tc>
      </w:tr>
      <w:tr w:rsidR="000A4A71" w:rsidRPr="00C73388" w14:paraId="7A36A6A0" w14:textId="77777777" w:rsidTr="00EE02EA">
        <w:tc>
          <w:tcPr>
            <w:tcW w:w="818" w:type="dxa"/>
          </w:tcPr>
          <w:p w14:paraId="6D400B5F" w14:textId="4B5740B4" w:rsidR="000A4A71" w:rsidRPr="00EE02EA" w:rsidRDefault="0055678A" w:rsidP="00F812B1">
            <w:pPr>
              <w:ind w:left="0"/>
              <w:jc w:val="center"/>
              <w:rPr>
                <w:rFonts w:ascii="Arial" w:hAnsi="Arial" w:cs="Arial"/>
                <w:sz w:val="24"/>
                <w:szCs w:val="24"/>
              </w:rPr>
            </w:pPr>
            <w:r w:rsidRPr="00EE02EA">
              <w:rPr>
                <w:rFonts w:ascii="Arial" w:hAnsi="Arial" w:cs="Arial"/>
                <w:sz w:val="24"/>
                <w:szCs w:val="24"/>
              </w:rPr>
              <w:t>36</w:t>
            </w:r>
          </w:p>
        </w:tc>
        <w:tc>
          <w:tcPr>
            <w:tcW w:w="1984" w:type="dxa"/>
          </w:tcPr>
          <w:p w14:paraId="4D0127A2" w14:textId="790643C2" w:rsidR="000A4A71" w:rsidRPr="00EE02EA" w:rsidRDefault="000A4A71" w:rsidP="00FD05D3">
            <w:pPr>
              <w:ind w:left="0"/>
              <w:rPr>
                <w:rFonts w:ascii="Arial" w:hAnsi="Arial" w:cs="Arial"/>
                <w:sz w:val="24"/>
                <w:szCs w:val="24"/>
              </w:rPr>
            </w:pPr>
            <w:r w:rsidRPr="00EE02EA">
              <w:rPr>
                <w:rFonts w:ascii="Arial" w:hAnsi="Arial" w:cs="Arial"/>
                <w:sz w:val="24"/>
                <w:szCs w:val="24"/>
              </w:rPr>
              <w:t>4</w:t>
            </w:r>
          </w:p>
        </w:tc>
        <w:tc>
          <w:tcPr>
            <w:tcW w:w="1842" w:type="dxa"/>
          </w:tcPr>
          <w:p w14:paraId="405A4FE3" w14:textId="3A949443" w:rsidR="000A4A71" w:rsidRPr="00EE02EA" w:rsidRDefault="000A4A71" w:rsidP="00F812B1">
            <w:pPr>
              <w:ind w:left="0"/>
              <w:jc w:val="both"/>
              <w:rPr>
                <w:rFonts w:ascii="Arial" w:hAnsi="Arial" w:cs="Arial"/>
                <w:sz w:val="24"/>
                <w:szCs w:val="24"/>
              </w:rPr>
            </w:pPr>
            <w:r w:rsidRPr="00EE02EA">
              <w:rPr>
                <w:rFonts w:ascii="Arial" w:hAnsi="Arial" w:cs="Arial"/>
                <w:sz w:val="24"/>
                <w:szCs w:val="24"/>
              </w:rPr>
              <w:t>52</w:t>
            </w:r>
          </w:p>
        </w:tc>
        <w:tc>
          <w:tcPr>
            <w:tcW w:w="2127" w:type="dxa"/>
          </w:tcPr>
          <w:p w14:paraId="63B78FBB" w14:textId="5A866842" w:rsidR="000A4A71" w:rsidRPr="00EE02EA" w:rsidRDefault="000A4A71"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1411D1BA" w14:textId="3DCC2CFD" w:rsidR="000A4A71" w:rsidRPr="00EE02EA" w:rsidRDefault="000A4A71" w:rsidP="0081291B">
            <w:pPr>
              <w:ind w:left="0"/>
              <w:rPr>
                <w:rFonts w:ascii="Arial" w:hAnsi="Arial" w:cs="Arial"/>
                <w:sz w:val="24"/>
                <w:szCs w:val="24"/>
              </w:rPr>
            </w:pPr>
            <w:r w:rsidRPr="00EE02EA">
              <w:rPr>
                <w:rFonts w:ascii="Arial" w:hAnsi="Arial" w:cs="Arial"/>
                <w:sz w:val="24"/>
                <w:szCs w:val="24"/>
              </w:rPr>
              <w:t xml:space="preserve">Количество рабочих мест на предприятиях бытового обслуживания (нарастающим итогом) </w:t>
            </w:r>
          </w:p>
        </w:tc>
        <w:tc>
          <w:tcPr>
            <w:tcW w:w="1843" w:type="dxa"/>
          </w:tcPr>
          <w:p w14:paraId="0AA7896A" w14:textId="3D4E516D" w:rsidR="000A4A71" w:rsidRPr="00EE02EA" w:rsidRDefault="000A4A71" w:rsidP="00F812B1">
            <w:pPr>
              <w:ind w:left="0"/>
              <w:jc w:val="both"/>
              <w:rPr>
                <w:rFonts w:ascii="Arial" w:hAnsi="Arial" w:cs="Arial"/>
                <w:sz w:val="24"/>
                <w:szCs w:val="24"/>
              </w:rPr>
            </w:pPr>
            <w:r w:rsidRPr="00EE02EA">
              <w:rPr>
                <w:rFonts w:ascii="Arial" w:hAnsi="Arial" w:cs="Arial"/>
                <w:sz w:val="24"/>
                <w:szCs w:val="24"/>
              </w:rPr>
              <w:t>раб. мест</w:t>
            </w:r>
          </w:p>
        </w:tc>
        <w:tc>
          <w:tcPr>
            <w:tcW w:w="3402" w:type="dxa"/>
          </w:tcPr>
          <w:p w14:paraId="5EF84429" w14:textId="77777777" w:rsidR="00834D7E" w:rsidRPr="00EE02EA" w:rsidRDefault="000A4A71" w:rsidP="005B2AFE">
            <w:pPr>
              <w:ind w:left="0"/>
              <w:rPr>
                <w:rFonts w:ascii="Arial" w:hAnsi="Arial" w:cs="Arial"/>
                <w:sz w:val="24"/>
                <w:szCs w:val="24"/>
              </w:rPr>
            </w:pPr>
            <w:r w:rsidRPr="00EE02EA">
              <w:rPr>
                <w:rFonts w:ascii="Arial" w:hAnsi="Arial" w:cs="Arial"/>
                <w:sz w:val="24"/>
                <w:szCs w:val="24"/>
              </w:rPr>
              <w:t>Общее количество рабочих мест на предприятиях бытового обслуживания, осуществляющих деятельность на отчетную дату. Периодичность представления – ежеквартально. Результат считается нарастяющим итогом.</w:t>
            </w:r>
            <w:r w:rsidR="007D0021" w:rsidRPr="00EE02EA">
              <w:rPr>
                <w:rFonts w:ascii="Arial" w:hAnsi="Arial" w:cs="Arial"/>
                <w:sz w:val="24"/>
                <w:szCs w:val="24"/>
              </w:rPr>
              <w:t xml:space="preserve"> </w:t>
            </w:r>
          </w:p>
          <w:p w14:paraId="5DCFDAD5" w14:textId="5C09232C" w:rsidR="00834D7E" w:rsidRPr="00EE02EA" w:rsidRDefault="00834D7E" w:rsidP="005B2AFE">
            <w:pPr>
              <w:ind w:left="0"/>
              <w:rPr>
                <w:rFonts w:ascii="Arial" w:hAnsi="Arial" w:cs="Arial"/>
                <w:sz w:val="24"/>
                <w:szCs w:val="24"/>
              </w:rPr>
            </w:pPr>
            <w:r w:rsidRPr="00EE02EA">
              <w:rPr>
                <w:rFonts w:ascii="Arial" w:hAnsi="Arial" w:cs="Arial"/>
                <w:sz w:val="24"/>
                <w:szCs w:val="24"/>
              </w:rPr>
              <w:t>Источник данных – данные муниуипальных образований о количестве рабочих мест на предприятиях бытового обслуживания, расположенных на территории муниципального образования.</w:t>
            </w:r>
          </w:p>
          <w:p w14:paraId="584F6DDD" w14:textId="227D2D38" w:rsidR="000A4A71" w:rsidRPr="00EE02EA" w:rsidRDefault="003A751D" w:rsidP="001E1E68">
            <w:pPr>
              <w:ind w:left="0"/>
              <w:rPr>
                <w:rFonts w:ascii="Arial" w:hAnsi="Arial" w:cs="Arial"/>
                <w:sz w:val="24"/>
                <w:szCs w:val="24"/>
              </w:rPr>
            </w:pPr>
            <w:r w:rsidRPr="00EE02EA">
              <w:rPr>
                <w:rFonts w:ascii="Arial" w:hAnsi="Arial" w:cs="Arial"/>
                <w:sz w:val="24"/>
                <w:szCs w:val="24"/>
              </w:rPr>
              <w:t>Базовое значение за 202</w:t>
            </w:r>
            <w:r w:rsidR="001E1E68" w:rsidRPr="00EE02EA">
              <w:rPr>
                <w:rFonts w:ascii="Arial" w:hAnsi="Arial" w:cs="Arial"/>
                <w:sz w:val="24"/>
                <w:szCs w:val="24"/>
              </w:rPr>
              <w:t>5</w:t>
            </w:r>
            <w:r w:rsidR="007D0021" w:rsidRPr="00EE02EA">
              <w:rPr>
                <w:rFonts w:ascii="Arial" w:hAnsi="Arial" w:cs="Arial"/>
                <w:sz w:val="24"/>
                <w:szCs w:val="24"/>
              </w:rPr>
              <w:t xml:space="preserve"> год – </w:t>
            </w:r>
            <w:r w:rsidR="001E1E68" w:rsidRPr="00EE02EA">
              <w:rPr>
                <w:rFonts w:ascii="Arial" w:hAnsi="Arial" w:cs="Arial"/>
                <w:sz w:val="24"/>
                <w:szCs w:val="24"/>
              </w:rPr>
              <w:t>3501</w:t>
            </w:r>
            <w:r w:rsidR="007D0021" w:rsidRPr="00EE02EA">
              <w:rPr>
                <w:rFonts w:ascii="Arial" w:hAnsi="Arial" w:cs="Arial"/>
                <w:sz w:val="24"/>
                <w:szCs w:val="24"/>
              </w:rPr>
              <w:t xml:space="preserve"> раб. мест.</w:t>
            </w:r>
          </w:p>
        </w:tc>
      </w:tr>
      <w:tr w:rsidR="000A4A71" w:rsidRPr="00C73388" w14:paraId="0A03299A" w14:textId="77777777" w:rsidTr="00EE02EA">
        <w:tc>
          <w:tcPr>
            <w:tcW w:w="818" w:type="dxa"/>
          </w:tcPr>
          <w:p w14:paraId="37E42483" w14:textId="1E059DEC" w:rsidR="000A4A71" w:rsidRPr="00EE02EA" w:rsidRDefault="0055678A" w:rsidP="00F812B1">
            <w:pPr>
              <w:ind w:left="0"/>
              <w:jc w:val="center"/>
              <w:rPr>
                <w:rFonts w:ascii="Arial" w:hAnsi="Arial" w:cs="Arial"/>
                <w:sz w:val="24"/>
                <w:szCs w:val="24"/>
              </w:rPr>
            </w:pPr>
            <w:r w:rsidRPr="00EE02EA">
              <w:rPr>
                <w:rFonts w:ascii="Arial" w:hAnsi="Arial" w:cs="Arial"/>
                <w:sz w:val="24"/>
                <w:szCs w:val="24"/>
              </w:rPr>
              <w:t>37</w:t>
            </w:r>
          </w:p>
        </w:tc>
        <w:tc>
          <w:tcPr>
            <w:tcW w:w="1984" w:type="dxa"/>
          </w:tcPr>
          <w:p w14:paraId="46598F34" w14:textId="58D3A87C" w:rsidR="000A4A71" w:rsidRPr="00EE02EA" w:rsidRDefault="000A4A71" w:rsidP="00FD05D3">
            <w:pPr>
              <w:ind w:left="0"/>
              <w:rPr>
                <w:rFonts w:ascii="Arial" w:hAnsi="Arial" w:cs="Arial"/>
                <w:sz w:val="24"/>
                <w:szCs w:val="24"/>
              </w:rPr>
            </w:pPr>
            <w:r w:rsidRPr="00EE02EA">
              <w:rPr>
                <w:rFonts w:ascii="Arial" w:hAnsi="Arial" w:cs="Arial"/>
                <w:sz w:val="24"/>
                <w:szCs w:val="24"/>
              </w:rPr>
              <w:t>4</w:t>
            </w:r>
          </w:p>
        </w:tc>
        <w:tc>
          <w:tcPr>
            <w:tcW w:w="1842" w:type="dxa"/>
          </w:tcPr>
          <w:p w14:paraId="74D7A105" w14:textId="7299305B" w:rsidR="000A4A71" w:rsidRPr="00EE02EA" w:rsidRDefault="000A4A71" w:rsidP="00F812B1">
            <w:pPr>
              <w:ind w:left="0"/>
              <w:jc w:val="both"/>
              <w:rPr>
                <w:rFonts w:ascii="Arial" w:hAnsi="Arial" w:cs="Arial"/>
                <w:sz w:val="24"/>
                <w:szCs w:val="24"/>
              </w:rPr>
            </w:pPr>
            <w:r w:rsidRPr="00EE02EA">
              <w:rPr>
                <w:rFonts w:ascii="Arial" w:hAnsi="Arial" w:cs="Arial"/>
                <w:sz w:val="24"/>
                <w:szCs w:val="24"/>
              </w:rPr>
              <w:t>53</w:t>
            </w:r>
          </w:p>
        </w:tc>
        <w:tc>
          <w:tcPr>
            <w:tcW w:w="2127" w:type="dxa"/>
          </w:tcPr>
          <w:p w14:paraId="0F492293" w14:textId="39311012" w:rsidR="000A4A71" w:rsidRPr="00EE02EA" w:rsidRDefault="000A4A71" w:rsidP="00F812B1">
            <w:pPr>
              <w:ind w:left="0"/>
              <w:jc w:val="both"/>
              <w:rPr>
                <w:rFonts w:ascii="Arial" w:hAnsi="Arial" w:cs="Arial"/>
                <w:sz w:val="24"/>
                <w:szCs w:val="24"/>
              </w:rPr>
            </w:pPr>
            <w:r w:rsidRPr="00EE02EA">
              <w:rPr>
                <w:rFonts w:ascii="Arial" w:hAnsi="Arial" w:cs="Arial"/>
                <w:sz w:val="24"/>
                <w:szCs w:val="24"/>
              </w:rPr>
              <w:t>01</w:t>
            </w:r>
          </w:p>
        </w:tc>
        <w:tc>
          <w:tcPr>
            <w:tcW w:w="3260" w:type="dxa"/>
          </w:tcPr>
          <w:p w14:paraId="03C00825" w14:textId="57DDBE89" w:rsidR="000A4A71" w:rsidRPr="00EE02EA" w:rsidRDefault="00522703" w:rsidP="00BD35ED">
            <w:pPr>
              <w:ind w:left="0"/>
              <w:rPr>
                <w:rFonts w:ascii="Arial" w:hAnsi="Arial" w:cs="Arial"/>
                <w:sz w:val="24"/>
                <w:szCs w:val="24"/>
              </w:rPr>
            </w:pPr>
            <w:r w:rsidRPr="00EE02EA">
              <w:rPr>
                <w:rFonts w:ascii="Arial" w:hAnsi="Arial" w:cs="Arial"/>
                <w:sz w:val="24"/>
                <w:szCs w:val="24"/>
              </w:rPr>
              <w:t>Поступило количество обращений и жалоб по вопросам защиты прав потребителей</w:t>
            </w:r>
          </w:p>
        </w:tc>
        <w:tc>
          <w:tcPr>
            <w:tcW w:w="1843" w:type="dxa"/>
          </w:tcPr>
          <w:p w14:paraId="79052364" w14:textId="3861B542" w:rsidR="000A4A71" w:rsidRPr="00EE02EA" w:rsidRDefault="000A4A71" w:rsidP="00BD35ED">
            <w:pPr>
              <w:ind w:left="0"/>
              <w:rPr>
                <w:rFonts w:ascii="Arial" w:hAnsi="Arial" w:cs="Arial"/>
                <w:sz w:val="24"/>
                <w:szCs w:val="24"/>
              </w:rPr>
            </w:pPr>
            <w:r w:rsidRPr="00EE02EA">
              <w:rPr>
                <w:rFonts w:ascii="Arial" w:hAnsi="Arial" w:cs="Arial"/>
                <w:sz w:val="24"/>
                <w:szCs w:val="24"/>
              </w:rPr>
              <w:t>единиц</w:t>
            </w:r>
          </w:p>
        </w:tc>
        <w:tc>
          <w:tcPr>
            <w:tcW w:w="3402" w:type="dxa"/>
          </w:tcPr>
          <w:p w14:paraId="4413EAA6" w14:textId="77777777" w:rsidR="000A4A71" w:rsidRPr="00EE02EA" w:rsidRDefault="000A4A71" w:rsidP="00BD35ED">
            <w:pPr>
              <w:ind w:left="0"/>
              <w:rPr>
                <w:rFonts w:ascii="Arial" w:hAnsi="Arial" w:cs="Arial"/>
                <w:sz w:val="24"/>
                <w:szCs w:val="24"/>
              </w:rPr>
            </w:pPr>
            <w:r w:rsidRPr="00EE02EA">
              <w:rPr>
                <w:rFonts w:ascii="Arial" w:hAnsi="Arial" w:cs="Arial"/>
                <w:sz w:val="24"/>
                <w:szCs w:val="24"/>
              </w:rPr>
              <w:t>Общее количество поступивших обращений и жалоб по вопросам защиты прав потребителей на отчетную дату. Периодичность представления – ежеквартально.</w:t>
            </w:r>
          </w:p>
          <w:p w14:paraId="2CBE784F" w14:textId="77777777" w:rsidR="00834D7E" w:rsidRPr="00EE02EA" w:rsidRDefault="000A4A71" w:rsidP="00BD35ED">
            <w:pPr>
              <w:ind w:left="0"/>
              <w:rPr>
                <w:rFonts w:ascii="Arial" w:hAnsi="Arial" w:cs="Arial"/>
                <w:sz w:val="24"/>
                <w:szCs w:val="24"/>
              </w:rPr>
            </w:pPr>
            <w:r w:rsidRPr="00EE02EA">
              <w:rPr>
                <w:rFonts w:ascii="Arial" w:hAnsi="Arial" w:cs="Arial"/>
                <w:sz w:val="24"/>
                <w:szCs w:val="24"/>
              </w:rPr>
              <w:t>Результат считается нарастающим итогом.</w:t>
            </w:r>
          </w:p>
          <w:p w14:paraId="6488F15F" w14:textId="6D1F0008" w:rsidR="00834D7E" w:rsidRPr="00EE02EA" w:rsidRDefault="00834D7E" w:rsidP="00BD35ED">
            <w:pPr>
              <w:ind w:left="0"/>
              <w:rPr>
                <w:rFonts w:ascii="Arial" w:hAnsi="Arial" w:cs="Arial"/>
                <w:sz w:val="24"/>
                <w:szCs w:val="24"/>
              </w:rPr>
            </w:pPr>
            <w:r w:rsidRPr="00EE02EA">
              <w:rPr>
                <w:rFonts w:ascii="Arial" w:hAnsi="Arial" w:cs="Arial"/>
                <w:sz w:val="24"/>
                <w:szCs w:val="24"/>
              </w:rPr>
              <w:t>Источник данных – данные муниципальных образований о количестве поступивших обращений и жалоб по вопросам защиты прав потребителей.</w:t>
            </w:r>
          </w:p>
          <w:p w14:paraId="552BBD1F" w14:textId="4E43AB95" w:rsidR="000A4A71" w:rsidRPr="00EE02EA" w:rsidRDefault="003A751D" w:rsidP="001E1E68">
            <w:pPr>
              <w:ind w:left="0"/>
              <w:rPr>
                <w:rFonts w:ascii="Arial" w:hAnsi="Arial" w:cs="Arial"/>
                <w:sz w:val="24"/>
                <w:szCs w:val="24"/>
              </w:rPr>
            </w:pPr>
            <w:r w:rsidRPr="00EE02EA">
              <w:rPr>
                <w:rFonts w:ascii="Arial" w:hAnsi="Arial" w:cs="Arial"/>
                <w:sz w:val="24"/>
                <w:szCs w:val="24"/>
              </w:rPr>
              <w:t>Базовое значение за 202</w:t>
            </w:r>
            <w:r w:rsidR="001E1E68" w:rsidRPr="00EE02EA">
              <w:rPr>
                <w:rFonts w:ascii="Arial" w:hAnsi="Arial" w:cs="Arial"/>
                <w:sz w:val="24"/>
                <w:szCs w:val="24"/>
              </w:rPr>
              <w:t>5</w:t>
            </w:r>
            <w:r w:rsidR="007D0021" w:rsidRPr="00EE02EA">
              <w:rPr>
                <w:rFonts w:ascii="Arial" w:hAnsi="Arial" w:cs="Arial"/>
                <w:sz w:val="24"/>
                <w:szCs w:val="24"/>
              </w:rPr>
              <w:t xml:space="preserve"> год – </w:t>
            </w:r>
            <w:r w:rsidR="001E1E68" w:rsidRPr="00EE02EA">
              <w:rPr>
                <w:rFonts w:ascii="Arial" w:hAnsi="Arial" w:cs="Arial"/>
                <w:sz w:val="24"/>
                <w:szCs w:val="24"/>
              </w:rPr>
              <w:t>36</w:t>
            </w:r>
            <w:r w:rsidR="007D0021" w:rsidRPr="00EE02EA">
              <w:rPr>
                <w:rFonts w:ascii="Arial" w:hAnsi="Arial" w:cs="Arial"/>
                <w:sz w:val="24"/>
                <w:szCs w:val="24"/>
              </w:rPr>
              <w:t xml:space="preserve"> единиц.</w:t>
            </w:r>
          </w:p>
        </w:tc>
      </w:tr>
      <w:tr w:rsidR="000A4A71" w:rsidRPr="00C73388" w14:paraId="7407FC27" w14:textId="77777777" w:rsidTr="00EE02EA">
        <w:tc>
          <w:tcPr>
            <w:tcW w:w="818" w:type="dxa"/>
          </w:tcPr>
          <w:p w14:paraId="622BC09A" w14:textId="48F4EDD2" w:rsidR="000A4A71" w:rsidRPr="00EE02EA" w:rsidRDefault="0055678A" w:rsidP="00F812B1">
            <w:pPr>
              <w:ind w:left="0"/>
              <w:jc w:val="center"/>
              <w:rPr>
                <w:rFonts w:ascii="Arial" w:hAnsi="Arial" w:cs="Arial"/>
                <w:sz w:val="24"/>
                <w:szCs w:val="24"/>
              </w:rPr>
            </w:pPr>
            <w:r w:rsidRPr="00EE02EA">
              <w:rPr>
                <w:rFonts w:ascii="Arial" w:hAnsi="Arial" w:cs="Arial"/>
                <w:sz w:val="24"/>
                <w:szCs w:val="24"/>
              </w:rPr>
              <w:t>38</w:t>
            </w:r>
          </w:p>
        </w:tc>
        <w:tc>
          <w:tcPr>
            <w:tcW w:w="1984" w:type="dxa"/>
          </w:tcPr>
          <w:p w14:paraId="4388BCC5" w14:textId="4AF390E3" w:rsidR="000A4A71" w:rsidRPr="00EE02EA" w:rsidRDefault="000A4A71" w:rsidP="00336391">
            <w:pPr>
              <w:ind w:left="0"/>
              <w:rPr>
                <w:rFonts w:ascii="Arial" w:hAnsi="Arial" w:cs="Arial"/>
                <w:sz w:val="24"/>
                <w:szCs w:val="24"/>
              </w:rPr>
            </w:pPr>
            <w:r w:rsidRPr="00EE02EA">
              <w:rPr>
                <w:rFonts w:ascii="Arial" w:hAnsi="Arial" w:cs="Arial"/>
                <w:sz w:val="24"/>
                <w:szCs w:val="24"/>
              </w:rPr>
              <w:t>4</w:t>
            </w:r>
          </w:p>
        </w:tc>
        <w:tc>
          <w:tcPr>
            <w:tcW w:w="1842" w:type="dxa"/>
          </w:tcPr>
          <w:p w14:paraId="6FBEAFD3" w14:textId="79E11043" w:rsidR="000A4A71" w:rsidRPr="00EE02EA" w:rsidRDefault="000A4A71" w:rsidP="00F812B1">
            <w:pPr>
              <w:ind w:left="0"/>
              <w:jc w:val="both"/>
              <w:rPr>
                <w:rFonts w:ascii="Arial" w:hAnsi="Arial" w:cs="Arial"/>
                <w:sz w:val="24"/>
                <w:szCs w:val="24"/>
              </w:rPr>
            </w:pPr>
            <w:r w:rsidRPr="00EE02EA">
              <w:rPr>
                <w:rFonts w:ascii="Arial" w:hAnsi="Arial" w:cs="Arial"/>
                <w:sz w:val="24"/>
                <w:szCs w:val="24"/>
              </w:rPr>
              <w:t>53</w:t>
            </w:r>
          </w:p>
        </w:tc>
        <w:tc>
          <w:tcPr>
            <w:tcW w:w="2127" w:type="dxa"/>
          </w:tcPr>
          <w:p w14:paraId="016C1ED4" w14:textId="2A426539" w:rsidR="000A4A71" w:rsidRPr="00EE02EA" w:rsidRDefault="000A4A71" w:rsidP="00F812B1">
            <w:pPr>
              <w:ind w:left="0"/>
              <w:jc w:val="both"/>
              <w:rPr>
                <w:rFonts w:ascii="Arial" w:hAnsi="Arial" w:cs="Arial"/>
                <w:sz w:val="24"/>
                <w:szCs w:val="24"/>
              </w:rPr>
            </w:pPr>
            <w:r w:rsidRPr="00EE02EA">
              <w:rPr>
                <w:rFonts w:ascii="Arial" w:hAnsi="Arial" w:cs="Arial"/>
                <w:sz w:val="24"/>
                <w:szCs w:val="24"/>
              </w:rPr>
              <w:t>02</w:t>
            </w:r>
          </w:p>
        </w:tc>
        <w:tc>
          <w:tcPr>
            <w:tcW w:w="3260" w:type="dxa"/>
          </w:tcPr>
          <w:p w14:paraId="2BE75128" w14:textId="7599B323" w:rsidR="000A4A71" w:rsidRPr="00EE02EA" w:rsidRDefault="000A4A71" w:rsidP="00FE31C4">
            <w:pPr>
              <w:ind w:left="0"/>
              <w:rPr>
                <w:rFonts w:ascii="Arial" w:hAnsi="Arial" w:cs="Arial"/>
                <w:sz w:val="24"/>
                <w:szCs w:val="24"/>
              </w:rPr>
            </w:pPr>
            <w:r w:rsidRPr="00EE02EA">
              <w:rPr>
                <w:rFonts w:ascii="Arial" w:hAnsi="Arial" w:cs="Arial"/>
                <w:sz w:val="24"/>
                <w:szCs w:val="24"/>
              </w:rPr>
              <w:t xml:space="preserve">Количество обращений в суды по вопросам защиты прав потребителей </w:t>
            </w:r>
          </w:p>
        </w:tc>
        <w:tc>
          <w:tcPr>
            <w:tcW w:w="1843" w:type="dxa"/>
          </w:tcPr>
          <w:p w14:paraId="64213077" w14:textId="1ABB41BD" w:rsidR="000A4A71" w:rsidRPr="00EE02EA" w:rsidRDefault="000A4A71" w:rsidP="00BD35ED">
            <w:pPr>
              <w:ind w:left="0"/>
              <w:rPr>
                <w:rFonts w:ascii="Arial" w:hAnsi="Arial" w:cs="Arial"/>
                <w:sz w:val="24"/>
                <w:szCs w:val="24"/>
              </w:rPr>
            </w:pPr>
            <w:r w:rsidRPr="00EE02EA">
              <w:rPr>
                <w:rFonts w:ascii="Arial" w:hAnsi="Arial" w:cs="Arial"/>
                <w:sz w:val="24"/>
                <w:szCs w:val="24"/>
              </w:rPr>
              <w:t>единиц</w:t>
            </w:r>
          </w:p>
        </w:tc>
        <w:tc>
          <w:tcPr>
            <w:tcW w:w="3402" w:type="dxa"/>
          </w:tcPr>
          <w:p w14:paraId="4FCA5D79" w14:textId="77777777" w:rsidR="000A4A71" w:rsidRPr="00EE02EA" w:rsidRDefault="000A4A71" w:rsidP="00BD35ED">
            <w:pPr>
              <w:ind w:left="0"/>
              <w:rPr>
                <w:rFonts w:ascii="Arial" w:hAnsi="Arial" w:cs="Arial"/>
                <w:sz w:val="24"/>
                <w:szCs w:val="24"/>
              </w:rPr>
            </w:pPr>
            <w:r w:rsidRPr="00EE02EA">
              <w:rPr>
                <w:rFonts w:ascii="Arial" w:hAnsi="Arial" w:cs="Arial"/>
                <w:sz w:val="24"/>
                <w:szCs w:val="24"/>
              </w:rPr>
              <w:t>Общее количество обращений в суды по вопросам защиты прав потребителей на отчетную дату. Периодичность представления – ежеквартально.</w:t>
            </w:r>
          </w:p>
          <w:p w14:paraId="59512A91" w14:textId="77777777" w:rsidR="00834D7E" w:rsidRPr="00EE02EA" w:rsidRDefault="000A4A71" w:rsidP="00BD35ED">
            <w:pPr>
              <w:ind w:left="0"/>
              <w:rPr>
                <w:rFonts w:ascii="Arial" w:hAnsi="Arial" w:cs="Arial"/>
                <w:sz w:val="24"/>
                <w:szCs w:val="24"/>
              </w:rPr>
            </w:pPr>
            <w:r w:rsidRPr="00EE02EA">
              <w:rPr>
                <w:rFonts w:ascii="Arial" w:hAnsi="Arial" w:cs="Arial"/>
                <w:sz w:val="24"/>
                <w:szCs w:val="24"/>
              </w:rPr>
              <w:t>Результат считается нарастающим итогом.</w:t>
            </w:r>
            <w:r w:rsidR="007D0021" w:rsidRPr="00EE02EA">
              <w:rPr>
                <w:rFonts w:ascii="Arial" w:hAnsi="Arial" w:cs="Arial"/>
                <w:sz w:val="24"/>
                <w:szCs w:val="24"/>
              </w:rPr>
              <w:t xml:space="preserve"> </w:t>
            </w:r>
          </w:p>
          <w:p w14:paraId="7BDD1231" w14:textId="611BEF09" w:rsidR="00834D7E" w:rsidRPr="00EE02EA" w:rsidRDefault="00834D7E" w:rsidP="00BD35ED">
            <w:pPr>
              <w:ind w:left="0"/>
              <w:rPr>
                <w:rFonts w:ascii="Arial" w:hAnsi="Arial" w:cs="Arial"/>
                <w:sz w:val="24"/>
                <w:szCs w:val="24"/>
              </w:rPr>
            </w:pPr>
            <w:r w:rsidRPr="00EE02EA">
              <w:rPr>
                <w:rFonts w:ascii="Arial" w:hAnsi="Arial" w:cs="Arial"/>
                <w:sz w:val="24"/>
                <w:szCs w:val="24"/>
              </w:rPr>
              <w:t>Источник данных – данные муниципальных образований о количестве обращений в суды по вопросам защиты прав потребителей.</w:t>
            </w:r>
          </w:p>
          <w:p w14:paraId="684D2EC4" w14:textId="58C2F394" w:rsidR="000A4A71" w:rsidRPr="00EE02EA" w:rsidRDefault="003A751D" w:rsidP="001E1E68">
            <w:pPr>
              <w:ind w:left="0"/>
              <w:rPr>
                <w:rFonts w:ascii="Arial" w:hAnsi="Arial" w:cs="Arial"/>
                <w:sz w:val="24"/>
                <w:szCs w:val="24"/>
              </w:rPr>
            </w:pPr>
            <w:r w:rsidRPr="00EE02EA">
              <w:rPr>
                <w:rFonts w:ascii="Arial" w:hAnsi="Arial" w:cs="Arial"/>
                <w:sz w:val="24"/>
                <w:szCs w:val="24"/>
              </w:rPr>
              <w:t>Базовое значение за 202</w:t>
            </w:r>
            <w:r w:rsidR="001E1E68" w:rsidRPr="00EE02EA">
              <w:rPr>
                <w:rFonts w:ascii="Arial" w:hAnsi="Arial" w:cs="Arial"/>
                <w:sz w:val="24"/>
                <w:szCs w:val="24"/>
              </w:rPr>
              <w:t>5</w:t>
            </w:r>
            <w:r w:rsidR="007D0021" w:rsidRPr="00EE02EA">
              <w:rPr>
                <w:rFonts w:ascii="Arial" w:hAnsi="Arial" w:cs="Arial"/>
                <w:sz w:val="24"/>
                <w:szCs w:val="24"/>
              </w:rPr>
              <w:t xml:space="preserve"> год – </w:t>
            </w:r>
            <w:r w:rsidR="001E1E68" w:rsidRPr="00EE02EA">
              <w:rPr>
                <w:rFonts w:ascii="Arial" w:hAnsi="Arial" w:cs="Arial"/>
                <w:sz w:val="24"/>
                <w:szCs w:val="24"/>
              </w:rPr>
              <w:t>0</w:t>
            </w:r>
            <w:r w:rsidR="007D0021" w:rsidRPr="00EE02EA">
              <w:rPr>
                <w:rFonts w:ascii="Arial" w:hAnsi="Arial" w:cs="Arial"/>
                <w:sz w:val="24"/>
                <w:szCs w:val="24"/>
              </w:rPr>
              <w:t xml:space="preserve"> единиц.</w:t>
            </w:r>
          </w:p>
        </w:tc>
      </w:tr>
    </w:tbl>
    <w:p w14:paraId="6AAD297B" w14:textId="77777777" w:rsidR="002F6E6F" w:rsidRPr="00C73388" w:rsidRDefault="002F6E6F" w:rsidP="0081291B">
      <w:pPr>
        <w:widowControl w:val="0"/>
        <w:autoSpaceDE w:val="0"/>
        <w:autoSpaceDN w:val="0"/>
        <w:adjustRightInd w:val="0"/>
        <w:ind w:left="0"/>
        <w:outlineLvl w:val="1"/>
        <w:rPr>
          <w:rFonts w:ascii="Times New Roman" w:eastAsia="Times New Roman" w:hAnsi="Times New Roman" w:cs="Times New Roman"/>
          <w:sz w:val="24"/>
          <w:szCs w:val="24"/>
          <w:lang w:eastAsia="ru-RU"/>
        </w:rPr>
        <w:sectPr w:rsidR="002F6E6F" w:rsidRPr="00C73388" w:rsidSect="004864D9">
          <w:pgSz w:w="16838" w:h="11906" w:orient="landscape"/>
          <w:pgMar w:top="426" w:right="567" w:bottom="1134" w:left="1134" w:header="567" w:footer="567" w:gutter="340"/>
          <w:cols w:space="720"/>
          <w:noEndnote/>
          <w:docGrid w:linePitch="299"/>
        </w:sectPr>
      </w:pPr>
    </w:p>
    <w:p w14:paraId="01DECDAD" w14:textId="2C3A5ECC" w:rsidR="00BC214B" w:rsidRPr="00E35B8C" w:rsidRDefault="00BC214B" w:rsidP="00BC214B">
      <w:pPr>
        <w:autoSpaceDE w:val="0"/>
        <w:autoSpaceDN w:val="0"/>
        <w:adjustRightInd w:val="0"/>
        <w:jc w:val="right"/>
        <w:rPr>
          <w:rFonts w:ascii="Arial" w:hAnsi="Arial" w:cs="Arial"/>
          <w:sz w:val="24"/>
          <w:szCs w:val="24"/>
        </w:rPr>
      </w:pPr>
      <w:r w:rsidRPr="00E35B8C">
        <w:rPr>
          <w:rFonts w:ascii="Arial" w:hAnsi="Arial" w:cs="Arial"/>
          <w:sz w:val="24"/>
          <w:szCs w:val="24"/>
        </w:rPr>
        <w:t xml:space="preserve">Приложение № 1 </w:t>
      </w:r>
    </w:p>
    <w:p w14:paraId="5B8520D1" w14:textId="77777777" w:rsidR="00BC214B" w:rsidRPr="00E35B8C" w:rsidRDefault="00BC214B" w:rsidP="00051FA7">
      <w:pPr>
        <w:tabs>
          <w:tab w:val="left" w:pos="12333"/>
        </w:tabs>
        <w:autoSpaceDE w:val="0"/>
        <w:autoSpaceDN w:val="0"/>
        <w:adjustRightInd w:val="0"/>
        <w:jc w:val="right"/>
        <w:rPr>
          <w:rFonts w:ascii="Arial" w:hAnsi="Arial" w:cs="Arial"/>
          <w:sz w:val="24"/>
          <w:szCs w:val="24"/>
        </w:rPr>
      </w:pPr>
      <w:r w:rsidRPr="00E35B8C">
        <w:rPr>
          <w:rFonts w:ascii="Arial" w:hAnsi="Arial" w:cs="Arial"/>
          <w:sz w:val="24"/>
          <w:szCs w:val="24"/>
        </w:rPr>
        <w:t xml:space="preserve">к муниципальной программе </w:t>
      </w:r>
    </w:p>
    <w:p w14:paraId="64FAEA9B" w14:textId="2A8785E0" w:rsidR="00DC1AAF" w:rsidRPr="00E35B8C" w:rsidRDefault="00E75095" w:rsidP="00BC214B">
      <w:pPr>
        <w:autoSpaceDE w:val="0"/>
        <w:autoSpaceDN w:val="0"/>
        <w:adjustRightInd w:val="0"/>
        <w:jc w:val="right"/>
        <w:rPr>
          <w:rFonts w:ascii="Arial" w:hAnsi="Arial" w:cs="Arial"/>
          <w:sz w:val="24"/>
          <w:szCs w:val="24"/>
        </w:rPr>
      </w:pPr>
      <w:r w:rsidRPr="00E35B8C">
        <w:rPr>
          <w:rFonts w:ascii="Arial" w:hAnsi="Arial" w:cs="Arial"/>
          <w:sz w:val="24"/>
          <w:szCs w:val="24"/>
        </w:rPr>
        <w:t>Г</w:t>
      </w:r>
      <w:r w:rsidR="00BC214B" w:rsidRPr="00E35B8C">
        <w:rPr>
          <w:rFonts w:ascii="Arial" w:hAnsi="Arial" w:cs="Arial"/>
          <w:sz w:val="24"/>
          <w:szCs w:val="24"/>
        </w:rPr>
        <w:t xml:space="preserve">ородского округа Люберцы </w:t>
      </w:r>
    </w:p>
    <w:p w14:paraId="0C762A1D" w14:textId="7203094A" w:rsidR="00BC214B" w:rsidRPr="00E35B8C" w:rsidRDefault="00BC214B" w:rsidP="00DC1AAF">
      <w:pPr>
        <w:autoSpaceDE w:val="0"/>
        <w:autoSpaceDN w:val="0"/>
        <w:adjustRightInd w:val="0"/>
        <w:jc w:val="right"/>
        <w:rPr>
          <w:rFonts w:ascii="Arial" w:eastAsia="Times New Roman" w:hAnsi="Arial" w:cs="Arial"/>
          <w:sz w:val="24"/>
          <w:szCs w:val="24"/>
          <w:lang w:eastAsia="ru-RU"/>
        </w:rPr>
      </w:pPr>
      <w:r w:rsidRPr="00E35B8C">
        <w:rPr>
          <w:rFonts w:ascii="Arial" w:hAnsi="Arial" w:cs="Arial"/>
          <w:sz w:val="24"/>
          <w:szCs w:val="24"/>
        </w:rPr>
        <w:t>Московской области</w:t>
      </w:r>
      <w:r w:rsidRPr="00E35B8C">
        <w:rPr>
          <w:rFonts w:ascii="Arial" w:eastAsia="Times New Roman" w:hAnsi="Arial" w:cs="Arial"/>
          <w:sz w:val="24"/>
          <w:szCs w:val="24"/>
          <w:lang w:eastAsia="ru-RU"/>
        </w:rPr>
        <w:t xml:space="preserve">                                                                                                                                                                                                                                                           </w:t>
      </w:r>
      <w:r w:rsidR="00DC1AAF" w:rsidRPr="00E35B8C">
        <w:rPr>
          <w:rFonts w:ascii="Arial" w:eastAsia="Times New Roman" w:hAnsi="Arial" w:cs="Arial"/>
          <w:sz w:val="24"/>
          <w:szCs w:val="24"/>
          <w:lang w:eastAsia="ru-RU"/>
        </w:rPr>
        <w:t xml:space="preserve">                     </w:t>
      </w:r>
      <w:r w:rsidRPr="00E35B8C">
        <w:rPr>
          <w:rFonts w:ascii="Arial" w:eastAsia="Times New Roman" w:hAnsi="Arial" w:cs="Arial"/>
          <w:sz w:val="24"/>
          <w:szCs w:val="24"/>
          <w:lang w:eastAsia="ru-RU"/>
        </w:rPr>
        <w:t>«Предпринимательство»</w:t>
      </w:r>
    </w:p>
    <w:p w14:paraId="6E1DF1E8" w14:textId="2840C454" w:rsidR="00BF4915" w:rsidRPr="00E35B8C" w:rsidRDefault="00E35B8C" w:rsidP="00051FA7">
      <w:pPr>
        <w:tabs>
          <w:tab w:val="left" w:pos="12333"/>
        </w:tabs>
        <w:autoSpaceDE w:val="0"/>
        <w:autoSpaceDN w:val="0"/>
        <w:adjustRightInd w:val="0"/>
        <w:jc w:val="right"/>
        <w:rPr>
          <w:rFonts w:ascii="Arial" w:hAnsi="Arial" w:cs="Arial"/>
          <w:sz w:val="24"/>
          <w:szCs w:val="24"/>
          <w:u w:val="single"/>
        </w:rPr>
      </w:pPr>
      <w:r w:rsidRPr="00E35B8C">
        <w:rPr>
          <w:rFonts w:ascii="Arial" w:hAnsi="Arial" w:cs="Arial"/>
          <w:sz w:val="24"/>
          <w:szCs w:val="24"/>
          <w:u w:val="single"/>
        </w:rPr>
        <w:t>от 31.10.2025 №2562-ПА</w:t>
      </w:r>
    </w:p>
    <w:p w14:paraId="15F1AEE8" w14:textId="48041D97" w:rsidR="002F6E6F" w:rsidRPr="00E35B8C" w:rsidRDefault="002F6E6F" w:rsidP="00DC1AAF">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73CFAAD5" w14:textId="3CF3CB60" w:rsidR="002F6E6F" w:rsidRPr="00E35B8C" w:rsidRDefault="002F6E6F"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Перечень мероприятий </w:t>
      </w:r>
    </w:p>
    <w:p w14:paraId="4E596BE5" w14:textId="73A261DE" w:rsidR="00E932D9" w:rsidRPr="00E35B8C" w:rsidRDefault="007F1FDF" w:rsidP="00E932D9">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E35B8C">
        <w:rPr>
          <w:rFonts w:ascii="Arial" w:hAnsi="Arial" w:cs="Arial"/>
          <w:sz w:val="24"/>
          <w:szCs w:val="24"/>
        </w:rPr>
        <w:t>п</w:t>
      </w:r>
      <w:r w:rsidR="00162139" w:rsidRPr="00E35B8C">
        <w:rPr>
          <w:rFonts w:ascii="Arial" w:hAnsi="Arial" w:cs="Arial"/>
          <w:sz w:val="24"/>
          <w:szCs w:val="24"/>
        </w:rPr>
        <w:t>одпрограммы</w:t>
      </w:r>
      <w:r w:rsidR="00E932D9" w:rsidRPr="00E35B8C">
        <w:rPr>
          <w:rFonts w:ascii="Arial" w:hAnsi="Arial" w:cs="Arial"/>
          <w:sz w:val="24"/>
          <w:szCs w:val="24"/>
        </w:rPr>
        <w:t xml:space="preserve"> 1 «Инвестиции»</w:t>
      </w:r>
      <w:r w:rsidR="00086FBB" w:rsidRPr="00E35B8C">
        <w:rPr>
          <w:rFonts w:ascii="Arial" w:hAnsi="Arial" w:cs="Arial"/>
          <w:sz w:val="24"/>
          <w:szCs w:val="24"/>
        </w:rPr>
        <w:t xml:space="preserve"> муниципальной программы </w:t>
      </w:r>
      <w:r w:rsidR="00754D1A" w:rsidRPr="00E35B8C">
        <w:rPr>
          <w:rFonts w:ascii="Arial" w:hAnsi="Arial" w:cs="Arial"/>
          <w:sz w:val="24"/>
          <w:szCs w:val="24"/>
        </w:rPr>
        <w:t>Г</w:t>
      </w:r>
      <w:r w:rsidRPr="00E35B8C">
        <w:rPr>
          <w:rFonts w:ascii="Arial" w:eastAsia="Times New Roman" w:hAnsi="Arial" w:cs="Arial"/>
          <w:sz w:val="24"/>
          <w:szCs w:val="24"/>
          <w:lang w:eastAsia="ru-RU"/>
        </w:rPr>
        <w:t>ородского округа Люберцы Московской области</w:t>
      </w:r>
    </w:p>
    <w:p w14:paraId="58BBB360" w14:textId="6E88A410" w:rsidR="00086FBB" w:rsidRPr="00E35B8C" w:rsidRDefault="00677C27" w:rsidP="00E932D9">
      <w:pPr>
        <w:widowControl w:val="0"/>
        <w:tabs>
          <w:tab w:val="left" w:pos="709"/>
        </w:tabs>
        <w:autoSpaceDE w:val="0"/>
        <w:autoSpaceDN w:val="0"/>
        <w:adjustRightInd w:val="0"/>
        <w:ind w:left="0" w:firstLine="709"/>
        <w:jc w:val="center"/>
        <w:outlineLvl w:val="1"/>
        <w:rPr>
          <w:rFonts w:ascii="Arial" w:hAnsi="Arial" w:cs="Arial"/>
          <w:sz w:val="24"/>
          <w:szCs w:val="24"/>
        </w:rPr>
      </w:pPr>
      <w:r w:rsidRPr="00E35B8C">
        <w:rPr>
          <w:rFonts w:ascii="Arial" w:eastAsia="Times New Roman" w:hAnsi="Arial" w:cs="Arial"/>
          <w:sz w:val="24"/>
          <w:szCs w:val="24"/>
          <w:lang w:eastAsia="ru-RU"/>
        </w:rPr>
        <w:t>«</w:t>
      </w:r>
      <w:r w:rsidR="00086FBB" w:rsidRPr="00E35B8C">
        <w:rPr>
          <w:rFonts w:ascii="Arial" w:eastAsia="Times New Roman" w:hAnsi="Arial" w:cs="Arial"/>
          <w:sz w:val="24"/>
          <w:szCs w:val="24"/>
          <w:lang w:eastAsia="ru-RU"/>
        </w:rPr>
        <w:t>Предпринимательство</w:t>
      </w:r>
      <w:r w:rsidRPr="00E35B8C">
        <w:rPr>
          <w:rFonts w:ascii="Arial" w:eastAsia="Times New Roman" w:hAnsi="Arial" w:cs="Arial"/>
          <w:sz w:val="24"/>
          <w:szCs w:val="24"/>
          <w:lang w:eastAsia="ru-RU"/>
        </w:rPr>
        <w:t>»</w:t>
      </w:r>
    </w:p>
    <w:p w14:paraId="4978311A" w14:textId="395BD627" w:rsidR="00E932D9" w:rsidRPr="00E35B8C" w:rsidRDefault="00E932D9" w:rsidP="00A631D8">
      <w:pPr>
        <w:widowControl w:val="0"/>
        <w:tabs>
          <w:tab w:val="left" w:pos="709"/>
        </w:tabs>
        <w:autoSpaceDE w:val="0"/>
        <w:autoSpaceDN w:val="0"/>
        <w:adjustRightInd w:val="0"/>
        <w:spacing w:after="120"/>
        <w:ind w:left="0" w:firstLine="709"/>
        <w:jc w:val="right"/>
        <w:outlineLvl w:val="1"/>
        <w:rPr>
          <w:rFonts w:ascii="Arial" w:hAnsi="Arial" w:cs="Arial"/>
          <w:sz w:val="24"/>
          <w:szCs w:val="24"/>
        </w:rPr>
      </w:pPr>
      <w:r w:rsidRPr="00E35B8C">
        <w:rPr>
          <w:rFonts w:ascii="Arial" w:hAnsi="Arial" w:cs="Arial"/>
          <w:sz w:val="24"/>
          <w:szCs w:val="24"/>
        </w:rPr>
        <w:t>Таблица 1</w:t>
      </w:r>
    </w:p>
    <w:tbl>
      <w:tblPr>
        <w:tblStyle w:val="af7"/>
        <w:tblW w:w="15701" w:type="dxa"/>
        <w:jc w:val="center"/>
        <w:tblLayout w:type="fixed"/>
        <w:tblLook w:val="0620" w:firstRow="1" w:lastRow="0" w:firstColumn="0" w:lastColumn="0" w:noHBand="1" w:noVBand="1"/>
      </w:tblPr>
      <w:tblGrid>
        <w:gridCol w:w="519"/>
        <w:gridCol w:w="1493"/>
        <w:gridCol w:w="1134"/>
        <w:gridCol w:w="1276"/>
        <w:gridCol w:w="1276"/>
        <w:gridCol w:w="992"/>
        <w:gridCol w:w="709"/>
        <w:gridCol w:w="708"/>
        <w:gridCol w:w="709"/>
        <w:gridCol w:w="992"/>
        <w:gridCol w:w="1276"/>
        <w:gridCol w:w="1134"/>
        <w:gridCol w:w="992"/>
        <w:gridCol w:w="1134"/>
        <w:gridCol w:w="1357"/>
      </w:tblGrid>
      <w:tr w:rsidR="00EF60F1" w:rsidRPr="00E35B8C" w14:paraId="7DBAA6FD" w14:textId="77777777" w:rsidTr="003B1A3E">
        <w:trPr>
          <w:jc w:val="center"/>
        </w:trPr>
        <w:tc>
          <w:tcPr>
            <w:tcW w:w="519" w:type="dxa"/>
            <w:vMerge w:val="restart"/>
          </w:tcPr>
          <w:p w14:paraId="187CADE1" w14:textId="21863E5B"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bookmarkStart w:id="1" w:name="_Hlk208749934"/>
            <w:r w:rsidRPr="00E35B8C">
              <w:rPr>
                <w:rFonts w:ascii="Arial" w:hAnsi="Arial" w:cs="Arial"/>
                <w:sz w:val="24"/>
                <w:szCs w:val="24"/>
              </w:rPr>
              <w:t>№ п/п</w:t>
            </w:r>
          </w:p>
        </w:tc>
        <w:tc>
          <w:tcPr>
            <w:tcW w:w="1493" w:type="dxa"/>
            <w:vMerge w:val="restart"/>
          </w:tcPr>
          <w:p w14:paraId="02273E73" w14:textId="3612EEF8"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Мероприятие подпрограммы</w:t>
            </w:r>
          </w:p>
        </w:tc>
        <w:tc>
          <w:tcPr>
            <w:tcW w:w="1134" w:type="dxa"/>
            <w:vMerge w:val="restart"/>
          </w:tcPr>
          <w:p w14:paraId="36936D9C" w14:textId="0F6665A1"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Сроки исполнения мероприятия</w:t>
            </w:r>
          </w:p>
        </w:tc>
        <w:tc>
          <w:tcPr>
            <w:tcW w:w="1276" w:type="dxa"/>
            <w:vMerge w:val="restart"/>
          </w:tcPr>
          <w:p w14:paraId="50E0DD7A" w14:textId="66559A8B"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Источники финансирования</w:t>
            </w:r>
          </w:p>
        </w:tc>
        <w:tc>
          <w:tcPr>
            <w:tcW w:w="1276" w:type="dxa"/>
            <w:vMerge w:val="restart"/>
          </w:tcPr>
          <w:p w14:paraId="5D9D8010" w14:textId="7D16A427"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 (тыс. руб.)</w:t>
            </w:r>
          </w:p>
        </w:tc>
        <w:tc>
          <w:tcPr>
            <w:tcW w:w="8646" w:type="dxa"/>
            <w:gridSpan w:val="9"/>
          </w:tcPr>
          <w:p w14:paraId="5CFE42D0" w14:textId="25BFAFE4"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Объем финансирования по годам (тыс. руб.)</w:t>
            </w:r>
          </w:p>
        </w:tc>
        <w:tc>
          <w:tcPr>
            <w:tcW w:w="1357" w:type="dxa"/>
            <w:vMerge w:val="restart"/>
          </w:tcPr>
          <w:p w14:paraId="21561043" w14:textId="45CB9472"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Ответственный за выполнение мероприятия</w:t>
            </w:r>
          </w:p>
        </w:tc>
      </w:tr>
      <w:tr w:rsidR="00ED094C" w:rsidRPr="00E35B8C" w14:paraId="3A3D30BE" w14:textId="77777777" w:rsidTr="003B1A3E">
        <w:trPr>
          <w:jc w:val="center"/>
        </w:trPr>
        <w:tc>
          <w:tcPr>
            <w:tcW w:w="519" w:type="dxa"/>
            <w:vMerge/>
          </w:tcPr>
          <w:p w14:paraId="7CA53124" w14:textId="77777777"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685B2E62" w14:textId="77777777"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0D0F4CA2" w14:textId="77777777"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vMerge/>
          </w:tcPr>
          <w:p w14:paraId="1EFB8CF7" w14:textId="77777777"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vMerge/>
          </w:tcPr>
          <w:p w14:paraId="335B965B" w14:textId="77777777"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4110" w:type="dxa"/>
            <w:gridSpan w:val="5"/>
          </w:tcPr>
          <w:p w14:paraId="0D0B2325" w14:textId="52A6F02C"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2026</w:t>
            </w:r>
          </w:p>
        </w:tc>
        <w:tc>
          <w:tcPr>
            <w:tcW w:w="1276" w:type="dxa"/>
          </w:tcPr>
          <w:p w14:paraId="7F4FFEE8" w14:textId="074A90F0"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tc>
        <w:tc>
          <w:tcPr>
            <w:tcW w:w="1134" w:type="dxa"/>
          </w:tcPr>
          <w:p w14:paraId="3AF2FA86" w14:textId="5023C507"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tc>
        <w:tc>
          <w:tcPr>
            <w:tcW w:w="992" w:type="dxa"/>
          </w:tcPr>
          <w:p w14:paraId="1681C46B" w14:textId="2CE10905"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tc>
        <w:tc>
          <w:tcPr>
            <w:tcW w:w="1134" w:type="dxa"/>
          </w:tcPr>
          <w:p w14:paraId="0B58F944" w14:textId="1D0D9385"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tc>
        <w:tc>
          <w:tcPr>
            <w:tcW w:w="1357" w:type="dxa"/>
            <w:vMerge/>
          </w:tcPr>
          <w:p w14:paraId="6F5F689D" w14:textId="77777777"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02B71396" w14:textId="77777777" w:rsidTr="003B1A3E">
        <w:trPr>
          <w:trHeight w:val="20"/>
          <w:jc w:val="center"/>
        </w:trPr>
        <w:tc>
          <w:tcPr>
            <w:tcW w:w="519" w:type="dxa"/>
          </w:tcPr>
          <w:p w14:paraId="5883BD77" w14:textId="6E189DDC"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493" w:type="dxa"/>
          </w:tcPr>
          <w:p w14:paraId="51087345" w14:textId="416D0459"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1134" w:type="dxa"/>
          </w:tcPr>
          <w:p w14:paraId="4C3AED44" w14:textId="0E4C94E4"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w:t>
            </w:r>
          </w:p>
        </w:tc>
        <w:tc>
          <w:tcPr>
            <w:tcW w:w="1276" w:type="dxa"/>
          </w:tcPr>
          <w:p w14:paraId="0BAD2352" w14:textId="2AF8980A"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w:t>
            </w:r>
          </w:p>
        </w:tc>
        <w:tc>
          <w:tcPr>
            <w:tcW w:w="1276" w:type="dxa"/>
          </w:tcPr>
          <w:p w14:paraId="0C30BD8F" w14:textId="1DED8DBA"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w:t>
            </w:r>
          </w:p>
        </w:tc>
        <w:tc>
          <w:tcPr>
            <w:tcW w:w="4110" w:type="dxa"/>
            <w:gridSpan w:val="5"/>
          </w:tcPr>
          <w:p w14:paraId="4695306E" w14:textId="140AE536"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1276" w:type="dxa"/>
          </w:tcPr>
          <w:p w14:paraId="646FD5FC" w14:textId="01081712"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7</w:t>
            </w:r>
          </w:p>
        </w:tc>
        <w:tc>
          <w:tcPr>
            <w:tcW w:w="1134" w:type="dxa"/>
          </w:tcPr>
          <w:p w14:paraId="3170FF36" w14:textId="2E69C7D6"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8</w:t>
            </w:r>
          </w:p>
        </w:tc>
        <w:tc>
          <w:tcPr>
            <w:tcW w:w="992" w:type="dxa"/>
          </w:tcPr>
          <w:p w14:paraId="56FB8C37" w14:textId="2B241C5C"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1134" w:type="dxa"/>
          </w:tcPr>
          <w:p w14:paraId="0B3EEC68" w14:textId="2360BC92"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w:t>
            </w:r>
          </w:p>
        </w:tc>
        <w:tc>
          <w:tcPr>
            <w:tcW w:w="1357" w:type="dxa"/>
          </w:tcPr>
          <w:p w14:paraId="07FFFDC5" w14:textId="512EDF47" w:rsidR="005F6E13" w:rsidRPr="00E35B8C" w:rsidRDefault="005F6E13"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11</w:t>
            </w:r>
          </w:p>
        </w:tc>
      </w:tr>
      <w:tr w:rsidR="00ED094C" w:rsidRPr="00E35B8C" w14:paraId="035B03E3" w14:textId="77777777" w:rsidTr="003B1A3E">
        <w:trPr>
          <w:jc w:val="center"/>
        </w:trPr>
        <w:tc>
          <w:tcPr>
            <w:tcW w:w="519" w:type="dxa"/>
            <w:vMerge w:val="restart"/>
          </w:tcPr>
          <w:p w14:paraId="44770AA1" w14:textId="67FAC133" w:rsidR="00B21FC5" w:rsidRPr="00E35B8C" w:rsidRDefault="00B21FC5"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bookmarkStart w:id="2" w:name="_Hlk208151236"/>
            <w:bookmarkStart w:id="3" w:name="_Hlk208151621"/>
            <w:bookmarkStart w:id="4" w:name="_Hlk208151736"/>
            <w:r w:rsidRPr="00E35B8C">
              <w:rPr>
                <w:rFonts w:ascii="Arial" w:hAnsi="Arial" w:cs="Arial"/>
                <w:sz w:val="24"/>
                <w:szCs w:val="24"/>
              </w:rPr>
              <w:t>1</w:t>
            </w:r>
          </w:p>
        </w:tc>
        <w:tc>
          <w:tcPr>
            <w:tcW w:w="1493" w:type="dxa"/>
            <w:vMerge w:val="restart"/>
          </w:tcPr>
          <w:p w14:paraId="208FF0CC" w14:textId="0D8D0C73" w:rsidR="00B21FC5" w:rsidRPr="00E35B8C" w:rsidRDefault="00B21FC5" w:rsidP="00FD1393">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Основное мероприятие 02 </w:t>
            </w:r>
          </w:p>
          <w:p w14:paraId="0BFD5B4A" w14:textId="77777777" w:rsidR="003B1A3E" w:rsidRPr="00E35B8C" w:rsidRDefault="00B21FC5" w:rsidP="00FD1393">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Создание и (или) развитие индустриальных (промышленных) парков, промышлен</w:t>
            </w:r>
          </w:p>
          <w:p w14:paraId="5460C0E8" w14:textId="77777777" w:rsidR="003B1A3E" w:rsidRPr="00E35B8C" w:rsidRDefault="00B21FC5" w:rsidP="00FD1393">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ных технопар</w:t>
            </w:r>
          </w:p>
          <w:p w14:paraId="1E97B5C5" w14:textId="77777777" w:rsidR="003B1A3E" w:rsidRPr="00E35B8C" w:rsidRDefault="00B21FC5" w:rsidP="00FD1393">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ков, иннова</w:t>
            </w:r>
          </w:p>
          <w:p w14:paraId="0F469595" w14:textId="77777777" w:rsidR="00B21FC5" w:rsidRPr="00E35B8C" w:rsidRDefault="00B21FC5" w:rsidP="00FD1393">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ционно-технологических центров, промышленных площадок, особых экономических зон</w:t>
            </w:r>
          </w:p>
          <w:p w14:paraId="25DF919E" w14:textId="3D25182A" w:rsidR="003B1A3E" w:rsidRPr="00E35B8C" w:rsidRDefault="003B1A3E"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val="restart"/>
          </w:tcPr>
          <w:p w14:paraId="0CE21DB0" w14:textId="01942748" w:rsidR="00B21FC5" w:rsidRPr="00E35B8C" w:rsidRDefault="00CD7B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276" w:type="dxa"/>
          </w:tcPr>
          <w:p w14:paraId="5999A0C2" w14:textId="1FE3392C" w:rsidR="00B21FC5" w:rsidRPr="00E35B8C" w:rsidRDefault="00B21FC5"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1276" w:type="dxa"/>
          </w:tcPr>
          <w:p w14:paraId="75B918AD" w14:textId="6616454B" w:rsidR="00B21FC5"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5BFB47C2" w14:textId="7F6D4E72" w:rsidR="00B21FC5"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51FCBD02" w14:textId="1F676374" w:rsidR="00B21FC5"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67EBE644" w14:textId="5C5F0C51" w:rsidR="00B21FC5"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5FEDB829" w14:textId="45685B96" w:rsidR="00B21FC5"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3DBEE798" w14:textId="4F8E735E" w:rsidR="00B21FC5"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val="restart"/>
          </w:tcPr>
          <w:p w14:paraId="5FC77EDE" w14:textId="55AC77EA" w:rsidR="00B21FC5" w:rsidRPr="00E35B8C" w:rsidRDefault="00B21FC5"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bookmarkEnd w:id="2"/>
      <w:tr w:rsidR="00ED094C" w:rsidRPr="00E35B8C" w14:paraId="32428531" w14:textId="77777777" w:rsidTr="003B1A3E">
        <w:trPr>
          <w:jc w:val="center"/>
        </w:trPr>
        <w:tc>
          <w:tcPr>
            <w:tcW w:w="519" w:type="dxa"/>
            <w:vMerge/>
          </w:tcPr>
          <w:p w14:paraId="55B0CAE5"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7A648C34" w14:textId="77777777"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E639EFF"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4ED7A36F" w14:textId="087BE5D0"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1276" w:type="dxa"/>
          </w:tcPr>
          <w:p w14:paraId="41A5AA79" w14:textId="1364AB1F"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758B59BD" w14:textId="1805933D"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7DFE956D" w14:textId="28EE4FDF"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2AB77AD9" w14:textId="597AE724"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5BF0A13C" w14:textId="5B0234B5"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396662CC" w14:textId="7EACDB6B"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27E90A72"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673007FE" w14:textId="77777777" w:rsidTr="003B1A3E">
        <w:trPr>
          <w:jc w:val="center"/>
        </w:trPr>
        <w:tc>
          <w:tcPr>
            <w:tcW w:w="519" w:type="dxa"/>
            <w:vMerge/>
          </w:tcPr>
          <w:p w14:paraId="3CFC711B"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3B8BFD83" w14:textId="77777777"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489693A"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2696995C" w14:textId="618BD842" w:rsidR="00514B77" w:rsidRPr="00E35B8C" w:rsidRDefault="00514B77"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1276" w:type="dxa"/>
          </w:tcPr>
          <w:p w14:paraId="7A86163D" w14:textId="486A85A4"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381E9782" w14:textId="3995C2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08A730AB" w14:textId="4152198F"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1102CCD1" w14:textId="05AB63FC"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33782659" w14:textId="1B2776A4"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2363F58E" w14:textId="53FF3EFA"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4CD01E87"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7503A15B" w14:textId="77777777" w:rsidTr="003B1A3E">
        <w:trPr>
          <w:jc w:val="center"/>
        </w:trPr>
        <w:tc>
          <w:tcPr>
            <w:tcW w:w="519" w:type="dxa"/>
            <w:vMerge/>
          </w:tcPr>
          <w:p w14:paraId="38AF8B24"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4179C52F" w14:textId="77777777"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78E857F"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31A448C8" w14:textId="3E578DE0"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1276" w:type="dxa"/>
          </w:tcPr>
          <w:p w14:paraId="0688ED03" w14:textId="021FEF04"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1B8C156C" w14:textId="1E21190A"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681E92D8" w14:textId="76CA4B08"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7F454AA" w14:textId="49AD5DCD"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7360E2AF" w14:textId="1AF470E5"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66E54730" w14:textId="2E9BB87D"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04E8E0C5"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5B803E8E" w14:textId="77777777" w:rsidTr="003B1A3E">
        <w:trPr>
          <w:jc w:val="center"/>
        </w:trPr>
        <w:tc>
          <w:tcPr>
            <w:tcW w:w="519" w:type="dxa"/>
            <w:vMerge/>
          </w:tcPr>
          <w:p w14:paraId="27521E51"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1461BF74" w14:textId="77777777"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4FA7732"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7BB7988" w14:textId="602EE186"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1276" w:type="dxa"/>
          </w:tcPr>
          <w:p w14:paraId="0E320B02" w14:textId="27016F33"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188AFED5" w14:textId="7D13BE8E"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275EE1A2" w14:textId="7982554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E02DCCA" w14:textId="180E8333"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4EDD2286" w14:textId="7FCBFF7C"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14825350" w14:textId="50152E95"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66C2D55D"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0F23C70B" w14:textId="77777777" w:rsidTr="003B1A3E">
        <w:trPr>
          <w:jc w:val="center"/>
        </w:trPr>
        <w:tc>
          <w:tcPr>
            <w:tcW w:w="519" w:type="dxa"/>
            <w:vMerge w:val="restart"/>
          </w:tcPr>
          <w:p w14:paraId="61ECAB65" w14:textId="66EBFBFD"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1.1</w:t>
            </w:r>
          </w:p>
        </w:tc>
        <w:tc>
          <w:tcPr>
            <w:tcW w:w="1493" w:type="dxa"/>
            <w:vMerge w:val="restart"/>
          </w:tcPr>
          <w:p w14:paraId="3F4C08D1" w14:textId="77F7E782" w:rsidR="00514B77" w:rsidRPr="00E35B8C" w:rsidRDefault="00514B77" w:rsidP="00FD1393">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Мероприятие 02.01 </w:t>
            </w:r>
          </w:p>
          <w:p w14:paraId="531CD5AE" w14:textId="77777777" w:rsidR="003B1A3E" w:rsidRPr="00E35B8C" w:rsidRDefault="00514B77" w:rsidP="00FD1393">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Создание и развитие индустриаль</w:t>
            </w:r>
          </w:p>
          <w:p w14:paraId="3425A754" w14:textId="77777777" w:rsidR="003B1A3E" w:rsidRPr="00E35B8C" w:rsidRDefault="00514B77" w:rsidP="00FD1393">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ных (промыш</w:t>
            </w:r>
          </w:p>
          <w:p w14:paraId="4F782B6A" w14:textId="23911104" w:rsidR="00514B77" w:rsidRPr="00E35B8C" w:rsidRDefault="00514B77" w:rsidP="00FD1393">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ленных) парков, промышленных площадок на территориях муниципальных образований Московской области</w:t>
            </w:r>
          </w:p>
        </w:tc>
        <w:tc>
          <w:tcPr>
            <w:tcW w:w="1134" w:type="dxa"/>
            <w:vMerge w:val="restart"/>
          </w:tcPr>
          <w:p w14:paraId="502666A9" w14:textId="00313863"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276" w:type="dxa"/>
          </w:tcPr>
          <w:p w14:paraId="6C3D4379" w14:textId="3D60FFAA"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1276" w:type="dxa"/>
          </w:tcPr>
          <w:p w14:paraId="0552703F" w14:textId="5D7C3272"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77052218" w14:textId="00A8337B"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1AF9DADF" w14:textId="4FCBB705"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E4E6311" w14:textId="553923A4"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203B7D03" w14:textId="0C19344E"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25379D0E" w14:textId="3DF85320"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val="restart"/>
          </w:tcPr>
          <w:p w14:paraId="6190E811" w14:textId="73A81900"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ED094C" w:rsidRPr="00E35B8C" w14:paraId="20DBE4DF" w14:textId="77777777" w:rsidTr="003B1A3E">
        <w:trPr>
          <w:jc w:val="center"/>
        </w:trPr>
        <w:tc>
          <w:tcPr>
            <w:tcW w:w="519" w:type="dxa"/>
            <w:vMerge/>
          </w:tcPr>
          <w:p w14:paraId="6A97B5EE"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592B497F" w14:textId="77777777"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CAF6566"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FD1F936" w14:textId="446A08B2"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1276" w:type="dxa"/>
          </w:tcPr>
          <w:p w14:paraId="55524988" w14:textId="7A99D4B4"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0C37D970" w14:textId="7A81F4AC"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559D5E0D" w14:textId="6694714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112DF3B0" w14:textId="67CAA84D"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2AEA6E0C" w14:textId="64A7874F"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E8C844B" w14:textId="09FECCC6"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6FBC2B74"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30ECA365" w14:textId="77777777" w:rsidTr="003B1A3E">
        <w:trPr>
          <w:jc w:val="center"/>
        </w:trPr>
        <w:tc>
          <w:tcPr>
            <w:tcW w:w="519" w:type="dxa"/>
            <w:vMerge/>
          </w:tcPr>
          <w:p w14:paraId="1F6A9FC9"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5880B783" w14:textId="77777777"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D0D0018"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56C97AF3" w14:textId="51177535" w:rsidR="00514B77" w:rsidRPr="00E35B8C" w:rsidRDefault="00514B77"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1276" w:type="dxa"/>
          </w:tcPr>
          <w:p w14:paraId="0A7E9B24" w14:textId="0F029110"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23F55975" w14:textId="7083D113"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1675A55D" w14:textId="0BF8C3EF"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3A559BAE" w14:textId="61816F61"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01423336" w14:textId="3D9AC7FC"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63B35FA7" w14:textId="75F6F00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73697CFB"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32150D0C" w14:textId="77777777" w:rsidTr="003B1A3E">
        <w:trPr>
          <w:jc w:val="center"/>
        </w:trPr>
        <w:tc>
          <w:tcPr>
            <w:tcW w:w="519" w:type="dxa"/>
            <w:vMerge/>
          </w:tcPr>
          <w:p w14:paraId="01451710"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52926B39" w14:textId="77777777"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6283C34"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609A7BAB" w14:textId="06719E59"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1276" w:type="dxa"/>
          </w:tcPr>
          <w:p w14:paraId="218734BA" w14:textId="1D632273"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5D7F70ED" w14:textId="7F2D4A73"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7D1C2A68" w14:textId="078E1238"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3C93D0B7" w14:textId="705DAC4F"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0DBADCEB" w14:textId="54A834DB"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54B9CE14" w14:textId="54008D99"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7723C3A2"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640B8DFA" w14:textId="77777777" w:rsidTr="003B1A3E">
        <w:trPr>
          <w:jc w:val="center"/>
        </w:trPr>
        <w:tc>
          <w:tcPr>
            <w:tcW w:w="519" w:type="dxa"/>
            <w:vMerge/>
          </w:tcPr>
          <w:p w14:paraId="6026BFAD"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49944316" w14:textId="77777777"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7DE8AC4"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0F7E7100" w14:textId="15BBBAE2" w:rsidR="00514B77" w:rsidRPr="00E35B8C" w:rsidRDefault="00514B7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1276" w:type="dxa"/>
          </w:tcPr>
          <w:p w14:paraId="00C1C0C8" w14:textId="344510D5"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67D247CA" w14:textId="58A38495"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09190BE8" w14:textId="142233BB"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20EA7449" w14:textId="7F273A1D"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5D7BE66A" w14:textId="1EED58AF"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5435ECD" w14:textId="126FE5A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3498C6B3" w14:textId="77777777"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3"/>
      <w:tr w:rsidR="00ED094C" w:rsidRPr="00E35B8C" w14:paraId="1C0945F0" w14:textId="77777777" w:rsidTr="003B1A3E">
        <w:trPr>
          <w:jc w:val="center"/>
        </w:trPr>
        <w:tc>
          <w:tcPr>
            <w:tcW w:w="519" w:type="dxa"/>
            <w:vMerge/>
          </w:tcPr>
          <w:p w14:paraId="2A529E91"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val="restart"/>
            <w:shd w:val="clear" w:color="auto" w:fill="auto"/>
          </w:tcPr>
          <w:p w14:paraId="3E99E5FC" w14:textId="1FACE91A" w:rsidR="0077401E" w:rsidRPr="00E35B8C" w:rsidRDefault="0077401E"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Количество резидентов, привлечённых на территорию индустриаль</w:t>
            </w:r>
            <w:r w:rsidR="00454C60" w:rsidRPr="00E35B8C">
              <w:rPr>
                <w:rFonts w:ascii="Arial" w:eastAsia="Times New Roman" w:hAnsi="Arial" w:cs="Arial"/>
                <w:sz w:val="24"/>
                <w:szCs w:val="24"/>
                <w:lang w:eastAsia="ru-RU"/>
              </w:rPr>
              <w:t>-</w:t>
            </w:r>
            <w:r w:rsidRPr="00E35B8C">
              <w:rPr>
                <w:rFonts w:ascii="Arial" w:eastAsia="Times New Roman" w:hAnsi="Arial" w:cs="Arial"/>
                <w:sz w:val="24"/>
                <w:szCs w:val="24"/>
                <w:lang w:eastAsia="ru-RU"/>
              </w:rPr>
              <w:t>ных (промышлен</w:t>
            </w:r>
            <w:r w:rsidR="00454C60" w:rsidRPr="00E35B8C">
              <w:rPr>
                <w:rFonts w:ascii="Arial" w:eastAsia="Times New Roman" w:hAnsi="Arial" w:cs="Arial"/>
                <w:sz w:val="24"/>
                <w:szCs w:val="24"/>
                <w:lang w:eastAsia="ru-RU"/>
              </w:rPr>
              <w:t>-</w:t>
            </w:r>
            <w:r w:rsidRPr="00E35B8C">
              <w:rPr>
                <w:rFonts w:ascii="Arial" w:eastAsia="Times New Roman" w:hAnsi="Arial" w:cs="Arial"/>
                <w:sz w:val="24"/>
                <w:szCs w:val="24"/>
                <w:lang w:eastAsia="ru-RU"/>
              </w:rPr>
              <w:t>ных) парков (за отчетный год), единиц</w:t>
            </w:r>
          </w:p>
        </w:tc>
        <w:tc>
          <w:tcPr>
            <w:tcW w:w="1134" w:type="dxa"/>
            <w:vMerge w:val="restart"/>
          </w:tcPr>
          <w:p w14:paraId="3118CF10" w14:textId="018FD1B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1FCC5C7A" w14:textId="056D041E"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7E04689E" w14:textId="4243B3F0"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92" w:type="dxa"/>
            <w:vMerge w:val="restart"/>
          </w:tcPr>
          <w:p w14:paraId="0A2E6D5D" w14:textId="730BACAE"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118" w:type="dxa"/>
            <w:gridSpan w:val="4"/>
          </w:tcPr>
          <w:p w14:paraId="3C030D1D" w14:textId="74B15D33"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1276" w:type="dxa"/>
            <w:vMerge w:val="restart"/>
          </w:tcPr>
          <w:p w14:paraId="58CA61DB"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5C1AE42E" w14:textId="6718F7FB"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43EE47D4"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0EB09FF7" w14:textId="27465C38"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92" w:type="dxa"/>
            <w:vMerge w:val="restart"/>
          </w:tcPr>
          <w:p w14:paraId="514C9FC4"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28F585BF" w14:textId="039A10BA"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48805FF9"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6E18C102" w14:textId="7FEEBA54" w:rsidR="00514B77"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357" w:type="dxa"/>
            <w:vMerge w:val="restart"/>
          </w:tcPr>
          <w:p w14:paraId="46B154A6" w14:textId="3EDC62EA" w:rsidR="0077401E" w:rsidRPr="00E35B8C" w:rsidRDefault="002A0A0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454C60" w:rsidRPr="00E35B8C" w14:paraId="1F8E3E18" w14:textId="77777777" w:rsidTr="003B1A3E">
        <w:trPr>
          <w:jc w:val="center"/>
        </w:trPr>
        <w:tc>
          <w:tcPr>
            <w:tcW w:w="519" w:type="dxa"/>
            <w:vMerge/>
          </w:tcPr>
          <w:p w14:paraId="2ACCD5AA" w14:textId="77777777" w:rsidR="0077401E" w:rsidRPr="00E35B8C" w:rsidRDefault="0077401E"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shd w:val="clear" w:color="auto" w:fill="auto"/>
          </w:tcPr>
          <w:p w14:paraId="0F2DAD8F" w14:textId="77777777" w:rsidR="0077401E" w:rsidRPr="00E35B8C" w:rsidRDefault="0077401E"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667EF69" w14:textId="77777777" w:rsidR="0077401E" w:rsidRPr="00E35B8C" w:rsidRDefault="0077401E"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3C586C48" w14:textId="77777777" w:rsidR="0077401E" w:rsidRPr="00E35B8C" w:rsidRDefault="0077401E"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273ED788"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30DF39EC"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709" w:type="dxa"/>
          </w:tcPr>
          <w:p w14:paraId="7EBDF171" w14:textId="788B9811"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708" w:type="dxa"/>
          </w:tcPr>
          <w:p w14:paraId="57E46CAB" w14:textId="039F6B8C"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709" w:type="dxa"/>
          </w:tcPr>
          <w:p w14:paraId="7129B642" w14:textId="55EBAAFD"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92" w:type="dxa"/>
          </w:tcPr>
          <w:p w14:paraId="6841EF85" w14:textId="60E05B9C"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1276" w:type="dxa"/>
            <w:vMerge/>
          </w:tcPr>
          <w:p w14:paraId="448EB0BC"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311EF9F5"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0C6807CB"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0DFFBDC8"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27205CA0"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54C60" w:rsidRPr="00E35B8C" w14:paraId="5ED34F56" w14:textId="77777777" w:rsidTr="003B1A3E">
        <w:trPr>
          <w:jc w:val="center"/>
        </w:trPr>
        <w:tc>
          <w:tcPr>
            <w:tcW w:w="519" w:type="dxa"/>
            <w:vMerge/>
          </w:tcPr>
          <w:p w14:paraId="2EF0DBA3" w14:textId="77777777" w:rsidR="0077401E" w:rsidRPr="00E35B8C" w:rsidRDefault="0077401E"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shd w:val="clear" w:color="auto" w:fill="auto"/>
          </w:tcPr>
          <w:p w14:paraId="6926C98A" w14:textId="77777777" w:rsidR="0077401E" w:rsidRPr="00E35B8C" w:rsidRDefault="0077401E"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00E9E5C" w14:textId="77777777" w:rsidR="0077401E" w:rsidRPr="00E35B8C" w:rsidRDefault="0077401E"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1BDDE021" w14:textId="77777777" w:rsidR="0077401E" w:rsidRPr="00E35B8C" w:rsidRDefault="0077401E"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tcPr>
          <w:p w14:paraId="29EC0803" w14:textId="07268017" w:rsidR="0077401E"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92" w:type="dxa"/>
          </w:tcPr>
          <w:p w14:paraId="5EFC3381" w14:textId="69C9F45C" w:rsidR="0077401E"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709" w:type="dxa"/>
          </w:tcPr>
          <w:p w14:paraId="0C50C298" w14:textId="03B04C36" w:rsidR="0077401E"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708" w:type="dxa"/>
          </w:tcPr>
          <w:p w14:paraId="1145F5D2" w14:textId="1D685E7B" w:rsidR="0077401E"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709" w:type="dxa"/>
          </w:tcPr>
          <w:p w14:paraId="43F44065" w14:textId="47FD4443" w:rsidR="0077401E"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92" w:type="dxa"/>
          </w:tcPr>
          <w:p w14:paraId="0C574AFF" w14:textId="5A30A54A" w:rsidR="0077401E"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1276" w:type="dxa"/>
          </w:tcPr>
          <w:p w14:paraId="0BE4C61F" w14:textId="1741F7C1" w:rsidR="0077401E" w:rsidRPr="00E35B8C" w:rsidRDefault="00514B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1134" w:type="dxa"/>
          </w:tcPr>
          <w:p w14:paraId="6291508D" w14:textId="56646353" w:rsidR="0077401E"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92" w:type="dxa"/>
          </w:tcPr>
          <w:p w14:paraId="7BCC2163" w14:textId="64434AE2" w:rsidR="0077401E"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1134" w:type="dxa"/>
          </w:tcPr>
          <w:p w14:paraId="6129CFF2" w14:textId="049C9C58" w:rsidR="0077401E"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1357" w:type="dxa"/>
            <w:vMerge/>
          </w:tcPr>
          <w:p w14:paraId="1C1B4FDB" w14:textId="77777777" w:rsidR="0077401E" w:rsidRPr="00E35B8C" w:rsidRDefault="0077401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4"/>
      <w:tr w:rsidR="00ED094C" w:rsidRPr="00E35B8C" w14:paraId="7733EA3D" w14:textId="77777777" w:rsidTr="003B1A3E">
        <w:trPr>
          <w:jc w:val="center"/>
        </w:trPr>
        <w:tc>
          <w:tcPr>
            <w:tcW w:w="519" w:type="dxa"/>
            <w:vMerge w:val="restart"/>
          </w:tcPr>
          <w:p w14:paraId="669112C0" w14:textId="68C5B872"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1493" w:type="dxa"/>
            <w:vMerge w:val="restart"/>
          </w:tcPr>
          <w:p w14:paraId="33E68C23" w14:textId="77235B23" w:rsidR="005A1332" w:rsidRPr="00E35B8C" w:rsidRDefault="005A1332" w:rsidP="00FD1393">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05</w:t>
            </w:r>
          </w:p>
          <w:p w14:paraId="372FD5FA" w14:textId="2E9AF275" w:rsidR="005A1332" w:rsidRPr="00E35B8C" w:rsidRDefault="005A1332"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Организация работ по поддержке и развитию промышленного потенциала на территории муниципальных образований Московской области</w:t>
            </w:r>
          </w:p>
        </w:tc>
        <w:tc>
          <w:tcPr>
            <w:tcW w:w="1134" w:type="dxa"/>
            <w:vMerge w:val="restart"/>
          </w:tcPr>
          <w:p w14:paraId="4130A61F" w14:textId="2BE850E2"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276" w:type="dxa"/>
          </w:tcPr>
          <w:p w14:paraId="0261C5FD" w14:textId="77777777" w:rsidR="005A1332" w:rsidRPr="00E35B8C" w:rsidRDefault="005A1332"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1276" w:type="dxa"/>
          </w:tcPr>
          <w:p w14:paraId="7BF51C66" w14:textId="4D41BA06"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054F7CAE" w14:textId="6D8A5D1B"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556EE0EC" w14:textId="7022C858"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19B7A30A" w14:textId="016CDBC6"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34F6804A" w14:textId="4837DB86"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6FA45F90" w14:textId="21ED7E0C"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val="restart"/>
          </w:tcPr>
          <w:p w14:paraId="0FF2F87F"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ED094C" w:rsidRPr="00E35B8C" w14:paraId="2C6094BC" w14:textId="77777777" w:rsidTr="003B1A3E">
        <w:trPr>
          <w:jc w:val="center"/>
        </w:trPr>
        <w:tc>
          <w:tcPr>
            <w:tcW w:w="519" w:type="dxa"/>
            <w:vMerge/>
          </w:tcPr>
          <w:p w14:paraId="1DAE18A7"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3AF48720" w14:textId="77777777" w:rsidR="005A1332" w:rsidRPr="00E35B8C" w:rsidRDefault="005A1332"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1F0A2E7"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7A64E50" w14:textId="77777777" w:rsidR="005A1332" w:rsidRPr="00E35B8C" w:rsidRDefault="005A1332"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1276" w:type="dxa"/>
          </w:tcPr>
          <w:p w14:paraId="62171718" w14:textId="2F09538C"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2ADDF13A" w14:textId="13D6FCC0"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1F7BFB10" w14:textId="39AB11E4"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25B691B" w14:textId="72DA1DE2"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37DC17E9" w14:textId="34B960F0"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118E1D17" w14:textId="46C89826"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13FEADDC"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3578A479" w14:textId="77777777" w:rsidTr="003B1A3E">
        <w:trPr>
          <w:jc w:val="center"/>
        </w:trPr>
        <w:tc>
          <w:tcPr>
            <w:tcW w:w="519" w:type="dxa"/>
            <w:vMerge/>
          </w:tcPr>
          <w:p w14:paraId="1036B289"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1D6BFB20" w14:textId="77777777" w:rsidR="005A1332" w:rsidRPr="00E35B8C" w:rsidRDefault="005A1332"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28DCDCB"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251CD66A" w14:textId="50B9D8D0" w:rsidR="005A1332" w:rsidRPr="00E35B8C" w:rsidRDefault="005A1332"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1276" w:type="dxa"/>
          </w:tcPr>
          <w:p w14:paraId="5E5A6909" w14:textId="1881D62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4D7C77E1" w14:textId="480162AB"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3B0FC503" w14:textId="7833256A"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6705C87F" w14:textId="5D2F57E8"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63E9AA1E" w14:textId="7C4C379E"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16303604" w14:textId="12FEAE86"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5294E742"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20B1A9C7" w14:textId="77777777" w:rsidTr="003B1A3E">
        <w:trPr>
          <w:jc w:val="center"/>
        </w:trPr>
        <w:tc>
          <w:tcPr>
            <w:tcW w:w="519" w:type="dxa"/>
            <w:vMerge/>
          </w:tcPr>
          <w:p w14:paraId="704A7319"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732E684F" w14:textId="77777777" w:rsidR="005A1332" w:rsidRPr="00E35B8C" w:rsidRDefault="005A1332"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664A3FF"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6DF44CDE" w14:textId="77777777" w:rsidR="005A1332" w:rsidRPr="00E35B8C" w:rsidRDefault="005A1332"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1276" w:type="dxa"/>
          </w:tcPr>
          <w:p w14:paraId="5035DBAE" w14:textId="4F7A038D"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3D3985F1" w14:textId="16E70CE5"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62D43F52" w14:textId="38E66A69"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038E25A7" w14:textId="7A8D00FA"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7F472A9E" w14:textId="0E6B77ED"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683ADD04" w14:textId="4BE47160"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353DD8C4"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7E2EDBFA" w14:textId="77777777" w:rsidTr="003B1A3E">
        <w:trPr>
          <w:jc w:val="center"/>
        </w:trPr>
        <w:tc>
          <w:tcPr>
            <w:tcW w:w="519" w:type="dxa"/>
            <w:vMerge/>
          </w:tcPr>
          <w:p w14:paraId="5ACAF136"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36948E1E" w14:textId="77777777" w:rsidR="005A1332" w:rsidRPr="00E35B8C" w:rsidRDefault="005A1332"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C1CE525"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7B8FAAE2" w14:textId="77777777" w:rsidR="005A1332" w:rsidRPr="00E35B8C" w:rsidRDefault="005A1332"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1276" w:type="dxa"/>
          </w:tcPr>
          <w:p w14:paraId="519B966A" w14:textId="15DE4525"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58E63327" w14:textId="0B0F6B0B"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1245466C" w14:textId="698A4D3A"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06AB5C41" w14:textId="79C187CD"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76FED3DF" w14:textId="1083CC98"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2912FCF0" w14:textId="2B4CA648"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587E3E74" w14:textId="77777777" w:rsidR="005A1332" w:rsidRPr="00E35B8C" w:rsidRDefault="005A1332"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142C3CB3" w14:textId="77777777" w:rsidTr="003B1A3E">
        <w:trPr>
          <w:jc w:val="center"/>
        </w:trPr>
        <w:tc>
          <w:tcPr>
            <w:tcW w:w="519" w:type="dxa"/>
            <w:vMerge w:val="restart"/>
          </w:tcPr>
          <w:p w14:paraId="66B9FEFA" w14:textId="74638A4B"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2.1</w:t>
            </w:r>
          </w:p>
        </w:tc>
        <w:tc>
          <w:tcPr>
            <w:tcW w:w="1493" w:type="dxa"/>
            <w:vMerge w:val="restart"/>
          </w:tcPr>
          <w:p w14:paraId="373DDA9E" w14:textId="77777777" w:rsidR="0010464F" w:rsidRPr="00E35B8C" w:rsidRDefault="0010464F" w:rsidP="00FD1393">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05.01</w:t>
            </w:r>
          </w:p>
          <w:p w14:paraId="72F7B3BB" w14:textId="5AF8B245" w:rsidR="0010464F" w:rsidRPr="00E35B8C" w:rsidRDefault="0010464F" w:rsidP="00FD1393">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Создание новых рабочих мест за счет проводимых мероприятий, направленных на расширение имеющихся производств</w:t>
            </w:r>
          </w:p>
        </w:tc>
        <w:tc>
          <w:tcPr>
            <w:tcW w:w="1134" w:type="dxa"/>
            <w:vMerge w:val="restart"/>
          </w:tcPr>
          <w:p w14:paraId="23B7008D" w14:textId="0A73A69A"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276" w:type="dxa"/>
          </w:tcPr>
          <w:p w14:paraId="3E9CDF30" w14:textId="77777777" w:rsidR="0010464F" w:rsidRPr="00E35B8C" w:rsidRDefault="0010464F"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1276" w:type="dxa"/>
          </w:tcPr>
          <w:p w14:paraId="232B1698" w14:textId="580645CD"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470E9D1C" w14:textId="03B0A55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16AE177D" w14:textId="2AC3B0A1"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2FC7C17F" w14:textId="305BE8E8"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1D56E9A0" w14:textId="5102CCA5"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2A4D535A" w14:textId="7371B0E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val="restart"/>
          </w:tcPr>
          <w:p w14:paraId="73836E52" w14:textId="21247A20"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ED094C" w:rsidRPr="00E35B8C" w14:paraId="718CF3B3" w14:textId="77777777" w:rsidTr="003B1A3E">
        <w:trPr>
          <w:jc w:val="center"/>
        </w:trPr>
        <w:tc>
          <w:tcPr>
            <w:tcW w:w="519" w:type="dxa"/>
            <w:vMerge/>
          </w:tcPr>
          <w:p w14:paraId="00214AB7"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183BFDFD" w14:textId="77777777" w:rsidR="0010464F" w:rsidRPr="00E35B8C" w:rsidRDefault="0010464F"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08B8C88"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49B1967" w14:textId="77777777" w:rsidR="0010464F" w:rsidRPr="00E35B8C" w:rsidRDefault="0010464F"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1276" w:type="dxa"/>
          </w:tcPr>
          <w:p w14:paraId="1D2A41DD" w14:textId="6B9C7B63"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792D6CA9" w14:textId="6D366D56"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5EAE8422" w14:textId="5C0D7D7E"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680FE630" w14:textId="0C94315B"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44FEB779" w14:textId="2C3616B9"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AD17658" w14:textId="3212868F"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50B6028E"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0E04DD12" w14:textId="77777777" w:rsidTr="003B1A3E">
        <w:trPr>
          <w:jc w:val="center"/>
        </w:trPr>
        <w:tc>
          <w:tcPr>
            <w:tcW w:w="519" w:type="dxa"/>
            <w:vMerge/>
          </w:tcPr>
          <w:p w14:paraId="476E0C5E"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63DD532E" w14:textId="77777777" w:rsidR="0010464F" w:rsidRPr="00E35B8C" w:rsidRDefault="0010464F"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CCCEE2B"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CD9B506" w14:textId="3F8E5D5C" w:rsidR="0010464F" w:rsidRPr="00E35B8C" w:rsidRDefault="0010464F"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1276" w:type="dxa"/>
          </w:tcPr>
          <w:p w14:paraId="67027301" w14:textId="0BC0DD24"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6402E6AC" w14:textId="00F0629B"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5E58313E" w14:textId="21039473"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86612C7" w14:textId="2162C5D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7EEB54C6" w14:textId="654C81B6"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25203322" w14:textId="431918F1"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5F5654EC"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1B067DC3" w14:textId="77777777" w:rsidTr="003B1A3E">
        <w:trPr>
          <w:jc w:val="center"/>
        </w:trPr>
        <w:tc>
          <w:tcPr>
            <w:tcW w:w="519" w:type="dxa"/>
            <w:vMerge/>
          </w:tcPr>
          <w:p w14:paraId="6BA1AE43"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34A73F6B" w14:textId="77777777" w:rsidR="0010464F" w:rsidRPr="00E35B8C" w:rsidRDefault="0010464F"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F38C81C"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061A4A7" w14:textId="77777777" w:rsidR="0010464F" w:rsidRPr="00E35B8C" w:rsidRDefault="0010464F"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1276" w:type="dxa"/>
          </w:tcPr>
          <w:p w14:paraId="0CF66347" w14:textId="34DEB469"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634B4EA4" w14:textId="5EBBF855"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5B14DE17" w14:textId="6C32CD10"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4A990381" w14:textId="73F1C623"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6B283BF6" w14:textId="1D4B1923"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01912CE1" w14:textId="65102742"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3973656B"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64463312" w14:textId="77777777" w:rsidTr="003B1A3E">
        <w:trPr>
          <w:jc w:val="center"/>
        </w:trPr>
        <w:tc>
          <w:tcPr>
            <w:tcW w:w="519" w:type="dxa"/>
            <w:vMerge/>
          </w:tcPr>
          <w:p w14:paraId="63135025"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76F67F05" w14:textId="77777777" w:rsidR="0010464F" w:rsidRPr="00E35B8C" w:rsidRDefault="0010464F"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973CC03"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A669032" w14:textId="77777777" w:rsidR="0010464F" w:rsidRPr="00E35B8C" w:rsidRDefault="0010464F"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1276" w:type="dxa"/>
          </w:tcPr>
          <w:p w14:paraId="6BB6805D" w14:textId="37BEFD1F"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53676473" w14:textId="3501688D"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40856293" w14:textId="1214BE58"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5823703A" w14:textId="40D6F6A2"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62953E34" w14:textId="11C07554"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128048A1" w14:textId="1F61CE24"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5E6F0601" w14:textId="77777777" w:rsidR="0010464F" w:rsidRPr="00E35B8C" w:rsidRDefault="0010464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12C29186" w14:textId="77777777" w:rsidTr="003B1A3E">
        <w:trPr>
          <w:jc w:val="center"/>
        </w:trPr>
        <w:tc>
          <w:tcPr>
            <w:tcW w:w="519" w:type="dxa"/>
            <w:vMerge/>
          </w:tcPr>
          <w:p w14:paraId="501D99C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val="restart"/>
          </w:tcPr>
          <w:p w14:paraId="0E81F8BB" w14:textId="77777777" w:rsidR="0015004F" w:rsidRPr="00E35B8C" w:rsidRDefault="00051FA7" w:rsidP="00FD1393">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Предприятия муниципальных образований, осуществив</w:t>
            </w:r>
          </w:p>
          <w:p w14:paraId="670E0BD3" w14:textId="77777777" w:rsidR="0015004F" w:rsidRPr="00E35B8C" w:rsidRDefault="00051FA7" w:rsidP="00FD1393">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шие промышлен</w:t>
            </w:r>
          </w:p>
          <w:p w14:paraId="1AA153B8" w14:textId="20E891B8" w:rsidR="00051FA7" w:rsidRPr="00E35B8C" w:rsidRDefault="00051FA7" w:rsidP="00FD1393">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ные экскурсии (за отчетный год), единиц</w:t>
            </w:r>
          </w:p>
        </w:tc>
        <w:tc>
          <w:tcPr>
            <w:tcW w:w="1134" w:type="dxa"/>
            <w:vMerge w:val="restart"/>
          </w:tcPr>
          <w:p w14:paraId="3A1566F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621B5F7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4F29C38D"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92" w:type="dxa"/>
            <w:vMerge w:val="restart"/>
          </w:tcPr>
          <w:p w14:paraId="103FCCF8"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118" w:type="dxa"/>
            <w:gridSpan w:val="4"/>
          </w:tcPr>
          <w:p w14:paraId="7AA70A46"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1276" w:type="dxa"/>
            <w:vMerge w:val="restart"/>
          </w:tcPr>
          <w:p w14:paraId="2061696C"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75422ADE" w14:textId="541618CB" w:rsidR="0052744A" w:rsidRPr="00E35B8C" w:rsidRDefault="0052744A"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6EC2054D"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06738834" w14:textId="245247D8" w:rsidR="0052744A" w:rsidRPr="00E35B8C" w:rsidRDefault="0052744A"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92" w:type="dxa"/>
            <w:vMerge w:val="restart"/>
          </w:tcPr>
          <w:p w14:paraId="039B007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193CE89E" w14:textId="6C6D8448" w:rsidR="0052744A" w:rsidRPr="00E35B8C" w:rsidRDefault="0052744A"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4078C10E"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50B4B1F1" w14:textId="73931C83" w:rsidR="0052744A" w:rsidRPr="00E35B8C" w:rsidRDefault="0052744A"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357" w:type="dxa"/>
            <w:vMerge w:val="restart"/>
          </w:tcPr>
          <w:p w14:paraId="3F1B3B66"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454C60" w:rsidRPr="00E35B8C" w14:paraId="4069D465" w14:textId="77777777" w:rsidTr="003B1A3E">
        <w:trPr>
          <w:jc w:val="center"/>
        </w:trPr>
        <w:tc>
          <w:tcPr>
            <w:tcW w:w="519" w:type="dxa"/>
            <w:vMerge/>
          </w:tcPr>
          <w:p w14:paraId="4D557082"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61CA1938"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1366C10"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3FDC58CF"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0347E37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77EE96D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709" w:type="dxa"/>
          </w:tcPr>
          <w:p w14:paraId="171D6F9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708" w:type="dxa"/>
          </w:tcPr>
          <w:p w14:paraId="5F4E577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709" w:type="dxa"/>
          </w:tcPr>
          <w:p w14:paraId="5B7E0369"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92" w:type="dxa"/>
          </w:tcPr>
          <w:p w14:paraId="0C55C02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1276" w:type="dxa"/>
            <w:vMerge/>
          </w:tcPr>
          <w:p w14:paraId="50B9F01C"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083D4EBF"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3302B06E"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09374AE6"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2941125A"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54C60" w:rsidRPr="00E35B8C" w14:paraId="26DDF149" w14:textId="77777777" w:rsidTr="003B1A3E">
        <w:trPr>
          <w:jc w:val="center"/>
        </w:trPr>
        <w:tc>
          <w:tcPr>
            <w:tcW w:w="519" w:type="dxa"/>
            <w:vMerge/>
          </w:tcPr>
          <w:p w14:paraId="37060E65"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7E62FB26"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649E56E"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4BF373EB"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tcPr>
          <w:p w14:paraId="55B2D8BC" w14:textId="44FEE5B9"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w:t>
            </w:r>
          </w:p>
        </w:tc>
        <w:tc>
          <w:tcPr>
            <w:tcW w:w="992" w:type="dxa"/>
          </w:tcPr>
          <w:p w14:paraId="49318062" w14:textId="28DA2D30"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709" w:type="dxa"/>
          </w:tcPr>
          <w:p w14:paraId="0B171283" w14:textId="21013213"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708" w:type="dxa"/>
          </w:tcPr>
          <w:p w14:paraId="0F2DD614" w14:textId="5C854951"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709" w:type="dxa"/>
          </w:tcPr>
          <w:p w14:paraId="6C7A705D" w14:textId="2DE4DE1D"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92" w:type="dxa"/>
          </w:tcPr>
          <w:p w14:paraId="30359B58" w14:textId="1F8444C4"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276" w:type="dxa"/>
          </w:tcPr>
          <w:p w14:paraId="139546AE" w14:textId="59511112"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134" w:type="dxa"/>
          </w:tcPr>
          <w:p w14:paraId="60C52E2B" w14:textId="6A856FD6"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92" w:type="dxa"/>
          </w:tcPr>
          <w:p w14:paraId="078900DD" w14:textId="1E0D54C8"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134" w:type="dxa"/>
          </w:tcPr>
          <w:p w14:paraId="2DF2DE93" w14:textId="6F91A09A"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357" w:type="dxa"/>
            <w:vMerge/>
          </w:tcPr>
          <w:p w14:paraId="5951816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34840596" w14:textId="77777777" w:rsidTr="003B1A3E">
        <w:trPr>
          <w:jc w:val="center"/>
        </w:trPr>
        <w:tc>
          <w:tcPr>
            <w:tcW w:w="519" w:type="dxa"/>
            <w:vMerge w:val="restart"/>
          </w:tcPr>
          <w:p w14:paraId="415901DD" w14:textId="2424B8E7"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bookmarkStart w:id="5" w:name="_Hlk208152683"/>
            <w:r w:rsidRPr="00E35B8C">
              <w:rPr>
                <w:rFonts w:ascii="Arial" w:hAnsi="Arial" w:cs="Arial"/>
                <w:sz w:val="24"/>
                <w:szCs w:val="24"/>
              </w:rPr>
              <w:t>3</w:t>
            </w:r>
          </w:p>
        </w:tc>
        <w:tc>
          <w:tcPr>
            <w:tcW w:w="1493" w:type="dxa"/>
            <w:vMerge w:val="restart"/>
          </w:tcPr>
          <w:p w14:paraId="0726779D" w14:textId="4AEA3D81" w:rsidR="00ED094C" w:rsidRPr="00E35B8C" w:rsidRDefault="00ED094C" w:rsidP="00FD1393">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08</w:t>
            </w:r>
          </w:p>
          <w:p w14:paraId="0EA95AE6" w14:textId="47773E25" w:rsidR="00ED094C" w:rsidRPr="00E35B8C" w:rsidRDefault="00ED094C"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Стимулирова</w:t>
            </w:r>
            <w:r w:rsidR="00454C60" w:rsidRPr="00E35B8C">
              <w:rPr>
                <w:rFonts w:ascii="Arial" w:eastAsia="Times New Roman" w:hAnsi="Arial" w:cs="Arial"/>
                <w:sz w:val="24"/>
                <w:szCs w:val="24"/>
                <w:lang w:eastAsia="ru-RU"/>
              </w:rPr>
              <w:t>-</w:t>
            </w:r>
            <w:r w:rsidRPr="00E35B8C">
              <w:rPr>
                <w:rFonts w:ascii="Arial" w:eastAsia="Times New Roman" w:hAnsi="Arial" w:cs="Arial"/>
                <w:sz w:val="24"/>
                <w:szCs w:val="24"/>
                <w:lang w:eastAsia="ru-RU"/>
              </w:rPr>
              <w:t>ние инвестиционной деятельности</w:t>
            </w:r>
          </w:p>
        </w:tc>
        <w:tc>
          <w:tcPr>
            <w:tcW w:w="1134" w:type="dxa"/>
            <w:vMerge w:val="restart"/>
          </w:tcPr>
          <w:p w14:paraId="1210D458" w14:textId="02D2CCB8"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276" w:type="dxa"/>
          </w:tcPr>
          <w:p w14:paraId="2AAEDC95" w14:textId="77777777" w:rsidR="00ED094C" w:rsidRPr="00E35B8C" w:rsidRDefault="00ED094C"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1276" w:type="dxa"/>
          </w:tcPr>
          <w:p w14:paraId="115104D7" w14:textId="7CA128D8"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6C33753C" w14:textId="4DA8ECF7"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0D25636E" w14:textId="64979B5E"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6E642456" w14:textId="2730449C"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12D2EBFC" w14:textId="01C4D7E3"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40B3D606" w14:textId="779AD051"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val="restart"/>
          </w:tcPr>
          <w:p w14:paraId="4E2675DA" w14:textId="77777777"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ED094C" w:rsidRPr="00E35B8C" w14:paraId="69C4BDFA" w14:textId="77777777" w:rsidTr="003B1A3E">
        <w:trPr>
          <w:jc w:val="center"/>
        </w:trPr>
        <w:tc>
          <w:tcPr>
            <w:tcW w:w="519" w:type="dxa"/>
            <w:vMerge/>
          </w:tcPr>
          <w:p w14:paraId="47D719B8" w14:textId="77777777"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22027399" w14:textId="77777777" w:rsidR="00ED094C" w:rsidRPr="00E35B8C" w:rsidRDefault="00ED094C"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319808F" w14:textId="77777777"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465CED6" w14:textId="77777777" w:rsidR="00ED094C" w:rsidRPr="00E35B8C" w:rsidRDefault="00ED094C"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1276" w:type="dxa"/>
          </w:tcPr>
          <w:p w14:paraId="20BC95E6" w14:textId="09369DC1"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7DCF6E32" w14:textId="0F4EB5EE"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19C3659C" w14:textId="59A62382"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81DC572" w14:textId="55AD06F8"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292C93F6" w14:textId="69F142A4"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2E350D6C" w14:textId="679672A8"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4450C5E5" w14:textId="77777777"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2FF14E7E" w14:textId="77777777" w:rsidTr="003B1A3E">
        <w:trPr>
          <w:jc w:val="center"/>
        </w:trPr>
        <w:tc>
          <w:tcPr>
            <w:tcW w:w="519" w:type="dxa"/>
            <w:vMerge/>
          </w:tcPr>
          <w:p w14:paraId="3BB90D37" w14:textId="77777777"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453CD850" w14:textId="77777777" w:rsidR="00ED094C" w:rsidRPr="00E35B8C" w:rsidRDefault="00ED094C"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A434D07" w14:textId="77777777"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2EEE8D3" w14:textId="4C5D7866" w:rsidR="00ED094C" w:rsidRPr="00E35B8C" w:rsidRDefault="00ED094C"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1276" w:type="dxa"/>
          </w:tcPr>
          <w:p w14:paraId="7266B3FA" w14:textId="0AC7CB46"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5000,0</w:t>
            </w:r>
          </w:p>
        </w:tc>
        <w:tc>
          <w:tcPr>
            <w:tcW w:w="4110" w:type="dxa"/>
            <w:gridSpan w:val="5"/>
          </w:tcPr>
          <w:p w14:paraId="6913690A" w14:textId="11B97226"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276" w:type="dxa"/>
          </w:tcPr>
          <w:p w14:paraId="28B1A224" w14:textId="125CCA7D"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134" w:type="dxa"/>
          </w:tcPr>
          <w:p w14:paraId="41A5FC12" w14:textId="16DB5AAA"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92" w:type="dxa"/>
          </w:tcPr>
          <w:p w14:paraId="17C412D6" w14:textId="7831F7CF"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134" w:type="dxa"/>
          </w:tcPr>
          <w:p w14:paraId="58135C7B" w14:textId="2FFCA80D"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357" w:type="dxa"/>
            <w:vMerge/>
          </w:tcPr>
          <w:p w14:paraId="79CFB21F" w14:textId="77777777" w:rsidR="00ED094C" w:rsidRPr="00E35B8C" w:rsidRDefault="00ED094C"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17937567" w14:textId="77777777" w:rsidTr="003B1A3E">
        <w:trPr>
          <w:jc w:val="center"/>
        </w:trPr>
        <w:tc>
          <w:tcPr>
            <w:tcW w:w="519" w:type="dxa"/>
            <w:vMerge/>
          </w:tcPr>
          <w:p w14:paraId="575CFBB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25322B79"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0BA8213"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5E1CC075"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1276" w:type="dxa"/>
          </w:tcPr>
          <w:p w14:paraId="10103321" w14:textId="3531FBA9" w:rsidR="00051FA7" w:rsidRPr="00E35B8C" w:rsidRDefault="003B1A3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44652240,0</w:t>
            </w:r>
          </w:p>
        </w:tc>
        <w:tc>
          <w:tcPr>
            <w:tcW w:w="4110" w:type="dxa"/>
            <w:gridSpan w:val="5"/>
          </w:tcPr>
          <w:p w14:paraId="58863EAC" w14:textId="105E1A14" w:rsidR="00051FA7" w:rsidRPr="00E35B8C" w:rsidRDefault="003B1A3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26762670,0</w:t>
            </w:r>
          </w:p>
        </w:tc>
        <w:tc>
          <w:tcPr>
            <w:tcW w:w="1276" w:type="dxa"/>
          </w:tcPr>
          <w:p w14:paraId="311F237A" w14:textId="61E4D389" w:rsidR="00051FA7" w:rsidRPr="00E35B8C" w:rsidRDefault="003B1A3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14435430,0</w:t>
            </w:r>
          </w:p>
        </w:tc>
        <w:tc>
          <w:tcPr>
            <w:tcW w:w="1134" w:type="dxa"/>
          </w:tcPr>
          <w:p w14:paraId="12A0D4BE" w14:textId="2294070A" w:rsidR="00051FA7" w:rsidRPr="00E35B8C" w:rsidRDefault="003B1A3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1698580,0</w:t>
            </w:r>
          </w:p>
        </w:tc>
        <w:tc>
          <w:tcPr>
            <w:tcW w:w="992" w:type="dxa"/>
          </w:tcPr>
          <w:p w14:paraId="3F0E3332" w14:textId="23DEC887" w:rsidR="00051FA7" w:rsidRPr="00E35B8C" w:rsidRDefault="003B1A3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152000,0</w:t>
            </w:r>
          </w:p>
        </w:tc>
        <w:tc>
          <w:tcPr>
            <w:tcW w:w="1134" w:type="dxa"/>
          </w:tcPr>
          <w:p w14:paraId="1ECEEB85" w14:textId="34BF97DE" w:rsidR="00051FA7" w:rsidRPr="00E35B8C" w:rsidRDefault="003B1A3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1603560,0</w:t>
            </w:r>
          </w:p>
        </w:tc>
        <w:tc>
          <w:tcPr>
            <w:tcW w:w="1357" w:type="dxa"/>
            <w:vMerge/>
          </w:tcPr>
          <w:p w14:paraId="032E0571"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6C76ACD0" w14:textId="77777777" w:rsidTr="003B1A3E">
        <w:trPr>
          <w:jc w:val="center"/>
        </w:trPr>
        <w:tc>
          <w:tcPr>
            <w:tcW w:w="519" w:type="dxa"/>
            <w:vMerge/>
          </w:tcPr>
          <w:p w14:paraId="0F0BB07D"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4E7E5B24"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07B429A"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752A357B"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Итого:</w:t>
            </w:r>
          </w:p>
          <w:p w14:paraId="73B6F591" w14:textId="77777777" w:rsidR="006E5974" w:rsidRPr="00E35B8C" w:rsidRDefault="006E5974"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tcPr>
          <w:p w14:paraId="4CF7C3E5" w14:textId="6F0F777F" w:rsidR="00051FA7"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44657240,0</w:t>
            </w:r>
          </w:p>
        </w:tc>
        <w:tc>
          <w:tcPr>
            <w:tcW w:w="4110" w:type="dxa"/>
            <w:gridSpan w:val="5"/>
          </w:tcPr>
          <w:p w14:paraId="58230AB9" w14:textId="3F682452" w:rsidR="00051FA7"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26763670,0</w:t>
            </w:r>
          </w:p>
        </w:tc>
        <w:tc>
          <w:tcPr>
            <w:tcW w:w="1276" w:type="dxa"/>
          </w:tcPr>
          <w:p w14:paraId="535F2F93" w14:textId="194627E5" w:rsidR="00051FA7"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14436430,0</w:t>
            </w:r>
          </w:p>
        </w:tc>
        <w:tc>
          <w:tcPr>
            <w:tcW w:w="1134" w:type="dxa"/>
          </w:tcPr>
          <w:p w14:paraId="05B1087A" w14:textId="33754852" w:rsidR="00051FA7"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1699580,0</w:t>
            </w:r>
          </w:p>
        </w:tc>
        <w:tc>
          <w:tcPr>
            <w:tcW w:w="992" w:type="dxa"/>
          </w:tcPr>
          <w:p w14:paraId="739EDD46" w14:textId="35643A3F" w:rsidR="00051FA7"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153000,0</w:t>
            </w:r>
          </w:p>
        </w:tc>
        <w:tc>
          <w:tcPr>
            <w:tcW w:w="1134" w:type="dxa"/>
          </w:tcPr>
          <w:p w14:paraId="309BC609" w14:textId="611B4F29" w:rsidR="00051FA7"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1604560,0</w:t>
            </w:r>
          </w:p>
        </w:tc>
        <w:tc>
          <w:tcPr>
            <w:tcW w:w="1357" w:type="dxa"/>
            <w:vMerge/>
          </w:tcPr>
          <w:p w14:paraId="630907A2"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5"/>
      <w:tr w:rsidR="00544677" w:rsidRPr="00E35B8C" w14:paraId="3FB5CE5E" w14:textId="77777777" w:rsidTr="003B1A3E">
        <w:trPr>
          <w:jc w:val="center"/>
        </w:trPr>
        <w:tc>
          <w:tcPr>
            <w:tcW w:w="519" w:type="dxa"/>
            <w:vMerge w:val="restart"/>
          </w:tcPr>
          <w:p w14:paraId="1FD09509" w14:textId="2CF1139D"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3.1</w:t>
            </w:r>
          </w:p>
        </w:tc>
        <w:tc>
          <w:tcPr>
            <w:tcW w:w="1493" w:type="dxa"/>
            <w:vMerge w:val="restart"/>
          </w:tcPr>
          <w:p w14:paraId="2D44B11B" w14:textId="77777777" w:rsidR="00544677" w:rsidRPr="00E35B8C" w:rsidRDefault="00544677" w:rsidP="00FD1393">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08.01</w:t>
            </w:r>
          </w:p>
          <w:p w14:paraId="1FF23C49" w14:textId="3F4B1593" w:rsidR="00544677" w:rsidRPr="00E35B8C" w:rsidRDefault="00544677" w:rsidP="00FD1393">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Поддержка и стимулирование инвестиционной деятельности на территории муниципальных образований Московской области</w:t>
            </w:r>
          </w:p>
        </w:tc>
        <w:tc>
          <w:tcPr>
            <w:tcW w:w="1134" w:type="dxa"/>
            <w:vMerge w:val="restart"/>
          </w:tcPr>
          <w:p w14:paraId="2AFF70F9" w14:textId="6C045FC5"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276" w:type="dxa"/>
          </w:tcPr>
          <w:p w14:paraId="249DB9A1" w14:textId="77777777" w:rsidR="00544677" w:rsidRPr="00E35B8C" w:rsidRDefault="0054467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1276" w:type="dxa"/>
          </w:tcPr>
          <w:p w14:paraId="51E71FAB" w14:textId="47CF1651"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2AB6B638" w14:textId="6E97F964"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3E7946AE" w14:textId="5747549B"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4D994DDD" w14:textId="6685B212"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0D4CEA29" w14:textId="320D4EBB"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5ABFD653" w14:textId="43922EE1"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val="restart"/>
          </w:tcPr>
          <w:p w14:paraId="0C8E072C" w14:textId="0F1B28C0"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544677" w:rsidRPr="00E35B8C" w14:paraId="5A917E2C" w14:textId="77777777" w:rsidTr="003B1A3E">
        <w:trPr>
          <w:jc w:val="center"/>
        </w:trPr>
        <w:tc>
          <w:tcPr>
            <w:tcW w:w="519" w:type="dxa"/>
            <w:vMerge/>
          </w:tcPr>
          <w:p w14:paraId="3CBACC82" w14:textId="77777777"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65446154" w14:textId="77777777" w:rsidR="00544677" w:rsidRPr="00E35B8C" w:rsidRDefault="005446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B56C602" w14:textId="77777777"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1AF7032F" w14:textId="77777777" w:rsidR="00544677" w:rsidRPr="00E35B8C" w:rsidRDefault="0054467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1276" w:type="dxa"/>
          </w:tcPr>
          <w:p w14:paraId="1141EE5B" w14:textId="5A1D4A80"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2961C917" w14:textId="30BFE565"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276C3B64" w14:textId="4CD025D0"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7E2F4277" w14:textId="68477966"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7615D8F2" w14:textId="190919EB"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3F30B6B9" w14:textId="0D341A60"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4ADEA5F5" w14:textId="77777777"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44677" w:rsidRPr="00E35B8C" w14:paraId="18177173" w14:textId="77777777" w:rsidTr="003B1A3E">
        <w:trPr>
          <w:jc w:val="center"/>
        </w:trPr>
        <w:tc>
          <w:tcPr>
            <w:tcW w:w="519" w:type="dxa"/>
            <w:vMerge/>
          </w:tcPr>
          <w:p w14:paraId="1AA2337B" w14:textId="77777777"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5B9DB2D3" w14:textId="77777777" w:rsidR="00544677" w:rsidRPr="00E35B8C" w:rsidRDefault="0054467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BE22AE2" w14:textId="77777777"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3E93FEF6" w14:textId="2237C04D" w:rsidR="00544677" w:rsidRPr="00E35B8C" w:rsidRDefault="00544677"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1276" w:type="dxa"/>
          </w:tcPr>
          <w:p w14:paraId="4EA8FB8F" w14:textId="22E48BBA"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5000,0</w:t>
            </w:r>
          </w:p>
        </w:tc>
        <w:tc>
          <w:tcPr>
            <w:tcW w:w="4110" w:type="dxa"/>
            <w:gridSpan w:val="5"/>
          </w:tcPr>
          <w:p w14:paraId="43C76EC5" w14:textId="34D1108C"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276" w:type="dxa"/>
          </w:tcPr>
          <w:p w14:paraId="54F162E4" w14:textId="5374AA9E"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134" w:type="dxa"/>
          </w:tcPr>
          <w:p w14:paraId="4B6BB12D" w14:textId="3DC24E7C"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92" w:type="dxa"/>
          </w:tcPr>
          <w:p w14:paraId="7D78D7D9" w14:textId="6249B1C7"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134" w:type="dxa"/>
          </w:tcPr>
          <w:p w14:paraId="1FFD8B22" w14:textId="40360B1D"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357" w:type="dxa"/>
            <w:vMerge/>
          </w:tcPr>
          <w:p w14:paraId="5CCF4F06" w14:textId="77777777" w:rsidR="00544677" w:rsidRPr="00E35B8C" w:rsidRDefault="0054467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37FE4" w:rsidRPr="00E35B8C" w14:paraId="6074D2E2" w14:textId="77777777" w:rsidTr="003B1A3E">
        <w:trPr>
          <w:jc w:val="center"/>
        </w:trPr>
        <w:tc>
          <w:tcPr>
            <w:tcW w:w="519" w:type="dxa"/>
            <w:vMerge/>
          </w:tcPr>
          <w:p w14:paraId="5667FB34"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6E1CDD18" w14:textId="77777777" w:rsidR="00237FE4" w:rsidRPr="00E35B8C" w:rsidRDefault="00237FE4"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45ACE70"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0AAE8E1C" w14:textId="77777777" w:rsidR="00237FE4" w:rsidRPr="00E35B8C" w:rsidRDefault="00237FE4"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1276" w:type="dxa"/>
          </w:tcPr>
          <w:p w14:paraId="658E7F78" w14:textId="6E26D9D1"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44652240,0</w:t>
            </w:r>
          </w:p>
        </w:tc>
        <w:tc>
          <w:tcPr>
            <w:tcW w:w="4110" w:type="dxa"/>
            <w:gridSpan w:val="5"/>
          </w:tcPr>
          <w:p w14:paraId="26BCFA62" w14:textId="1E01C646"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26762670,0</w:t>
            </w:r>
          </w:p>
        </w:tc>
        <w:tc>
          <w:tcPr>
            <w:tcW w:w="1276" w:type="dxa"/>
          </w:tcPr>
          <w:p w14:paraId="3ADE48A2" w14:textId="00732C3C"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14435430,0</w:t>
            </w:r>
          </w:p>
        </w:tc>
        <w:tc>
          <w:tcPr>
            <w:tcW w:w="1134" w:type="dxa"/>
          </w:tcPr>
          <w:p w14:paraId="7C95502E" w14:textId="5D74BAAF"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1698580,0</w:t>
            </w:r>
          </w:p>
        </w:tc>
        <w:tc>
          <w:tcPr>
            <w:tcW w:w="992" w:type="dxa"/>
          </w:tcPr>
          <w:p w14:paraId="0731F30B" w14:textId="622AB0F4"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152000,0</w:t>
            </w:r>
          </w:p>
        </w:tc>
        <w:tc>
          <w:tcPr>
            <w:tcW w:w="1134" w:type="dxa"/>
          </w:tcPr>
          <w:p w14:paraId="2245AA11" w14:textId="1AD35CBB"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1603560,0</w:t>
            </w:r>
          </w:p>
        </w:tc>
        <w:tc>
          <w:tcPr>
            <w:tcW w:w="1357" w:type="dxa"/>
            <w:vMerge/>
          </w:tcPr>
          <w:p w14:paraId="659A0313"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37FE4" w:rsidRPr="00E35B8C" w14:paraId="1CFF071F" w14:textId="77777777" w:rsidTr="003B1A3E">
        <w:trPr>
          <w:jc w:val="center"/>
        </w:trPr>
        <w:tc>
          <w:tcPr>
            <w:tcW w:w="519" w:type="dxa"/>
            <w:vMerge/>
          </w:tcPr>
          <w:p w14:paraId="7CCAFFEA"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tcPr>
          <w:p w14:paraId="12C8AFB8" w14:textId="77777777" w:rsidR="00237FE4" w:rsidRPr="00E35B8C" w:rsidRDefault="00237FE4"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809D520"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4D7F9C88" w14:textId="77777777" w:rsidR="00237FE4" w:rsidRPr="00E35B8C" w:rsidRDefault="00237FE4" w:rsidP="00FD1393">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Итого:</w:t>
            </w:r>
          </w:p>
          <w:p w14:paraId="6C41F7B3" w14:textId="77777777" w:rsidR="00237FE4" w:rsidRPr="00E35B8C" w:rsidRDefault="00237FE4"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tcPr>
          <w:p w14:paraId="39C88E61" w14:textId="39992E7A"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44657240,0</w:t>
            </w:r>
          </w:p>
        </w:tc>
        <w:tc>
          <w:tcPr>
            <w:tcW w:w="4110" w:type="dxa"/>
            <w:gridSpan w:val="5"/>
          </w:tcPr>
          <w:p w14:paraId="5E0AFEEC" w14:textId="4498CF2B"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26763670,0</w:t>
            </w:r>
          </w:p>
        </w:tc>
        <w:tc>
          <w:tcPr>
            <w:tcW w:w="1276" w:type="dxa"/>
          </w:tcPr>
          <w:p w14:paraId="66E27BD9" w14:textId="35507E16"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14436430,0</w:t>
            </w:r>
          </w:p>
        </w:tc>
        <w:tc>
          <w:tcPr>
            <w:tcW w:w="1134" w:type="dxa"/>
          </w:tcPr>
          <w:p w14:paraId="19B6250D" w14:textId="6C01E72F"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1699580,0</w:t>
            </w:r>
          </w:p>
        </w:tc>
        <w:tc>
          <w:tcPr>
            <w:tcW w:w="992" w:type="dxa"/>
          </w:tcPr>
          <w:p w14:paraId="7BB828CE" w14:textId="200EE412"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153000,0</w:t>
            </w:r>
          </w:p>
        </w:tc>
        <w:tc>
          <w:tcPr>
            <w:tcW w:w="1134" w:type="dxa"/>
          </w:tcPr>
          <w:p w14:paraId="630252CE" w14:textId="765052E3"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1604560,0</w:t>
            </w:r>
          </w:p>
        </w:tc>
        <w:tc>
          <w:tcPr>
            <w:tcW w:w="1357" w:type="dxa"/>
            <w:vMerge/>
          </w:tcPr>
          <w:p w14:paraId="6B2F9F4C"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16F3AE23" w14:textId="77777777" w:rsidTr="003B1A3E">
        <w:trPr>
          <w:jc w:val="center"/>
        </w:trPr>
        <w:tc>
          <w:tcPr>
            <w:tcW w:w="519" w:type="dxa"/>
            <w:vMerge/>
          </w:tcPr>
          <w:p w14:paraId="7EC0E1F0"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val="restart"/>
          </w:tcPr>
          <w:p w14:paraId="48A89E70" w14:textId="5C428A10" w:rsidR="00051FA7" w:rsidRPr="00E35B8C" w:rsidRDefault="00051FA7" w:rsidP="00FD1393">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Объем денежных средств для предоставления субсидий начинающим малым предпринимателям на создание собственного дела, тысяча рублей</w:t>
            </w:r>
          </w:p>
        </w:tc>
        <w:tc>
          <w:tcPr>
            <w:tcW w:w="1134" w:type="dxa"/>
            <w:vMerge w:val="restart"/>
          </w:tcPr>
          <w:p w14:paraId="07D2F80C"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4382912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0307E9EE"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92" w:type="dxa"/>
            <w:vMerge w:val="restart"/>
          </w:tcPr>
          <w:p w14:paraId="61A5F1A0"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118" w:type="dxa"/>
            <w:gridSpan w:val="4"/>
          </w:tcPr>
          <w:p w14:paraId="363380BD"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1276" w:type="dxa"/>
            <w:vMerge w:val="restart"/>
          </w:tcPr>
          <w:p w14:paraId="385CA052"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70DE9592" w14:textId="547F2EF2"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2E38ECD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261CE3BF" w14:textId="58E35976"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92" w:type="dxa"/>
            <w:vMerge w:val="restart"/>
          </w:tcPr>
          <w:p w14:paraId="24EBDDC8"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3D59EAD5" w14:textId="07A81A4D"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5705AAE0"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3D92BC0E" w14:textId="0F794857"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357" w:type="dxa"/>
            <w:vMerge w:val="restart"/>
          </w:tcPr>
          <w:p w14:paraId="41453449"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454C60" w:rsidRPr="00E35B8C" w14:paraId="35B71847" w14:textId="77777777" w:rsidTr="003B1A3E">
        <w:trPr>
          <w:jc w:val="center"/>
        </w:trPr>
        <w:tc>
          <w:tcPr>
            <w:tcW w:w="519" w:type="dxa"/>
            <w:vMerge/>
          </w:tcPr>
          <w:p w14:paraId="1D6C317C"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5AB3216F"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51692CA"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6E0A25B3"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16552776"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5BD78ED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709" w:type="dxa"/>
          </w:tcPr>
          <w:p w14:paraId="778FB80D"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708" w:type="dxa"/>
          </w:tcPr>
          <w:p w14:paraId="5F94C4C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709" w:type="dxa"/>
          </w:tcPr>
          <w:p w14:paraId="694E0272"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92" w:type="dxa"/>
          </w:tcPr>
          <w:p w14:paraId="70C0CECA"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1276" w:type="dxa"/>
            <w:vMerge/>
          </w:tcPr>
          <w:p w14:paraId="2FCA137F"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765AA93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0F1A275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796389A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7AA56240"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54C60" w:rsidRPr="00E35B8C" w14:paraId="60D76125" w14:textId="77777777" w:rsidTr="003B1A3E">
        <w:trPr>
          <w:jc w:val="center"/>
        </w:trPr>
        <w:tc>
          <w:tcPr>
            <w:tcW w:w="519" w:type="dxa"/>
            <w:vMerge/>
          </w:tcPr>
          <w:p w14:paraId="4C2B2C57"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2F50E990"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E1CF8A0"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487AFE9F"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tcPr>
          <w:p w14:paraId="3186F434" w14:textId="55AD16D7"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2500,0</w:t>
            </w:r>
          </w:p>
        </w:tc>
        <w:tc>
          <w:tcPr>
            <w:tcW w:w="992" w:type="dxa"/>
          </w:tcPr>
          <w:p w14:paraId="21532B96" w14:textId="3AD8F9D6"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709" w:type="dxa"/>
          </w:tcPr>
          <w:p w14:paraId="0EBBD1EB" w14:textId="30F5647B"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708" w:type="dxa"/>
          </w:tcPr>
          <w:p w14:paraId="5670CF3B" w14:textId="511C7F13"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709" w:type="dxa"/>
          </w:tcPr>
          <w:p w14:paraId="40CAE060" w14:textId="4D43E52D"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420EA9D4" w14:textId="40BBD10E"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1276" w:type="dxa"/>
          </w:tcPr>
          <w:p w14:paraId="4795F385" w14:textId="004FDA89"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1134" w:type="dxa"/>
          </w:tcPr>
          <w:p w14:paraId="5EAC166C" w14:textId="127F6216"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992" w:type="dxa"/>
          </w:tcPr>
          <w:p w14:paraId="0AE516A9" w14:textId="3BE28ED5"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1134" w:type="dxa"/>
          </w:tcPr>
          <w:p w14:paraId="11A31AAD" w14:textId="7D8E42FE" w:rsidR="00051FA7"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1357" w:type="dxa"/>
            <w:vMerge/>
          </w:tcPr>
          <w:p w14:paraId="39432B0D"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D094C" w:rsidRPr="00E35B8C" w14:paraId="4CDC2FBD" w14:textId="77777777" w:rsidTr="003B1A3E">
        <w:trPr>
          <w:jc w:val="center"/>
        </w:trPr>
        <w:tc>
          <w:tcPr>
            <w:tcW w:w="519" w:type="dxa"/>
            <w:vMerge/>
          </w:tcPr>
          <w:p w14:paraId="41B6B6F6"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val="restart"/>
          </w:tcPr>
          <w:p w14:paraId="1995D223" w14:textId="4497F805" w:rsidR="00051FA7" w:rsidRPr="00E35B8C" w:rsidRDefault="00051FA7" w:rsidP="00FD1393">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Объем денежных средств для формирования благоприятного инвестиционного климата на территории Городского округа Люберцы Московской области, тысяча рублей</w:t>
            </w:r>
          </w:p>
        </w:tc>
        <w:tc>
          <w:tcPr>
            <w:tcW w:w="1134" w:type="dxa"/>
            <w:vMerge w:val="restart"/>
          </w:tcPr>
          <w:p w14:paraId="23AB493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7D251EF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1421F553"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92" w:type="dxa"/>
            <w:vMerge w:val="restart"/>
          </w:tcPr>
          <w:p w14:paraId="75CD33E9"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118" w:type="dxa"/>
            <w:gridSpan w:val="4"/>
          </w:tcPr>
          <w:p w14:paraId="5C4D6BC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1276" w:type="dxa"/>
            <w:vMerge w:val="restart"/>
          </w:tcPr>
          <w:p w14:paraId="70D0590A"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212C8E22" w14:textId="03F4DB0F"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63847CD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455563DA" w14:textId="6CB5BB90"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92" w:type="dxa"/>
            <w:vMerge w:val="restart"/>
          </w:tcPr>
          <w:p w14:paraId="12E9686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77E47031" w14:textId="1F569F85"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593266F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11B10B61" w14:textId="7DA4EDAA"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357" w:type="dxa"/>
            <w:vMerge w:val="restart"/>
          </w:tcPr>
          <w:p w14:paraId="500E3A3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454C60" w:rsidRPr="00E35B8C" w14:paraId="71E90E29" w14:textId="77777777" w:rsidTr="003B1A3E">
        <w:trPr>
          <w:jc w:val="center"/>
        </w:trPr>
        <w:tc>
          <w:tcPr>
            <w:tcW w:w="519" w:type="dxa"/>
            <w:vMerge/>
          </w:tcPr>
          <w:p w14:paraId="362044BF"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0EFA1A1F"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BC8DCB9"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53C8674B"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4A2F8A0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1CCF09F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709" w:type="dxa"/>
          </w:tcPr>
          <w:p w14:paraId="4DBDC68F"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708" w:type="dxa"/>
          </w:tcPr>
          <w:p w14:paraId="04772B8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709" w:type="dxa"/>
          </w:tcPr>
          <w:p w14:paraId="6ACD89C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92" w:type="dxa"/>
          </w:tcPr>
          <w:p w14:paraId="6A2B3F7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1276" w:type="dxa"/>
            <w:vMerge/>
          </w:tcPr>
          <w:p w14:paraId="182E2CC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3E783D0F"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25CB4AD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030293D1"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14ED628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54C60" w:rsidRPr="00E35B8C" w14:paraId="68A94F5A" w14:textId="77777777" w:rsidTr="003B1A3E">
        <w:trPr>
          <w:jc w:val="center"/>
        </w:trPr>
        <w:tc>
          <w:tcPr>
            <w:tcW w:w="519" w:type="dxa"/>
            <w:vMerge/>
          </w:tcPr>
          <w:p w14:paraId="14D1322F" w14:textId="77777777" w:rsidR="00C44E6F" w:rsidRPr="00E35B8C" w:rsidRDefault="00C44E6F"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387EEF25" w14:textId="77777777" w:rsidR="00C44E6F" w:rsidRPr="00E35B8C" w:rsidRDefault="00C44E6F"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8A92F83" w14:textId="77777777" w:rsidR="00C44E6F" w:rsidRPr="00E35B8C" w:rsidRDefault="00C44E6F"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0D90A2F6" w14:textId="77777777" w:rsidR="00C44E6F" w:rsidRPr="00E35B8C" w:rsidRDefault="00C44E6F"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tcPr>
          <w:p w14:paraId="00C88047" w14:textId="05D25183"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2500,0</w:t>
            </w:r>
          </w:p>
        </w:tc>
        <w:tc>
          <w:tcPr>
            <w:tcW w:w="992" w:type="dxa"/>
          </w:tcPr>
          <w:p w14:paraId="26EDCD28" w14:textId="708DB639"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709" w:type="dxa"/>
          </w:tcPr>
          <w:p w14:paraId="0BE43534" w14:textId="0794AC49"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708" w:type="dxa"/>
          </w:tcPr>
          <w:p w14:paraId="4CD9B750" w14:textId="6DA21E7F"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709" w:type="dxa"/>
          </w:tcPr>
          <w:p w14:paraId="575A48B9" w14:textId="7F78CDE4"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3DA4BC78" w14:textId="587FA96D"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1276" w:type="dxa"/>
          </w:tcPr>
          <w:p w14:paraId="73DF2A92" w14:textId="34938F58"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1134" w:type="dxa"/>
          </w:tcPr>
          <w:p w14:paraId="53712138" w14:textId="1BEEE728"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992" w:type="dxa"/>
          </w:tcPr>
          <w:p w14:paraId="361436B0" w14:textId="3726A83F"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1134" w:type="dxa"/>
          </w:tcPr>
          <w:p w14:paraId="4082D382" w14:textId="611153FF"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w:t>
            </w:r>
          </w:p>
        </w:tc>
        <w:tc>
          <w:tcPr>
            <w:tcW w:w="1357" w:type="dxa"/>
            <w:vMerge/>
          </w:tcPr>
          <w:p w14:paraId="75F8E655" w14:textId="77777777" w:rsidR="00C44E6F" w:rsidRPr="00E35B8C" w:rsidRDefault="00C44E6F"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03AF7" w:rsidRPr="00E35B8C" w14:paraId="432434C8" w14:textId="77777777" w:rsidTr="003B1A3E">
        <w:trPr>
          <w:jc w:val="center"/>
        </w:trPr>
        <w:tc>
          <w:tcPr>
            <w:tcW w:w="519" w:type="dxa"/>
            <w:vMerge/>
          </w:tcPr>
          <w:p w14:paraId="792C64D7"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val="restart"/>
          </w:tcPr>
          <w:p w14:paraId="37257322" w14:textId="67E3F36F" w:rsidR="00503AF7" w:rsidRPr="00E35B8C" w:rsidRDefault="00503AF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Привлечены инвесторы на территорию муниципальных образований Московской области (за отчетный год), единиц</w:t>
            </w:r>
          </w:p>
        </w:tc>
        <w:tc>
          <w:tcPr>
            <w:tcW w:w="1134" w:type="dxa"/>
            <w:vMerge w:val="restart"/>
          </w:tcPr>
          <w:p w14:paraId="32BEAFE7"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586EEE82"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32C0D6E8"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92" w:type="dxa"/>
            <w:vMerge w:val="restart"/>
          </w:tcPr>
          <w:p w14:paraId="2B01486A"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118" w:type="dxa"/>
            <w:gridSpan w:val="4"/>
          </w:tcPr>
          <w:p w14:paraId="6B43E4F2"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1276" w:type="dxa"/>
            <w:vMerge w:val="restart"/>
          </w:tcPr>
          <w:p w14:paraId="6FF806FF"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26B2FAF9" w14:textId="193156E8"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655264E3"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3B52DB07" w14:textId="24F54FFA"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92" w:type="dxa"/>
            <w:vMerge w:val="restart"/>
          </w:tcPr>
          <w:p w14:paraId="039A6ED3"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74A97AB3" w14:textId="569A377E"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10C6B80F"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24D51918" w14:textId="328FDF4E"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357" w:type="dxa"/>
            <w:vMerge w:val="restart"/>
          </w:tcPr>
          <w:p w14:paraId="1E306F22"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454C60" w:rsidRPr="00E35B8C" w14:paraId="4074B837" w14:textId="77777777" w:rsidTr="003B1A3E">
        <w:trPr>
          <w:jc w:val="center"/>
        </w:trPr>
        <w:tc>
          <w:tcPr>
            <w:tcW w:w="519" w:type="dxa"/>
            <w:vMerge/>
          </w:tcPr>
          <w:p w14:paraId="5F09B6CB"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12B6774B"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D0B4126"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33CF44E5"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3192C2DC"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64A383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709" w:type="dxa"/>
          </w:tcPr>
          <w:p w14:paraId="485B0B4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708" w:type="dxa"/>
          </w:tcPr>
          <w:p w14:paraId="67CC0A84"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709" w:type="dxa"/>
          </w:tcPr>
          <w:p w14:paraId="19BC497D"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92" w:type="dxa"/>
          </w:tcPr>
          <w:p w14:paraId="675C0A96"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1276" w:type="dxa"/>
            <w:vMerge/>
          </w:tcPr>
          <w:p w14:paraId="510F15F3"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4AC9F5FA"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40EE4479"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0FC5A8D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2CEAA2CF"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54C60" w:rsidRPr="00E35B8C" w14:paraId="0EFEEAA3" w14:textId="77777777" w:rsidTr="003B1A3E">
        <w:trPr>
          <w:jc w:val="center"/>
        </w:trPr>
        <w:tc>
          <w:tcPr>
            <w:tcW w:w="519" w:type="dxa"/>
            <w:vMerge/>
          </w:tcPr>
          <w:p w14:paraId="58CBE7BA"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2185AAEE"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FFB3691"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036924CF"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tcPr>
          <w:p w14:paraId="73B5BB4A" w14:textId="56A4EF63" w:rsidR="00051FA7" w:rsidRPr="00E35B8C" w:rsidRDefault="00C73A1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w:t>
            </w:r>
          </w:p>
        </w:tc>
        <w:tc>
          <w:tcPr>
            <w:tcW w:w="992" w:type="dxa"/>
          </w:tcPr>
          <w:p w14:paraId="1DDEF887" w14:textId="48A4001B" w:rsidR="00051FA7" w:rsidRPr="00E35B8C" w:rsidRDefault="00C73A1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709" w:type="dxa"/>
          </w:tcPr>
          <w:p w14:paraId="0DF1033A" w14:textId="536652C3" w:rsidR="00051FA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708" w:type="dxa"/>
          </w:tcPr>
          <w:p w14:paraId="721573AD" w14:textId="1781F230" w:rsidR="00051FA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709" w:type="dxa"/>
          </w:tcPr>
          <w:p w14:paraId="3C03A91C" w14:textId="6F34CBC4" w:rsidR="00051FA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92" w:type="dxa"/>
          </w:tcPr>
          <w:p w14:paraId="737B7B59" w14:textId="5779FE1C" w:rsidR="00051FA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1276" w:type="dxa"/>
          </w:tcPr>
          <w:p w14:paraId="6337FFEA" w14:textId="7E166530" w:rsidR="00051FA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1134" w:type="dxa"/>
          </w:tcPr>
          <w:p w14:paraId="76619423" w14:textId="38FE1F05"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92" w:type="dxa"/>
          </w:tcPr>
          <w:p w14:paraId="187D04A5" w14:textId="07F8E3C7"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134" w:type="dxa"/>
          </w:tcPr>
          <w:p w14:paraId="0F27E039" w14:textId="7246FE6A" w:rsidR="00051FA7" w:rsidRPr="00E35B8C" w:rsidRDefault="00134A79"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357" w:type="dxa"/>
            <w:vMerge/>
          </w:tcPr>
          <w:p w14:paraId="07D1999E"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03AF7" w:rsidRPr="00E35B8C" w14:paraId="2671F652" w14:textId="77777777" w:rsidTr="003B1A3E">
        <w:trPr>
          <w:jc w:val="center"/>
        </w:trPr>
        <w:tc>
          <w:tcPr>
            <w:tcW w:w="519" w:type="dxa"/>
            <w:vMerge/>
          </w:tcPr>
          <w:p w14:paraId="647C3772"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93" w:type="dxa"/>
            <w:vMerge w:val="restart"/>
          </w:tcPr>
          <w:p w14:paraId="0C67EE27" w14:textId="76DC8478" w:rsidR="00503AF7" w:rsidRPr="00E35B8C" w:rsidRDefault="00503AF7"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Инвестиции в основной капитал за счет всех внебюджетных источников финансирования в ценах соответствующих лет, миллион рублей</w:t>
            </w:r>
          </w:p>
        </w:tc>
        <w:tc>
          <w:tcPr>
            <w:tcW w:w="1134" w:type="dxa"/>
            <w:vMerge w:val="restart"/>
          </w:tcPr>
          <w:p w14:paraId="0A280A90"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3D29F939"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276" w:type="dxa"/>
            <w:vMerge w:val="restart"/>
          </w:tcPr>
          <w:p w14:paraId="0E4AE16B"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92" w:type="dxa"/>
            <w:vMerge w:val="restart"/>
          </w:tcPr>
          <w:p w14:paraId="69B673F3"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118" w:type="dxa"/>
            <w:gridSpan w:val="4"/>
          </w:tcPr>
          <w:p w14:paraId="178B2651"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1276" w:type="dxa"/>
            <w:vMerge w:val="restart"/>
          </w:tcPr>
          <w:p w14:paraId="7FEB9366"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5049C0A0" w14:textId="0B82B0EF"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074963B7"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386F93BD" w14:textId="25830EB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92" w:type="dxa"/>
            <w:vMerge w:val="restart"/>
          </w:tcPr>
          <w:p w14:paraId="193DF444"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2B839CCB" w14:textId="78D0A014"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134" w:type="dxa"/>
            <w:vMerge w:val="restart"/>
          </w:tcPr>
          <w:p w14:paraId="10296231"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7322D722" w14:textId="1EA8A521"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357" w:type="dxa"/>
            <w:vMerge w:val="restart"/>
          </w:tcPr>
          <w:p w14:paraId="1AA426D2" w14:textId="77777777" w:rsidR="00503AF7" w:rsidRPr="00E35B8C" w:rsidRDefault="00503AF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454C60" w:rsidRPr="00E35B8C" w14:paraId="664E3D4C" w14:textId="77777777" w:rsidTr="003B1A3E">
        <w:trPr>
          <w:jc w:val="center"/>
        </w:trPr>
        <w:tc>
          <w:tcPr>
            <w:tcW w:w="519" w:type="dxa"/>
            <w:vMerge/>
          </w:tcPr>
          <w:p w14:paraId="7D036BD2"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074C54CC"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65DD32E"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287B409D"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1B6A83A8"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049757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709" w:type="dxa"/>
          </w:tcPr>
          <w:p w14:paraId="7D2CEB63"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708" w:type="dxa"/>
          </w:tcPr>
          <w:p w14:paraId="3F4F30E6"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709" w:type="dxa"/>
          </w:tcPr>
          <w:p w14:paraId="5C13ABD0"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92" w:type="dxa"/>
          </w:tcPr>
          <w:p w14:paraId="79B3369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1276" w:type="dxa"/>
            <w:vMerge/>
          </w:tcPr>
          <w:p w14:paraId="6B42D5A9"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7E0BB03F"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21756AD5"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3090304B"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26996897"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54C60" w:rsidRPr="00E35B8C" w14:paraId="49238BA2" w14:textId="77777777" w:rsidTr="003B1A3E">
        <w:trPr>
          <w:jc w:val="center"/>
        </w:trPr>
        <w:tc>
          <w:tcPr>
            <w:tcW w:w="519" w:type="dxa"/>
            <w:vMerge/>
          </w:tcPr>
          <w:p w14:paraId="629281A5"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493" w:type="dxa"/>
            <w:vMerge/>
          </w:tcPr>
          <w:p w14:paraId="29848C81"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D0F0A7A"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vMerge/>
          </w:tcPr>
          <w:p w14:paraId="2511CD74" w14:textId="77777777" w:rsidR="00051FA7" w:rsidRPr="00E35B8C" w:rsidRDefault="00051FA7" w:rsidP="00FD1393">
            <w:pPr>
              <w:widowControl w:val="0"/>
              <w:tabs>
                <w:tab w:val="left" w:pos="709"/>
              </w:tabs>
              <w:autoSpaceDE w:val="0"/>
              <w:autoSpaceDN w:val="0"/>
              <w:adjustRightInd w:val="0"/>
              <w:spacing w:before="60"/>
              <w:ind w:left="0"/>
              <w:outlineLvl w:val="1"/>
              <w:rPr>
                <w:rFonts w:ascii="Arial" w:hAnsi="Arial" w:cs="Arial"/>
                <w:sz w:val="24"/>
                <w:szCs w:val="24"/>
              </w:rPr>
            </w:pPr>
          </w:p>
        </w:tc>
        <w:tc>
          <w:tcPr>
            <w:tcW w:w="1276" w:type="dxa"/>
          </w:tcPr>
          <w:p w14:paraId="37039A88" w14:textId="65D22D0B" w:rsidR="00051FA7" w:rsidRPr="00E35B8C" w:rsidRDefault="00AD5D2D"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256434,0</w:t>
            </w:r>
          </w:p>
        </w:tc>
        <w:tc>
          <w:tcPr>
            <w:tcW w:w="992" w:type="dxa"/>
          </w:tcPr>
          <w:p w14:paraId="204C2082" w14:textId="081EC826" w:rsidR="00051FA7" w:rsidRPr="00E35B8C" w:rsidRDefault="00F804EB"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49860,6</w:t>
            </w:r>
          </w:p>
        </w:tc>
        <w:tc>
          <w:tcPr>
            <w:tcW w:w="709" w:type="dxa"/>
          </w:tcPr>
          <w:p w14:paraId="2387F18C" w14:textId="1210EEC9" w:rsidR="00051FA7" w:rsidRPr="00E35B8C" w:rsidRDefault="00D84DF0"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708" w:type="dxa"/>
          </w:tcPr>
          <w:p w14:paraId="314A44ED" w14:textId="2EA54520" w:rsidR="00051FA7" w:rsidRPr="00E35B8C" w:rsidRDefault="00D84DF0"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709" w:type="dxa"/>
          </w:tcPr>
          <w:p w14:paraId="0943135D" w14:textId="1559A7A2" w:rsidR="00051FA7" w:rsidRPr="00E35B8C" w:rsidRDefault="00D84DF0"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6D4A9366" w14:textId="1F27FEC8" w:rsidR="00051FA7" w:rsidRPr="00E35B8C" w:rsidRDefault="00F804EB"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49860,6</w:t>
            </w:r>
          </w:p>
        </w:tc>
        <w:tc>
          <w:tcPr>
            <w:tcW w:w="1276" w:type="dxa"/>
          </w:tcPr>
          <w:p w14:paraId="6105AE3B" w14:textId="1C16C42C" w:rsidR="00051FA7" w:rsidRPr="00E35B8C" w:rsidRDefault="00F804EB"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50335,9</w:t>
            </w:r>
          </w:p>
        </w:tc>
        <w:tc>
          <w:tcPr>
            <w:tcW w:w="1134" w:type="dxa"/>
          </w:tcPr>
          <w:p w14:paraId="31FA0924" w14:textId="30707FC3" w:rsidR="00051FA7" w:rsidRPr="00E35B8C" w:rsidRDefault="00F804EB"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51466,1</w:t>
            </w:r>
          </w:p>
        </w:tc>
        <w:tc>
          <w:tcPr>
            <w:tcW w:w="992" w:type="dxa"/>
          </w:tcPr>
          <w:p w14:paraId="603D7FA5" w14:textId="66E22305" w:rsidR="00051FA7" w:rsidRPr="00E35B8C" w:rsidRDefault="00F804EB"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52086,5</w:t>
            </w:r>
          </w:p>
        </w:tc>
        <w:tc>
          <w:tcPr>
            <w:tcW w:w="1134" w:type="dxa"/>
          </w:tcPr>
          <w:p w14:paraId="3256C76A" w14:textId="0C666617" w:rsidR="00051FA7" w:rsidRPr="00E35B8C" w:rsidRDefault="00F804EB"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52684,9</w:t>
            </w:r>
          </w:p>
        </w:tc>
        <w:tc>
          <w:tcPr>
            <w:tcW w:w="1357" w:type="dxa"/>
            <w:vMerge/>
          </w:tcPr>
          <w:p w14:paraId="462D0B9E" w14:textId="77777777" w:rsidR="00051FA7" w:rsidRPr="00E35B8C" w:rsidRDefault="00051FA7"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37FE4" w:rsidRPr="00E35B8C" w14:paraId="0A298CF4" w14:textId="77777777" w:rsidTr="003B1A3E">
        <w:trPr>
          <w:jc w:val="center"/>
        </w:trPr>
        <w:tc>
          <w:tcPr>
            <w:tcW w:w="519" w:type="dxa"/>
            <w:vMerge w:val="restart"/>
          </w:tcPr>
          <w:p w14:paraId="5C002EF4"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627" w:type="dxa"/>
            <w:gridSpan w:val="2"/>
            <w:vMerge w:val="restart"/>
          </w:tcPr>
          <w:p w14:paraId="01FCFF74" w14:textId="324C75B8" w:rsidR="00237FE4" w:rsidRPr="00E35B8C" w:rsidRDefault="00237FE4"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 ПО ПОДПРОГРАММЕ</w:t>
            </w:r>
          </w:p>
        </w:tc>
        <w:tc>
          <w:tcPr>
            <w:tcW w:w="1276" w:type="dxa"/>
          </w:tcPr>
          <w:p w14:paraId="61E0C1AE" w14:textId="33FDCDF9" w:rsidR="00237FE4" w:rsidRPr="00E35B8C" w:rsidRDefault="00237FE4"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1276" w:type="dxa"/>
          </w:tcPr>
          <w:p w14:paraId="0673276E" w14:textId="601EB1AC"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44657240,0</w:t>
            </w:r>
          </w:p>
        </w:tc>
        <w:tc>
          <w:tcPr>
            <w:tcW w:w="4110" w:type="dxa"/>
            <w:gridSpan w:val="5"/>
          </w:tcPr>
          <w:p w14:paraId="0ABC4AB5" w14:textId="1493048E"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26763670,0</w:t>
            </w:r>
          </w:p>
        </w:tc>
        <w:tc>
          <w:tcPr>
            <w:tcW w:w="1276" w:type="dxa"/>
          </w:tcPr>
          <w:p w14:paraId="748AA784" w14:textId="672272BB"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14436430,0</w:t>
            </w:r>
          </w:p>
        </w:tc>
        <w:tc>
          <w:tcPr>
            <w:tcW w:w="1134" w:type="dxa"/>
          </w:tcPr>
          <w:p w14:paraId="064961C7" w14:textId="2F986426"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1699580,0</w:t>
            </w:r>
          </w:p>
        </w:tc>
        <w:tc>
          <w:tcPr>
            <w:tcW w:w="992" w:type="dxa"/>
          </w:tcPr>
          <w:p w14:paraId="4838B548" w14:textId="0446D515"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153000,0</w:t>
            </w:r>
          </w:p>
        </w:tc>
        <w:tc>
          <w:tcPr>
            <w:tcW w:w="1134" w:type="dxa"/>
          </w:tcPr>
          <w:p w14:paraId="428F6884" w14:textId="2C6940DA"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1604560,0</w:t>
            </w:r>
          </w:p>
        </w:tc>
        <w:tc>
          <w:tcPr>
            <w:tcW w:w="1357" w:type="dxa"/>
            <w:vMerge w:val="restart"/>
          </w:tcPr>
          <w:p w14:paraId="12A9763C"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13012E" w:rsidRPr="00E35B8C" w14:paraId="0F59EE06" w14:textId="77777777" w:rsidTr="003B1A3E">
        <w:trPr>
          <w:jc w:val="center"/>
        </w:trPr>
        <w:tc>
          <w:tcPr>
            <w:tcW w:w="519" w:type="dxa"/>
            <w:vMerge/>
          </w:tcPr>
          <w:p w14:paraId="7711261C" w14:textId="7777777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627" w:type="dxa"/>
            <w:gridSpan w:val="2"/>
            <w:vMerge/>
          </w:tcPr>
          <w:p w14:paraId="796001D4" w14:textId="7777777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73331C25" w14:textId="711794D4" w:rsidR="0013012E" w:rsidRPr="00E35B8C" w:rsidRDefault="0013012E"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1276" w:type="dxa"/>
          </w:tcPr>
          <w:p w14:paraId="0ACBBAA5" w14:textId="430F1BCB"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44C40184" w14:textId="35AA1EDA"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2E7AF9EC" w14:textId="5A6E5E72"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3ED2ABD3" w14:textId="572A1FAB"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3316965E" w14:textId="060DBE50"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04937064" w14:textId="584AB8B6"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274B5072" w14:textId="7777777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13012E" w:rsidRPr="00E35B8C" w14:paraId="62DBAD3F" w14:textId="77777777" w:rsidTr="003B1A3E">
        <w:trPr>
          <w:jc w:val="center"/>
        </w:trPr>
        <w:tc>
          <w:tcPr>
            <w:tcW w:w="519" w:type="dxa"/>
            <w:vMerge/>
          </w:tcPr>
          <w:p w14:paraId="080D1009" w14:textId="7777777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627" w:type="dxa"/>
            <w:gridSpan w:val="2"/>
            <w:vMerge/>
          </w:tcPr>
          <w:p w14:paraId="6A5CF13B" w14:textId="7777777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0A9F5B0C" w14:textId="09847B58" w:rsidR="0013012E" w:rsidRPr="00E35B8C" w:rsidRDefault="0013012E"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1276" w:type="dxa"/>
          </w:tcPr>
          <w:p w14:paraId="1E74A371" w14:textId="459CFA0E"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110" w:type="dxa"/>
            <w:gridSpan w:val="5"/>
          </w:tcPr>
          <w:p w14:paraId="7BAEF5D9" w14:textId="3231C00E"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276" w:type="dxa"/>
          </w:tcPr>
          <w:p w14:paraId="021A70D5" w14:textId="39A1B22D"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4B675D8A" w14:textId="0B3D4111"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92" w:type="dxa"/>
          </w:tcPr>
          <w:p w14:paraId="577C5FE2" w14:textId="47F5DF0D"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134" w:type="dxa"/>
          </w:tcPr>
          <w:p w14:paraId="59774F65" w14:textId="3E7AC034"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357" w:type="dxa"/>
            <w:vMerge/>
          </w:tcPr>
          <w:p w14:paraId="512DBDEA" w14:textId="7777777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13012E" w:rsidRPr="00E35B8C" w14:paraId="5DF5979D" w14:textId="77777777" w:rsidTr="003B1A3E">
        <w:trPr>
          <w:jc w:val="center"/>
        </w:trPr>
        <w:tc>
          <w:tcPr>
            <w:tcW w:w="519" w:type="dxa"/>
            <w:vMerge/>
          </w:tcPr>
          <w:p w14:paraId="209231AA" w14:textId="7777777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627" w:type="dxa"/>
            <w:gridSpan w:val="2"/>
            <w:vMerge/>
          </w:tcPr>
          <w:p w14:paraId="35E1DB94" w14:textId="7777777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34B183F3" w14:textId="57B89A50" w:rsidR="0013012E" w:rsidRPr="00E35B8C" w:rsidRDefault="0013012E"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1276" w:type="dxa"/>
          </w:tcPr>
          <w:p w14:paraId="191FCA2F" w14:textId="5A3B86B4"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5000,0</w:t>
            </w:r>
          </w:p>
        </w:tc>
        <w:tc>
          <w:tcPr>
            <w:tcW w:w="4110" w:type="dxa"/>
            <w:gridSpan w:val="5"/>
          </w:tcPr>
          <w:p w14:paraId="739C3CCC" w14:textId="38AB9370"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276" w:type="dxa"/>
          </w:tcPr>
          <w:p w14:paraId="4BD54223" w14:textId="294406AE"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134" w:type="dxa"/>
          </w:tcPr>
          <w:p w14:paraId="4F57256F" w14:textId="31C116A1"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92" w:type="dxa"/>
          </w:tcPr>
          <w:p w14:paraId="5D4402AB" w14:textId="578DFB06"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134" w:type="dxa"/>
          </w:tcPr>
          <w:p w14:paraId="152730D1" w14:textId="7CE3FB8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357" w:type="dxa"/>
            <w:vMerge/>
          </w:tcPr>
          <w:p w14:paraId="1B887B79" w14:textId="77777777" w:rsidR="0013012E" w:rsidRPr="00E35B8C" w:rsidRDefault="0013012E"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37FE4" w:rsidRPr="00E35B8C" w14:paraId="2EFBEC8C" w14:textId="77777777" w:rsidTr="003B1A3E">
        <w:trPr>
          <w:jc w:val="center"/>
        </w:trPr>
        <w:tc>
          <w:tcPr>
            <w:tcW w:w="519" w:type="dxa"/>
            <w:vMerge/>
          </w:tcPr>
          <w:p w14:paraId="31C646E4"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627" w:type="dxa"/>
            <w:gridSpan w:val="2"/>
            <w:vMerge/>
          </w:tcPr>
          <w:p w14:paraId="233CBDAE"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76" w:type="dxa"/>
          </w:tcPr>
          <w:p w14:paraId="6C4574C8" w14:textId="66C90484" w:rsidR="00237FE4" w:rsidRPr="00E35B8C" w:rsidRDefault="00237FE4" w:rsidP="00FD1393">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1276" w:type="dxa"/>
          </w:tcPr>
          <w:p w14:paraId="3F9DFBD1" w14:textId="04EEE949"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44652240,0</w:t>
            </w:r>
          </w:p>
        </w:tc>
        <w:tc>
          <w:tcPr>
            <w:tcW w:w="4110" w:type="dxa"/>
            <w:gridSpan w:val="5"/>
          </w:tcPr>
          <w:p w14:paraId="2AD24EC7" w14:textId="0B3F4B36"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26762670,0</w:t>
            </w:r>
          </w:p>
        </w:tc>
        <w:tc>
          <w:tcPr>
            <w:tcW w:w="1276" w:type="dxa"/>
          </w:tcPr>
          <w:p w14:paraId="6124F791" w14:textId="0DB9B669"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14435430,0</w:t>
            </w:r>
          </w:p>
        </w:tc>
        <w:tc>
          <w:tcPr>
            <w:tcW w:w="1134" w:type="dxa"/>
          </w:tcPr>
          <w:p w14:paraId="623A5642" w14:textId="28978322"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1698580,0</w:t>
            </w:r>
          </w:p>
        </w:tc>
        <w:tc>
          <w:tcPr>
            <w:tcW w:w="992" w:type="dxa"/>
          </w:tcPr>
          <w:p w14:paraId="730C00FC" w14:textId="578E708A"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152000,0</w:t>
            </w:r>
          </w:p>
        </w:tc>
        <w:tc>
          <w:tcPr>
            <w:tcW w:w="1134" w:type="dxa"/>
          </w:tcPr>
          <w:p w14:paraId="2E8EA9AD" w14:textId="0E803906"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1603560,0</w:t>
            </w:r>
          </w:p>
        </w:tc>
        <w:tc>
          <w:tcPr>
            <w:tcW w:w="1357" w:type="dxa"/>
            <w:vMerge/>
          </w:tcPr>
          <w:p w14:paraId="32101B81" w14:textId="77777777" w:rsidR="00237FE4" w:rsidRPr="00E35B8C" w:rsidRDefault="00237FE4" w:rsidP="00FD1393">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1"/>
    </w:tbl>
    <w:p w14:paraId="0CB62E26" w14:textId="77777777" w:rsidR="003B1A3E" w:rsidRPr="00E35B8C" w:rsidRDefault="003B1A3E" w:rsidP="00E35B8C">
      <w:pPr>
        <w:widowControl w:val="0"/>
        <w:tabs>
          <w:tab w:val="left" w:pos="709"/>
        </w:tabs>
        <w:autoSpaceDE w:val="0"/>
        <w:autoSpaceDN w:val="0"/>
        <w:adjustRightInd w:val="0"/>
        <w:ind w:left="0"/>
        <w:outlineLvl w:val="1"/>
        <w:rPr>
          <w:rFonts w:ascii="Arial" w:hAnsi="Arial" w:cs="Arial"/>
          <w:sz w:val="24"/>
          <w:szCs w:val="24"/>
        </w:rPr>
      </w:pPr>
    </w:p>
    <w:p w14:paraId="0A3F553D" w14:textId="77777777" w:rsidR="00237FE4" w:rsidRDefault="00237FE4" w:rsidP="00E35B8C">
      <w:pPr>
        <w:widowControl w:val="0"/>
        <w:tabs>
          <w:tab w:val="left" w:pos="709"/>
        </w:tabs>
        <w:autoSpaceDE w:val="0"/>
        <w:autoSpaceDN w:val="0"/>
        <w:adjustRightInd w:val="0"/>
        <w:ind w:left="0"/>
        <w:outlineLvl w:val="1"/>
        <w:rPr>
          <w:rFonts w:ascii="Arial" w:hAnsi="Arial" w:cs="Arial"/>
          <w:sz w:val="24"/>
          <w:szCs w:val="24"/>
        </w:rPr>
      </w:pPr>
    </w:p>
    <w:p w14:paraId="57B8870E" w14:textId="77777777" w:rsidR="00E35B8C" w:rsidRDefault="00E35B8C" w:rsidP="00E35B8C">
      <w:pPr>
        <w:widowControl w:val="0"/>
        <w:tabs>
          <w:tab w:val="left" w:pos="709"/>
        </w:tabs>
        <w:autoSpaceDE w:val="0"/>
        <w:autoSpaceDN w:val="0"/>
        <w:adjustRightInd w:val="0"/>
        <w:ind w:left="0"/>
        <w:outlineLvl w:val="1"/>
        <w:rPr>
          <w:rFonts w:ascii="Arial" w:hAnsi="Arial" w:cs="Arial"/>
          <w:sz w:val="24"/>
          <w:szCs w:val="24"/>
        </w:rPr>
      </w:pPr>
    </w:p>
    <w:p w14:paraId="5D221B4C" w14:textId="77777777" w:rsidR="00E35B8C" w:rsidRDefault="00E35B8C" w:rsidP="00E35B8C">
      <w:pPr>
        <w:widowControl w:val="0"/>
        <w:tabs>
          <w:tab w:val="left" w:pos="709"/>
        </w:tabs>
        <w:autoSpaceDE w:val="0"/>
        <w:autoSpaceDN w:val="0"/>
        <w:adjustRightInd w:val="0"/>
        <w:ind w:left="0"/>
        <w:outlineLvl w:val="1"/>
        <w:rPr>
          <w:rFonts w:ascii="Arial" w:hAnsi="Arial" w:cs="Arial"/>
          <w:sz w:val="24"/>
          <w:szCs w:val="24"/>
        </w:rPr>
      </w:pPr>
    </w:p>
    <w:p w14:paraId="007E0C14" w14:textId="77777777" w:rsidR="00E35B8C" w:rsidRPr="00E35B8C" w:rsidRDefault="00E35B8C" w:rsidP="00E35B8C">
      <w:pPr>
        <w:widowControl w:val="0"/>
        <w:tabs>
          <w:tab w:val="left" w:pos="709"/>
        </w:tabs>
        <w:autoSpaceDE w:val="0"/>
        <w:autoSpaceDN w:val="0"/>
        <w:adjustRightInd w:val="0"/>
        <w:ind w:left="0"/>
        <w:outlineLvl w:val="1"/>
        <w:rPr>
          <w:rFonts w:ascii="Arial" w:hAnsi="Arial" w:cs="Arial"/>
          <w:sz w:val="24"/>
          <w:szCs w:val="24"/>
        </w:rPr>
      </w:pPr>
    </w:p>
    <w:p w14:paraId="4DA91A50" w14:textId="77777777" w:rsidR="003B1A3E" w:rsidRPr="00E35B8C" w:rsidRDefault="003B1A3E" w:rsidP="00EE2017">
      <w:pPr>
        <w:widowControl w:val="0"/>
        <w:tabs>
          <w:tab w:val="left" w:pos="709"/>
        </w:tabs>
        <w:autoSpaceDE w:val="0"/>
        <w:autoSpaceDN w:val="0"/>
        <w:adjustRightInd w:val="0"/>
        <w:ind w:left="0" w:firstLine="709"/>
        <w:jc w:val="right"/>
        <w:outlineLvl w:val="1"/>
        <w:rPr>
          <w:rFonts w:ascii="Arial" w:hAnsi="Arial" w:cs="Arial"/>
          <w:sz w:val="24"/>
          <w:szCs w:val="24"/>
        </w:rPr>
      </w:pPr>
    </w:p>
    <w:p w14:paraId="7DC66F10" w14:textId="32D2B522" w:rsidR="00A735FF" w:rsidRPr="00E35B8C"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Взаимосвязь основных мероприятий </w:t>
      </w:r>
      <w:r w:rsidR="00A90829" w:rsidRPr="00E35B8C">
        <w:rPr>
          <w:rFonts w:ascii="Arial" w:eastAsia="Times New Roman" w:hAnsi="Arial" w:cs="Arial"/>
          <w:sz w:val="24"/>
          <w:szCs w:val="24"/>
          <w:lang w:eastAsia="ru-RU"/>
        </w:rPr>
        <w:t>под</w:t>
      </w:r>
      <w:r w:rsidRPr="00E35B8C">
        <w:rPr>
          <w:rFonts w:ascii="Arial" w:eastAsia="Times New Roman" w:hAnsi="Arial" w:cs="Arial"/>
          <w:sz w:val="24"/>
          <w:szCs w:val="24"/>
          <w:lang w:eastAsia="ru-RU"/>
        </w:rPr>
        <w:t xml:space="preserve">программы 1 «Инвестиции» муниципальной программы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 Московской области</w:t>
      </w:r>
    </w:p>
    <w:p w14:paraId="409FBAE3" w14:textId="77777777" w:rsidR="00A735FF" w:rsidRPr="00E35B8C"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4AD17CE4" w14:textId="77777777" w:rsidR="00A735FF" w:rsidRPr="00E35B8C" w:rsidRDefault="00A735FF" w:rsidP="00A735FF">
      <w:pPr>
        <w:widowControl w:val="0"/>
        <w:tabs>
          <w:tab w:val="left" w:pos="709"/>
        </w:tabs>
        <w:autoSpaceDE w:val="0"/>
        <w:autoSpaceDN w:val="0"/>
        <w:adjustRightInd w:val="0"/>
        <w:ind w:left="0"/>
        <w:outlineLvl w:val="1"/>
        <w:rPr>
          <w:rFonts w:ascii="Arial" w:hAnsi="Arial" w:cs="Arial"/>
          <w:sz w:val="24"/>
          <w:szCs w:val="24"/>
        </w:rPr>
      </w:pPr>
    </w:p>
    <w:p w14:paraId="114B6E58" w14:textId="3E3DCA3F" w:rsidR="00C357E2" w:rsidRPr="00E35B8C" w:rsidRDefault="00A90829" w:rsidP="00AE0918">
      <w:pPr>
        <w:widowControl w:val="0"/>
        <w:tabs>
          <w:tab w:val="left" w:pos="709"/>
        </w:tabs>
        <w:autoSpaceDE w:val="0"/>
        <w:autoSpaceDN w:val="0"/>
        <w:adjustRightInd w:val="0"/>
        <w:ind w:left="0" w:firstLine="709"/>
        <w:jc w:val="right"/>
        <w:outlineLvl w:val="1"/>
        <w:rPr>
          <w:rFonts w:ascii="Arial" w:hAnsi="Arial" w:cs="Arial"/>
          <w:sz w:val="24"/>
          <w:szCs w:val="24"/>
        </w:rPr>
      </w:pPr>
      <w:r w:rsidRPr="00E35B8C">
        <w:rPr>
          <w:rFonts w:ascii="Arial" w:hAnsi="Arial" w:cs="Arial"/>
          <w:sz w:val="24"/>
          <w:szCs w:val="24"/>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3006"/>
        <w:gridCol w:w="11481"/>
      </w:tblGrid>
      <w:tr w:rsidR="00EE3CA9" w:rsidRPr="00E35B8C" w14:paraId="4850743F" w14:textId="77777777" w:rsidTr="008200BC">
        <w:trPr>
          <w:trHeight w:val="509"/>
        </w:trPr>
        <w:tc>
          <w:tcPr>
            <w:tcW w:w="205" w:type="pct"/>
            <w:vMerge w:val="restart"/>
            <w:vAlign w:val="center"/>
            <w:hideMark/>
          </w:tcPr>
          <w:p w14:paraId="68DADB1F" w14:textId="77777777" w:rsidR="00EE3CA9" w:rsidRPr="00E35B8C"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п/п</w:t>
            </w:r>
          </w:p>
        </w:tc>
        <w:tc>
          <w:tcPr>
            <w:tcW w:w="995" w:type="pct"/>
            <w:vMerge w:val="restart"/>
            <w:vAlign w:val="center"/>
          </w:tcPr>
          <w:p w14:paraId="2F15325E" w14:textId="77777777" w:rsidR="00EE3CA9" w:rsidRPr="00E35B8C" w:rsidRDefault="00EE3CA9" w:rsidP="008200BC">
            <w:pPr>
              <w:widowControl w:val="0"/>
              <w:tabs>
                <w:tab w:val="left" w:pos="709"/>
              </w:tabs>
              <w:autoSpaceDE w:val="0"/>
              <w:autoSpaceDN w:val="0"/>
              <w:adjustRightInd w:val="0"/>
              <w:ind w:left="0"/>
              <w:jc w:val="center"/>
              <w:outlineLvl w:val="1"/>
              <w:rPr>
                <w:rFonts w:ascii="Arial" w:hAnsi="Arial" w:cs="Arial"/>
                <w:sz w:val="24"/>
                <w:szCs w:val="24"/>
              </w:rPr>
            </w:pPr>
            <w:r w:rsidRPr="00E35B8C">
              <w:rPr>
                <w:rFonts w:ascii="Arial" w:eastAsia="Times New Roman" w:hAnsi="Arial" w:cs="Arial"/>
                <w:sz w:val="24"/>
                <w:szCs w:val="24"/>
                <w:lang w:eastAsia="ru-RU"/>
              </w:rPr>
              <w:t>Основное мероприятие подпрограммы</w:t>
            </w:r>
            <w:r w:rsidRPr="00E35B8C">
              <w:rPr>
                <w:rFonts w:ascii="Arial" w:hAnsi="Arial" w:cs="Arial"/>
                <w:sz w:val="24"/>
                <w:szCs w:val="24"/>
              </w:rPr>
              <w:t xml:space="preserve"> </w:t>
            </w:r>
          </w:p>
          <w:p w14:paraId="5B3A0E86" w14:textId="77777777" w:rsidR="00EE3CA9" w:rsidRPr="00E35B8C" w:rsidRDefault="00EE3CA9" w:rsidP="008200BC">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5D4C045E" w14:textId="77777777" w:rsidR="00EE3CA9" w:rsidRPr="00E35B8C"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Задачи муниципальной программы</w:t>
            </w:r>
          </w:p>
        </w:tc>
      </w:tr>
      <w:tr w:rsidR="00EE3CA9" w:rsidRPr="00E35B8C" w14:paraId="56A74A65" w14:textId="77777777" w:rsidTr="008200BC">
        <w:trPr>
          <w:trHeight w:val="509"/>
        </w:trPr>
        <w:tc>
          <w:tcPr>
            <w:tcW w:w="205" w:type="pct"/>
            <w:vMerge/>
            <w:vAlign w:val="center"/>
            <w:hideMark/>
          </w:tcPr>
          <w:p w14:paraId="51887684" w14:textId="77777777" w:rsidR="00EE3CA9" w:rsidRPr="00E35B8C"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7B3799CA" w14:textId="77777777" w:rsidR="00EE3CA9" w:rsidRPr="00E35B8C"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1F13D38B" w14:textId="77777777" w:rsidR="00EE3CA9" w:rsidRPr="00E35B8C"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EE3CA9" w:rsidRPr="00E35B8C" w14:paraId="504E9FE8" w14:textId="77777777" w:rsidTr="008200BC">
        <w:trPr>
          <w:trHeight w:val="20"/>
        </w:trPr>
        <w:tc>
          <w:tcPr>
            <w:tcW w:w="205" w:type="pct"/>
            <w:vAlign w:val="center"/>
            <w:hideMark/>
          </w:tcPr>
          <w:p w14:paraId="6ADDE8CB" w14:textId="77777777" w:rsidR="00EE3CA9" w:rsidRPr="00E35B8C"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1</w:t>
            </w:r>
          </w:p>
        </w:tc>
        <w:tc>
          <w:tcPr>
            <w:tcW w:w="995" w:type="pct"/>
          </w:tcPr>
          <w:p w14:paraId="5E38A75C" w14:textId="77777777" w:rsidR="00EE3CA9" w:rsidRPr="00E35B8C"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2</w:t>
            </w:r>
          </w:p>
        </w:tc>
        <w:tc>
          <w:tcPr>
            <w:tcW w:w="3800" w:type="pct"/>
            <w:vAlign w:val="center"/>
            <w:hideMark/>
          </w:tcPr>
          <w:p w14:paraId="3E7958C0" w14:textId="77777777" w:rsidR="00EE3CA9" w:rsidRPr="00E35B8C"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3</w:t>
            </w:r>
          </w:p>
        </w:tc>
      </w:tr>
      <w:tr w:rsidR="00A509D0" w:rsidRPr="00E35B8C" w14:paraId="548C72DF" w14:textId="77777777" w:rsidTr="008200BC">
        <w:trPr>
          <w:trHeight w:val="20"/>
        </w:trPr>
        <w:tc>
          <w:tcPr>
            <w:tcW w:w="205" w:type="pct"/>
            <w:vAlign w:val="center"/>
          </w:tcPr>
          <w:p w14:paraId="59E5D3FA" w14:textId="14511469" w:rsidR="00A509D0" w:rsidRPr="00E35B8C" w:rsidRDefault="00A509D0" w:rsidP="00A631D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val="en-US" w:eastAsia="ru-RU"/>
              </w:rPr>
              <w:t>1</w:t>
            </w:r>
          </w:p>
        </w:tc>
        <w:tc>
          <w:tcPr>
            <w:tcW w:w="995" w:type="pct"/>
          </w:tcPr>
          <w:p w14:paraId="0E9B99D7" w14:textId="77777777" w:rsidR="00A509D0" w:rsidRPr="00E35B8C" w:rsidRDefault="00A509D0" w:rsidP="00A509D0">
            <w:pPr>
              <w:widowControl w:val="0"/>
              <w:tabs>
                <w:tab w:val="left" w:pos="709"/>
              </w:tabs>
              <w:autoSpaceDE w:val="0"/>
              <w:autoSpaceDN w:val="0"/>
              <w:adjustRightInd w:val="0"/>
              <w:ind w:left="-61"/>
              <w:jc w:val="both"/>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02</w:t>
            </w:r>
          </w:p>
          <w:p w14:paraId="61020E10" w14:textId="0D6C7FA4" w:rsidR="00A509D0" w:rsidRPr="00E35B8C" w:rsidRDefault="00A509D0" w:rsidP="006A3DD0">
            <w:pPr>
              <w:widowControl w:val="0"/>
              <w:autoSpaceDE w:val="0"/>
              <w:autoSpaceDN w:val="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3800" w:type="pct"/>
            <w:vAlign w:val="center"/>
          </w:tcPr>
          <w:p w14:paraId="26E25966" w14:textId="7F16A10F" w:rsidR="00A509D0" w:rsidRPr="00E35B8C" w:rsidRDefault="00C043FD"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Реализация механизмов поддержки субъектов малого и среднего бизнеса и развитие реального сектора экономики</w:t>
            </w:r>
          </w:p>
        </w:tc>
      </w:tr>
      <w:tr w:rsidR="00EE3CA9" w:rsidRPr="00E35B8C" w14:paraId="4C2625F3" w14:textId="77777777" w:rsidTr="008200BC">
        <w:trPr>
          <w:trHeight w:val="20"/>
        </w:trPr>
        <w:tc>
          <w:tcPr>
            <w:tcW w:w="205" w:type="pct"/>
            <w:vAlign w:val="center"/>
          </w:tcPr>
          <w:p w14:paraId="159933F0" w14:textId="0588BE57" w:rsidR="00EE3CA9" w:rsidRPr="00E35B8C" w:rsidRDefault="00A509D0" w:rsidP="00A631D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2</w:t>
            </w:r>
          </w:p>
        </w:tc>
        <w:tc>
          <w:tcPr>
            <w:tcW w:w="995" w:type="pct"/>
          </w:tcPr>
          <w:p w14:paraId="316A326A" w14:textId="77777777" w:rsidR="00EE3CA9" w:rsidRPr="00E35B8C"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05</w:t>
            </w:r>
          </w:p>
          <w:p w14:paraId="521CD723" w14:textId="59755545" w:rsidR="00EE3CA9" w:rsidRPr="00E35B8C" w:rsidRDefault="00A86D08"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Организация работ по поддержке и развитию промышленного потенциала на территории муниципальных образований Московской области</w:t>
            </w:r>
          </w:p>
        </w:tc>
        <w:tc>
          <w:tcPr>
            <w:tcW w:w="3800" w:type="pct"/>
            <w:vAlign w:val="center"/>
          </w:tcPr>
          <w:p w14:paraId="37763042" w14:textId="222DC0C6" w:rsidR="00EE3CA9" w:rsidRPr="00E35B8C"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Реализация механизмов поддержки субъектов малого и среднего бизнеса</w:t>
            </w:r>
            <w:r w:rsidR="00B91328" w:rsidRPr="00E35B8C">
              <w:rPr>
                <w:rFonts w:ascii="Arial" w:hAnsi="Arial" w:cs="Arial"/>
                <w:sz w:val="24"/>
                <w:szCs w:val="24"/>
              </w:rPr>
              <w:t xml:space="preserve"> и развитие реального сектора экономики</w:t>
            </w:r>
          </w:p>
        </w:tc>
      </w:tr>
      <w:tr w:rsidR="00EE3CA9" w:rsidRPr="00E35B8C" w14:paraId="69766A50" w14:textId="77777777" w:rsidTr="008200BC">
        <w:trPr>
          <w:trHeight w:val="20"/>
        </w:trPr>
        <w:tc>
          <w:tcPr>
            <w:tcW w:w="205" w:type="pct"/>
            <w:vAlign w:val="center"/>
          </w:tcPr>
          <w:p w14:paraId="6E8AAA2D" w14:textId="69FAB9F0" w:rsidR="00EE3CA9" w:rsidRPr="00E35B8C" w:rsidRDefault="00A509D0" w:rsidP="00A631D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3</w:t>
            </w:r>
          </w:p>
        </w:tc>
        <w:tc>
          <w:tcPr>
            <w:tcW w:w="995" w:type="pct"/>
          </w:tcPr>
          <w:p w14:paraId="58AF6473" w14:textId="77777777" w:rsidR="00EE3CA9" w:rsidRPr="00E35B8C"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08</w:t>
            </w:r>
          </w:p>
          <w:p w14:paraId="5BAD8364" w14:textId="77777777" w:rsidR="00EE3CA9" w:rsidRPr="00E35B8C"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Стимулирование инвестиционной деятельности</w:t>
            </w:r>
          </w:p>
        </w:tc>
        <w:tc>
          <w:tcPr>
            <w:tcW w:w="3800" w:type="pct"/>
            <w:vAlign w:val="center"/>
          </w:tcPr>
          <w:p w14:paraId="2A967795" w14:textId="50493D60" w:rsidR="00EE3CA9" w:rsidRPr="00E35B8C"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Реализация механизмов поддержки субъектов малого и среднего бизнеса</w:t>
            </w:r>
            <w:r w:rsidR="00B91328" w:rsidRPr="00E35B8C">
              <w:rPr>
                <w:rFonts w:ascii="Arial" w:hAnsi="Arial" w:cs="Arial"/>
                <w:sz w:val="24"/>
                <w:szCs w:val="24"/>
              </w:rPr>
              <w:t xml:space="preserve"> и развитие реального сектора экономики</w:t>
            </w:r>
          </w:p>
        </w:tc>
      </w:tr>
    </w:tbl>
    <w:p w14:paraId="71A9D1F6" w14:textId="5EC71694" w:rsidR="00796E6A" w:rsidRPr="00E35B8C" w:rsidRDefault="00796E6A">
      <w:pPr>
        <w:spacing w:after="200" w:line="276" w:lineRule="auto"/>
        <w:ind w:left="0"/>
        <w:rPr>
          <w:rFonts w:ascii="Arial" w:hAnsi="Arial" w:cs="Arial"/>
          <w:sz w:val="24"/>
          <w:szCs w:val="24"/>
        </w:rPr>
      </w:pPr>
    </w:p>
    <w:p w14:paraId="16BA15F1" w14:textId="77777777" w:rsidR="005F4E7A" w:rsidRPr="00E35B8C" w:rsidRDefault="005F4E7A">
      <w:pPr>
        <w:spacing w:after="200" w:line="276" w:lineRule="auto"/>
        <w:ind w:left="0"/>
        <w:rPr>
          <w:rFonts w:ascii="Arial" w:hAnsi="Arial" w:cs="Arial"/>
          <w:sz w:val="24"/>
          <w:szCs w:val="24"/>
        </w:rPr>
      </w:pPr>
    </w:p>
    <w:p w14:paraId="406362A1" w14:textId="77777777" w:rsidR="009C7A9A" w:rsidRPr="00E35B8C" w:rsidRDefault="009C7A9A">
      <w:pPr>
        <w:spacing w:after="200" w:line="276" w:lineRule="auto"/>
        <w:ind w:left="0"/>
        <w:rPr>
          <w:rFonts w:ascii="Arial" w:hAnsi="Arial" w:cs="Arial"/>
          <w:sz w:val="24"/>
          <w:szCs w:val="24"/>
        </w:rPr>
      </w:pPr>
    </w:p>
    <w:p w14:paraId="3EAA6F5B" w14:textId="4183A04F" w:rsidR="00BC214B" w:rsidRPr="00E35B8C" w:rsidRDefault="00BC214B" w:rsidP="00BC214B">
      <w:pPr>
        <w:autoSpaceDE w:val="0"/>
        <w:autoSpaceDN w:val="0"/>
        <w:adjustRightInd w:val="0"/>
        <w:jc w:val="right"/>
        <w:rPr>
          <w:rFonts w:ascii="Arial" w:hAnsi="Arial" w:cs="Arial"/>
          <w:sz w:val="24"/>
          <w:szCs w:val="24"/>
        </w:rPr>
      </w:pPr>
      <w:r w:rsidRPr="00E35B8C">
        <w:rPr>
          <w:rFonts w:ascii="Arial" w:hAnsi="Arial" w:cs="Arial"/>
          <w:sz w:val="24"/>
          <w:szCs w:val="24"/>
        </w:rPr>
        <w:t xml:space="preserve">Приложение № </w:t>
      </w:r>
      <w:r w:rsidR="00C357E2" w:rsidRPr="00E35B8C">
        <w:rPr>
          <w:rFonts w:ascii="Arial" w:hAnsi="Arial" w:cs="Arial"/>
          <w:sz w:val="24"/>
          <w:szCs w:val="24"/>
        </w:rPr>
        <w:t>2</w:t>
      </w:r>
    </w:p>
    <w:p w14:paraId="2B7EBF1E" w14:textId="77777777" w:rsidR="00BC214B" w:rsidRPr="00E35B8C" w:rsidRDefault="00BC214B" w:rsidP="00BC214B">
      <w:pPr>
        <w:autoSpaceDE w:val="0"/>
        <w:autoSpaceDN w:val="0"/>
        <w:adjustRightInd w:val="0"/>
        <w:jc w:val="right"/>
        <w:rPr>
          <w:rFonts w:ascii="Arial" w:hAnsi="Arial" w:cs="Arial"/>
          <w:sz w:val="24"/>
          <w:szCs w:val="24"/>
        </w:rPr>
      </w:pPr>
      <w:r w:rsidRPr="00E35B8C">
        <w:rPr>
          <w:rFonts w:ascii="Arial" w:hAnsi="Arial" w:cs="Arial"/>
          <w:sz w:val="24"/>
          <w:szCs w:val="24"/>
        </w:rPr>
        <w:t xml:space="preserve">к муниципальной программе </w:t>
      </w:r>
    </w:p>
    <w:p w14:paraId="38DFEEF4" w14:textId="0A192AEB" w:rsidR="00BC214B" w:rsidRPr="00E35B8C" w:rsidRDefault="00E75095" w:rsidP="00DC1AAF">
      <w:pPr>
        <w:autoSpaceDE w:val="0"/>
        <w:autoSpaceDN w:val="0"/>
        <w:adjustRightInd w:val="0"/>
        <w:jc w:val="right"/>
        <w:rPr>
          <w:rFonts w:ascii="Arial" w:eastAsia="Times New Roman" w:hAnsi="Arial" w:cs="Arial"/>
          <w:sz w:val="24"/>
          <w:szCs w:val="24"/>
          <w:lang w:eastAsia="ru-RU"/>
        </w:rPr>
      </w:pPr>
      <w:r w:rsidRPr="00E35B8C">
        <w:rPr>
          <w:rFonts w:ascii="Arial" w:hAnsi="Arial" w:cs="Arial"/>
          <w:sz w:val="24"/>
          <w:szCs w:val="24"/>
        </w:rPr>
        <w:t>Г</w:t>
      </w:r>
      <w:r w:rsidR="00BC214B" w:rsidRPr="00E35B8C">
        <w:rPr>
          <w:rFonts w:ascii="Arial" w:hAnsi="Arial" w:cs="Arial"/>
          <w:sz w:val="24"/>
          <w:szCs w:val="24"/>
        </w:rPr>
        <w:t>ородского окр</w:t>
      </w:r>
      <w:r w:rsidR="00DC1AAF" w:rsidRPr="00E35B8C">
        <w:rPr>
          <w:rFonts w:ascii="Arial" w:hAnsi="Arial" w:cs="Arial"/>
          <w:sz w:val="24"/>
          <w:szCs w:val="24"/>
        </w:rPr>
        <w:t>уга Люберцы Московской области</w:t>
      </w:r>
      <w:r w:rsidR="00BC214B" w:rsidRPr="00E35B8C">
        <w:rPr>
          <w:rFonts w:ascii="Arial" w:eastAsia="Times New Roman" w:hAnsi="Arial" w:cs="Arial"/>
          <w:sz w:val="24"/>
          <w:szCs w:val="24"/>
          <w:lang w:eastAsia="ru-RU"/>
        </w:rPr>
        <w:t xml:space="preserve">                                                                                                                                                                                                                                                           «Предпринимательство»</w:t>
      </w:r>
    </w:p>
    <w:p w14:paraId="707353B6" w14:textId="12CEDE91" w:rsidR="00BF4915" w:rsidRPr="00E35B8C" w:rsidRDefault="00E35B8C" w:rsidP="00BF4915">
      <w:pPr>
        <w:autoSpaceDE w:val="0"/>
        <w:autoSpaceDN w:val="0"/>
        <w:adjustRightInd w:val="0"/>
        <w:jc w:val="right"/>
        <w:rPr>
          <w:rFonts w:ascii="Arial" w:hAnsi="Arial" w:cs="Arial"/>
          <w:sz w:val="24"/>
          <w:szCs w:val="24"/>
          <w:u w:val="single"/>
        </w:rPr>
      </w:pPr>
      <w:r w:rsidRPr="00E35B8C">
        <w:rPr>
          <w:rFonts w:ascii="Arial" w:hAnsi="Arial" w:cs="Arial"/>
          <w:sz w:val="24"/>
          <w:szCs w:val="24"/>
          <w:u w:val="single"/>
        </w:rPr>
        <w:t>от 31.10.2025 № 2562-ПА</w:t>
      </w:r>
    </w:p>
    <w:p w14:paraId="2E438C8A" w14:textId="77777777" w:rsidR="00BF4915" w:rsidRPr="00E35B8C" w:rsidRDefault="00BF4915" w:rsidP="00DC1AAF">
      <w:pPr>
        <w:autoSpaceDE w:val="0"/>
        <w:autoSpaceDN w:val="0"/>
        <w:adjustRightInd w:val="0"/>
        <w:jc w:val="right"/>
        <w:rPr>
          <w:rFonts w:ascii="Arial" w:hAnsi="Arial" w:cs="Arial"/>
          <w:sz w:val="24"/>
          <w:szCs w:val="24"/>
        </w:rPr>
      </w:pPr>
    </w:p>
    <w:p w14:paraId="5A8F7101" w14:textId="77777777" w:rsidR="0047609A" w:rsidRPr="00E35B8C" w:rsidRDefault="0047609A"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24BCAA65" w14:textId="77777777" w:rsidR="0014441A" w:rsidRPr="00E35B8C" w:rsidRDefault="00BA3CF2"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E35B8C">
        <w:rPr>
          <w:rFonts w:ascii="Arial" w:hAnsi="Arial" w:cs="Arial"/>
          <w:sz w:val="24"/>
          <w:szCs w:val="24"/>
        </w:rPr>
        <w:t>П</w:t>
      </w:r>
      <w:r w:rsidR="0014441A" w:rsidRPr="00E35B8C">
        <w:rPr>
          <w:rFonts w:ascii="Arial" w:hAnsi="Arial" w:cs="Arial"/>
          <w:sz w:val="24"/>
          <w:szCs w:val="24"/>
        </w:rPr>
        <w:t>еречень мероприятий п</w:t>
      </w:r>
      <w:r w:rsidR="00A75316" w:rsidRPr="00E35B8C">
        <w:rPr>
          <w:rFonts w:ascii="Arial" w:hAnsi="Arial" w:cs="Arial"/>
          <w:sz w:val="24"/>
          <w:szCs w:val="24"/>
        </w:rPr>
        <w:t>одпрограммы</w:t>
      </w:r>
      <w:r w:rsidRPr="00E35B8C">
        <w:rPr>
          <w:rFonts w:ascii="Arial" w:hAnsi="Arial" w:cs="Arial"/>
          <w:sz w:val="24"/>
          <w:szCs w:val="24"/>
        </w:rPr>
        <w:t xml:space="preserve"> 2 «Развитие конкуренции»</w:t>
      </w:r>
      <w:r w:rsidR="0014441A" w:rsidRPr="00E35B8C">
        <w:rPr>
          <w:rFonts w:ascii="Arial" w:hAnsi="Arial" w:cs="Arial"/>
          <w:sz w:val="24"/>
          <w:szCs w:val="24"/>
        </w:rPr>
        <w:t xml:space="preserve"> </w:t>
      </w:r>
    </w:p>
    <w:p w14:paraId="2FF8E76A" w14:textId="1C4893F8" w:rsidR="0014441A" w:rsidRPr="00E35B8C"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E35B8C">
        <w:rPr>
          <w:rFonts w:ascii="Arial" w:hAnsi="Arial" w:cs="Arial"/>
          <w:sz w:val="24"/>
          <w:szCs w:val="24"/>
        </w:rPr>
        <w:t xml:space="preserve">муниципальной программы </w:t>
      </w:r>
      <w:r w:rsidR="00754D1A" w:rsidRPr="00E35B8C">
        <w:rPr>
          <w:rFonts w:ascii="Arial" w:hAnsi="Arial" w:cs="Arial"/>
          <w:sz w:val="24"/>
          <w:szCs w:val="24"/>
        </w:rPr>
        <w:t>Г</w:t>
      </w:r>
      <w:r w:rsidRPr="00E35B8C">
        <w:rPr>
          <w:rFonts w:ascii="Arial" w:eastAsia="Times New Roman" w:hAnsi="Arial" w:cs="Arial"/>
          <w:sz w:val="24"/>
          <w:szCs w:val="24"/>
          <w:lang w:eastAsia="ru-RU"/>
        </w:rPr>
        <w:t>ородского округа Люберцы Московской области</w:t>
      </w:r>
    </w:p>
    <w:p w14:paraId="628465F0" w14:textId="1316EBBB" w:rsidR="008F0209" w:rsidRPr="00E35B8C" w:rsidRDefault="00A631D8"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w:t>
      </w:r>
      <w:r w:rsidR="0014441A" w:rsidRPr="00E35B8C">
        <w:rPr>
          <w:rFonts w:ascii="Arial" w:eastAsia="Times New Roman" w:hAnsi="Arial" w:cs="Arial"/>
          <w:sz w:val="24"/>
          <w:szCs w:val="24"/>
          <w:lang w:eastAsia="ru-RU"/>
        </w:rPr>
        <w:t>Предпринимательство</w:t>
      </w:r>
      <w:r w:rsidRPr="00E35B8C">
        <w:rPr>
          <w:rFonts w:ascii="Arial" w:eastAsia="Times New Roman" w:hAnsi="Arial" w:cs="Arial"/>
          <w:sz w:val="24"/>
          <w:szCs w:val="24"/>
          <w:lang w:eastAsia="ru-RU"/>
        </w:rPr>
        <w:t>»</w:t>
      </w:r>
    </w:p>
    <w:p w14:paraId="36408031" w14:textId="36CA374A" w:rsidR="00C357E2" w:rsidRPr="00E35B8C" w:rsidRDefault="00C357E2" w:rsidP="006E161E">
      <w:pPr>
        <w:widowControl w:val="0"/>
        <w:tabs>
          <w:tab w:val="left" w:pos="709"/>
        </w:tabs>
        <w:autoSpaceDE w:val="0"/>
        <w:autoSpaceDN w:val="0"/>
        <w:adjustRightInd w:val="0"/>
        <w:spacing w:after="120"/>
        <w:ind w:left="0" w:firstLine="709"/>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                                                                                                                                                                                                                      Таблица 1</w:t>
      </w:r>
    </w:p>
    <w:tbl>
      <w:tblPr>
        <w:tblStyle w:val="af7"/>
        <w:tblW w:w="15701" w:type="dxa"/>
        <w:jc w:val="center"/>
        <w:tblLayout w:type="fixed"/>
        <w:tblLook w:val="0620" w:firstRow="1" w:lastRow="0" w:firstColumn="0" w:lastColumn="0" w:noHBand="1" w:noVBand="1"/>
      </w:tblPr>
      <w:tblGrid>
        <w:gridCol w:w="519"/>
        <w:gridCol w:w="1795"/>
        <w:gridCol w:w="1232"/>
        <w:gridCol w:w="1585"/>
        <w:gridCol w:w="914"/>
        <w:gridCol w:w="914"/>
        <w:gridCol w:w="914"/>
        <w:gridCol w:w="914"/>
        <w:gridCol w:w="914"/>
        <w:gridCol w:w="914"/>
        <w:gridCol w:w="914"/>
        <w:gridCol w:w="914"/>
        <w:gridCol w:w="914"/>
        <w:gridCol w:w="914"/>
        <w:gridCol w:w="1430"/>
      </w:tblGrid>
      <w:tr w:rsidR="006E161E" w:rsidRPr="00E35B8C" w14:paraId="09E3B096" w14:textId="77777777" w:rsidTr="00481E4D">
        <w:trPr>
          <w:jc w:val="center"/>
        </w:trPr>
        <w:tc>
          <w:tcPr>
            <w:tcW w:w="519" w:type="dxa"/>
            <w:vMerge w:val="restart"/>
          </w:tcPr>
          <w:p w14:paraId="011AD1A5"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bookmarkStart w:id="6" w:name="_Hlk208750424"/>
            <w:r w:rsidRPr="00E35B8C">
              <w:rPr>
                <w:rFonts w:ascii="Arial" w:hAnsi="Arial" w:cs="Arial"/>
                <w:sz w:val="24"/>
                <w:szCs w:val="24"/>
              </w:rPr>
              <w:t>№ п/п</w:t>
            </w:r>
          </w:p>
        </w:tc>
        <w:tc>
          <w:tcPr>
            <w:tcW w:w="1795" w:type="dxa"/>
            <w:vMerge w:val="restart"/>
          </w:tcPr>
          <w:p w14:paraId="7CE94595"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Мероприятие подпрограммы</w:t>
            </w:r>
          </w:p>
        </w:tc>
        <w:tc>
          <w:tcPr>
            <w:tcW w:w="1232" w:type="dxa"/>
            <w:vMerge w:val="restart"/>
          </w:tcPr>
          <w:p w14:paraId="1C1F7080"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Сроки исполнения мероприятия</w:t>
            </w:r>
          </w:p>
        </w:tc>
        <w:tc>
          <w:tcPr>
            <w:tcW w:w="1585" w:type="dxa"/>
            <w:vMerge w:val="restart"/>
          </w:tcPr>
          <w:p w14:paraId="7D2B97D1"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Источники финансирования</w:t>
            </w:r>
          </w:p>
        </w:tc>
        <w:tc>
          <w:tcPr>
            <w:tcW w:w="914" w:type="dxa"/>
            <w:vMerge w:val="restart"/>
          </w:tcPr>
          <w:p w14:paraId="0C6C2B69"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 (тыс. руб.)</w:t>
            </w:r>
          </w:p>
        </w:tc>
        <w:tc>
          <w:tcPr>
            <w:tcW w:w="8226" w:type="dxa"/>
            <w:gridSpan w:val="9"/>
          </w:tcPr>
          <w:p w14:paraId="2CC9FFA3"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Объем финансирования по годам (тыс. руб.)</w:t>
            </w:r>
          </w:p>
        </w:tc>
        <w:tc>
          <w:tcPr>
            <w:tcW w:w="1430" w:type="dxa"/>
            <w:vMerge w:val="restart"/>
          </w:tcPr>
          <w:p w14:paraId="5C60D54C"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Ответственный за выполнение мероприятия</w:t>
            </w:r>
          </w:p>
        </w:tc>
      </w:tr>
      <w:tr w:rsidR="006E161E" w:rsidRPr="00E35B8C" w14:paraId="33D15FC5" w14:textId="77777777" w:rsidTr="00481E4D">
        <w:trPr>
          <w:jc w:val="center"/>
        </w:trPr>
        <w:tc>
          <w:tcPr>
            <w:tcW w:w="519" w:type="dxa"/>
            <w:vMerge/>
          </w:tcPr>
          <w:p w14:paraId="7EFA1426"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5AE3F5B5"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32" w:type="dxa"/>
            <w:vMerge/>
          </w:tcPr>
          <w:p w14:paraId="7655FCFD"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vMerge/>
          </w:tcPr>
          <w:p w14:paraId="5BD766C0"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18DC2DE"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4570" w:type="dxa"/>
            <w:gridSpan w:val="5"/>
          </w:tcPr>
          <w:p w14:paraId="6679A6CC"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2026</w:t>
            </w:r>
          </w:p>
        </w:tc>
        <w:tc>
          <w:tcPr>
            <w:tcW w:w="914" w:type="dxa"/>
          </w:tcPr>
          <w:p w14:paraId="6400CC87"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tc>
        <w:tc>
          <w:tcPr>
            <w:tcW w:w="914" w:type="dxa"/>
          </w:tcPr>
          <w:p w14:paraId="0DB350E1"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tc>
        <w:tc>
          <w:tcPr>
            <w:tcW w:w="914" w:type="dxa"/>
          </w:tcPr>
          <w:p w14:paraId="3332888D"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tc>
        <w:tc>
          <w:tcPr>
            <w:tcW w:w="914" w:type="dxa"/>
          </w:tcPr>
          <w:p w14:paraId="34AD67A2"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tc>
        <w:tc>
          <w:tcPr>
            <w:tcW w:w="1430" w:type="dxa"/>
            <w:vMerge/>
          </w:tcPr>
          <w:p w14:paraId="7B6D8698"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E161E" w:rsidRPr="00E35B8C" w14:paraId="1874AB06" w14:textId="77777777" w:rsidTr="00481E4D">
        <w:trPr>
          <w:trHeight w:val="20"/>
          <w:jc w:val="center"/>
        </w:trPr>
        <w:tc>
          <w:tcPr>
            <w:tcW w:w="519" w:type="dxa"/>
          </w:tcPr>
          <w:p w14:paraId="0253C76F"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795" w:type="dxa"/>
          </w:tcPr>
          <w:p w14:paraId="6316B002"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1232" w:type="dxa"/>
          </w:tcPr>
          <w:p w14:paraId="786B2FE4"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w:t>
            </w:r>
          </w:p>
        </w:tc>
        <w:tc>
          <w:tcPr>
            <w:tcW w:w="1585" w:type="dxa"/>
          </w:tcPr>
          <w:p w14:paraId="431935A3"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w:t>
            </w:r>
          </w:p>
        </w:tc>
        <w:tc>
          <w:tcPr>
            <w:tcW w:w="914" w:type="dxa"/>
          </w:tcPr>
          <w:p w14:paraId="392B9923"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w:t>
            </w:r>
          </w:p>
        </w:tc>
        <w:tc>
          <w:tcPr>
            <w:tcW w:w="4570" w:type="dxa"/>
            <w:gridSpan w:val="5"/>
          </w:tcPr>
          <w:p w14:paraId="589EB545"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914" w:type="dxa"/>
          </w:tcPr>
          <w:p w14:paraId="5B9D04F0"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7</w:t>
            </w:r>
          </w:p>
        </w:tc>
        <w:tc>
          <w:tcPr>
            <w:tcW w:w="914" w:type="dxa"/>
          </w:tcPr>
          <w:p w14:paraId="31D3421B"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8</w:t>
            </w:r>
          </w:p>
        </w:tc>
        <w:tc>
          <w:tcPr>
            <w:tcW w:w="914" w:type="dxa"/>
          </w:tcPr>
          <w:p w14:paraId="109BD443"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914" w:type="dxa"/>
          </w:tcPr>
          <w:p w14:paraId="452AC8A2"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w:t>
            </w:r>
          </w:p>
        </w:tc>
        <w:tc>
          <w:tcPr>
            <w:tcW w:w="1430" w:type="dxa"/>
          </w:tcPr>
          <w:p w14:paraId="155FD4D5" w14:textId="77777777" w:rsidR="006E161E" w:rsidRPr="00E35B8C" w:rsidRDefault="006E161E"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11</w:t>
            </w:r>
          </w:p>
        </w:tc>
      </w:tr>
      <w:tr w:rsidR="00DF57E9" w:rsidRPr="00E35B8C" w14:paraId="7859F2CD" w14:textId="77777777" w:rsidTr="00481E4D">
        <w:trPr>
          <w:jc w:val="center"/>
        </w:trPr>
        <w:tc>
          <w:tcPr>
            <w:tcW w:w="519" w:type="dxa"/>
            <w:vMerge w:val="restart"/>
          </w:tcPr>
          <w:p w14:paraId="4ED1CF22"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795" w:type="dxa"/>
            <w:vMerge w:val="restart"/>
          </w:tcPr>
          <w:p w14:paraId="55AEA7FA" w14:textId="7FF40AF0" w:rsidR="00DF57E9" w:rsidRPr="00E35B8C" w:rsidRDefault="00DF57E9" w:rsidP="005828F2">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50 Оценка уровня эффективности, результативности, обеспечение гласности и прозрачности контрактной системы в сфере закупок</w:t>
            </w:r>
          </w:p>
        </w:tc>
        <w:tc>
          <w:tcPr>
            <w:tcW w:w="1232" w:type="dxa"/>
            <w:vMerge w:val="restart"/>
          </w:tcPr>
          <w:p w14:paraId="286F13B7" w14:textId="444E9FF5" w:rsidR="00DF57E9" w:rsidRPr="00E35B8C" w:rsidRDefault="0022424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48540A8D" w14:textId="77777777"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5B25B077" w14:textId="6A042C9F" w:rsidR="00DF57E9"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FEFBEFD" w14:textId="3D30CB8B" w:rsidR="00DF57E9"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B7ED01E" w14:textId="13FD7009" w:rsidR="00DF57E9"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B02F16F" w14:textId="7CBFC941" w:rsidR="00DF57E9"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AF4DD55" w14:textId="6498C776" w:rsidR="00DF57E9"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EDBCD95" w14:textId="5428D5A7" w:rsidR="00DF57E9"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016AC6D1"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C86D71" w:rsidRPr="00E35B8C" w14:paraId="56D9571C" w14:textId="77777777" w:rsidTr="00481E4D">
        <w:trPr>
          <w:jc w:val="center"/>
        </w:trPr>
        <w:tc>
          <w:tcPr>
            <w:tcW w:w="519" w:type="dxa"/>
            <w:vMerge/>
          </w:tcPr>
          <w:p w14:paraId="2DC48921"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67CD7028"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F549F13"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C676EFF"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271A1756" w14:textId="4A08327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EFE0AE5" w14:textId="3785D86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2F4C60F" w14:textId="24CB309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35F299B" w14:textId="22132C6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4CBF853" w14:textId="549A48D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00259E7" w14:textId="3DE89A5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53FACE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11C48DA5" w14:textId="77777777" w:rsidTr="00481E4D">
        <w:trPr>
          <w:jc w:val="center"/>
        </w:trPr>
        <w:tc>
          <w:tcPr>
            <w:tcW w:w="519" w:type="dxa"/>
            <w:vMerge/>
          </w:tcPr>
          <w:p w14:paraId="6AEFBFA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0A98A538"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D06FB5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FE4C93E" w14:textId="58EC8E15"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77090F6F" w14:textId="1F761E0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1A21334" w14:textId="116BAAC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1C791BA" w14:textId="6A831D6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02E4C42" w14:textId="430D0B4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B3068F4" w14:textId="6677A35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B371E7A" w14:textId="16C187E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C98ECE2"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6F19610B" w14:textId="77777777" w:rsidTr="00481E4D">
        <w:trPr>
          <w:jc w:val="center"/>
        </w:trPr>
        <w:tc>
          <w:tcPr>
            <w:tcW w:w="519" w:type="dxa"/>
            <w:vMerge/>
          </w:tcPr>
          <w:p w14:paraId="3C7AAA04"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48D92256"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D0710A3"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3161D6D"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22739AC4" w14:textId="1986D60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8052592" w14:textId="64CE683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87F401D" w14:textId="5D82033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4CB457F" w14:textId="5FC2360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535CC03" w14:textId="389EF38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BE075BF" w14:textId="44F20F4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3D11CE05"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3741FCD7" w14:textId="77777777" w:rsidTr="00481E4D">
        <w:trPr>
          <w:jc w:val="center"/>
        </w:trPr>
        <w:tc>
          <w:tcPr>
            <w:tcW w:w="519" w:type="dxa"/>
            <w:vMerge/>
          </w:tcPr>
          <w:p w14:paraId="3BACCAEC"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6EF1972C"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541723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AC76BF0"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4F84CCB9" w14:textId="1540492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4AEBCD5" w14:textId="5E43C99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E8F193D" w14:textId="69989C6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2C7F52E" w14:textId="1EB6499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C15AC26" w14:textId="5231AB4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679D764" w14:textId="5683931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B48E9E5"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1F1A401A" w14:textId="77777777" w:rsidTr="00481E4D">
        <w:trPr>
          <w:jc w:val="center"/>
        </w:trPr>
        <w:tc>
          <w:tcPr>
            <w:tcW w:w="519" w:type="dxa"/>
            <w:vMerge w:val="restart"/>
          </w:tcPr>
          <w:p w14:paraId="798D875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1.1</w:t>
            </w:r>
          </w:p>
        </w:tc>
        <w:tc>
          <w:tcPr>
            <w:tcW w:w="1795" w:type="dxa"/>
            <w:vMerge w:val="restart"/>
          </w:tcPr>
          <w:p w14:paraId="4E1E4EE7" w14:textId="42296731" w:rsidR="00C86D71" w:rsidRPr="00E35B8C" w:rsidRDefault="00C86D71" w:rsidP="005828F2">
            <w:pPr>
              <w:widowControl w:val="0"/>
              <w:tabs>
                <w:tab w:val="left" w:pos="709"/>
              </w:tabs>
              <w:autoSpaceDE w:val="0"/>
              <w:autoSpaceDN w:val="0"/>
              <w:adjustRightInd w:val="0"/>
              <w:spacing w:before="60"/>
              <w:ind w:left="-57" w:right="-57"/>
              <w:outlineLvl w:val="1"/>
              <w:rPr>
                <w:rFonts w:ascii="Arial" w:eastAsia="Times New Roman" w:hAnsi="Arial" w:cs="Arial"/>
                <w:color w:val="7030A0"/>
                <w:sz w:val="24"/>
                <w:szCs w:val="24"/>
                <w:lang w:eastAsia="ru-RU"/>
              </w:rPr>
            </w:pPr>
            <w:r w:rsidRPr="00E35B8C">
              <w:rPr>
                <w:rFonts w:ascii="Arial" w:eastAsia="Times New Roman" w:hAnsi="Arial" w:cs="Arial"/>
                <w:sz w:val="24"/>
                <w:szCs w:val="24"/>
                <w:lang w:eastAsia="ru-RU"/>
              </w:rPr>
              <w:t>Мероприятие 50.01 Проведение оценки общего уровня организации закупок</w:t>
            </w:r>
          </w:p>
        </w:tc>
        <w:tc>
          <w:tcPr>
            <w:tcW w:w="1232" w:type="dxa"/>
            <w:vMerge w:val="restart"/>
          </w:tcPr>
          <w:p w14:paraId="7BC5C417" w14:textId="175B511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6D008DD4"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494DF860" w14:textId="646B86B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F3E462D" w14:textId="0C1CAB1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3171B3E" w14:textId="42DBAF8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87CECC5" w14:textId="00E892C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B9413D6" w14:textId="7554790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AC9E383" w14:textId="44B397A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2E2A12A6" w14:textId="020B76D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закупками администрации Городского  округа Люберцы  Московской области</w:t>
            </w:r>
          </w:p>
        </w:tc>
      </w:tr>
      <w:tr w:rsidR="00C86D71" w:rsidRPr="00E35B8C" w14:paraId="010E7E92" w14:textId="77777777" w:rsidTr="00481E4D">
        <w:trPr>
          <w:jc w:val="center"/>
        </w:trPr>
        <w:tc>
          <w:tcPr>
            <w:tcW w:w="519" w:type="dxa"/>
            <w:vMerge/>
          </w:tcPr>
          <w:p w14:paraId="4D19D81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738408D3"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B538D6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F636621"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6351DA0D" w14:textId="38CD90C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6270B4C" w14:textId="4138C59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2E95600" w14:textId="3A01FA4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C950D59" w14:textId="78EAE18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D2DF6E2" w14:textId="65DC298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76516FE" w14:textId="4A310BC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C2FCE6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134340D6" w14:textId="77777777" w:rsidTr="00481E4D">
        <w:trPr>
          <w:jc w:val="center"/>
        </w:trPr>
        <w:tc>
          <w:tcPr>
            <w:tcW w:w="519" w:type="dxa"/>
            <w:vMerge/>
          </w:tcPr>
          <w:p w14:paraId="241A543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211DD67E"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0BA5F34"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8E30B4B" w14:textId="38FDC6E5"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193523B0" w14:textId="569CFFC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6A6D43B" w14:textId="600D10C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928A53C" w14:textId="704A089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757EBC7" w14:textId="6339A38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2FD0A3B" w14:textId="3543AEA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07E6A94" w14:textId="008F845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2CCB6DE2"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244DE0AB" w14:textId="77777777" w:rsidTr="00481E4D">
        <w:trPr>
          <w:jc w:val="center"/>
        </w:trPr>
        <w:tc>
          <w:tcPr>
            <w:tcW w:w="519" w:type="dxa"/>
            <w:vMerge/>
          </w:tcPr>
          <w:p w14:paraId="161AFB0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241D189B"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B45BCB7"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D657A1F"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090AAF3D" w14:textId="1CD4273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9F15E92" w14:textId="11F1324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BC5F5B5" w14:textId="6D220C0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4700589" w14:textId="4E34E01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8911802" w14:textId="5D84DB2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152EA42" w14:textId="4CD7F4A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4F19E2C"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01BA91DD" w14:textId="77777777" w:rsidTr="00481E4D">
        <w:trPr>
          <w:jc w:val="center"/>
        </w:trPr>
        <w:tc>
          <w:tcPr>
            <w:tcW w:w="519" w:type="dxa"/>
            <w:vMerge/>
          </w:tcPr>
          <w:p w14:paraId="5AB0C787"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4AE363DA"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07A8BEC"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8569B86"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3D9945C3" w14:textId="13D19F2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C161AC3" w14:textId="6BD492D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70D8B46" w14:textId="5512D20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DA4CD81" w14:textId="4E0FEA6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66C95DE" w14:textId="53A02A1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EBE54D8" w14:textId="427A8DF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6C9AB3A"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F57E9" w:rsidRPr="00E35B8C" w14:paraId="1D8A075C" w14:textId="77777777" w:rsidTr="00481E4D">
        <w:trPr>
          <w:jc w:val="center"/>
        </w:trPr>
        <w:tc>
          <w:tcPr>
            <w:tcW w:w="519" w:type="dxa"/>
            <w:vMerge/>
          </w:tcPr>
          <w:p w14:paraId="6D7A6AD4"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val="restart"/>
          </w:tcPr>
          <w:p w14:paraId="0C6132EB" w14:textId="15DED488"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Обеспечено плановое значение доли несостоявшихся закупок от общего количества конкурентных закупок, процент</w:t>
            </w:r>
          </w:p>
        </w:tc>
        <w:tc>
          <w:tcPr>
            <w:tcW w:w="1232" w:type="dxa"/>
            <w:vMerge w:val="restart"/>
          </w:tcPr>
          <w:p w14:paraId="07EB1B25"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617D0FA4"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15CDDF12"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15F37CE0"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390A4DDB"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1EE52602"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5B59920A" w14:textId="57EFE54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93BCABB"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16446E6A" w14:textId="75DD3E06"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3A16111"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5A4C97BF" w14:textId="2115B0CE"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82C8A54"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47665FEA" w14:textId="3FC39AE6"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3D7A7291"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DF57E9" w:rsidRPr="00E35B8C" w14:paraId="44FD9C8A" w14:textId="77777777" w:rsidTr="00481E4D">
        <w:trPr>
          <w:jc w:val="center"/>
        </w:trPr>
        <w:tc>
          <w:tcPr>
            <w:tcW w:w="519" w:type="dxa"/>
            <w:vMerge/>
          </w:tcPr>
          <w:p w14:paraId="5349105D" w14:textId="77777777"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3505A59D" w14:textId="77777777"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4AF4C1B" w14:textId="77777777"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44077A01" w14:textId="77777777"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6DE05C2A"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33CB55C"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5B067F3C"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234C0175"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35E0A51E"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062B51E9"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46F1FB3C"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C40115A"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0E67A64"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4F24038"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4C9681C7"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F57E9" w:rsidRPr="00E35B8C" w14:paraId="1A326834" w14:textId="77777777" w:rsidTr="00481E4D">
        <w:trPr>
          <w:jc w:val="center"/>
        </w:trPr>
        <w:tc>
          <w:tcPr>
            <w:tcW w:w="519" w:type="dxa"/>
            <w:vMerge/>
          </w:tcPr>
          <w:p w14:paraId="506B2D87" w14:textId="77777777"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3ABE7440" w14:textId="77777777"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77E9DC8" w14:textId="77777777"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0F77D607" w14:textId="77777777" w:rsidR="00DF57E9" w:rsidRPr="00E35B8C" w:rsidRDefault="00DF57E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035A9241" w14:textId="0A4B8355" w:rsidR="00DF57E9" w:rsidRPr="00E35B8C" w:rsidRDefault="00A34CF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29</w:t>
            </w:r>
          </w:p>
        </w:tc>
        <w:tc>
          <w:tcPr>
            <w:tcW w:w="914" w:type="dxa"/>
          </w:tcPr>
          <w:p w14:paraId="44A97492" w14:textId="5054921F" w:rsidR="00DF57E9"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w:t>
            </w:r>
          </w:p>
        </w:tc>
        <w:tc>
          <w:tcPr>
            <w:tcW w:w="914" w:type="dxa"/>
          </w:tcPr>
          <w:p w14:paraId="33E9DE48" w14:textId="57768FB1" w:rsidR="00DF57E9"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E013072" w14:textId="7A7370BC" w:rsidR="00DF57E9"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7EAC5968" w14:textId="39B8CAAB" w:rsidR="00DF57E9"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4EEDC60" w14:textId="0143CB08" w:rsidR="00DF57E9"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w:t>
            </w:r>
          </w:p>
        </w:tc>
        <w:tc>
          <w:tcPr>
            <w:tcW w:w="914" w:type="dxa"/>
          </w:tcPr>
          <w:p w14:paraId="4A891070" w14:textId="20D09B45" w:rsidR="00DF57E9"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29</w:t>
            </w:r>
          </w:p>
        </w:tc>
        <w:tc>
          <w:tcPr>
            <w:tcW w:w="914" w:type="dxa"/>
          </w:tcPr>
          <w:p w14:paraId="0748700F" w14:textId="17BDAD83" w:rsidR="00DF57E9"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29</w:t>
            </w:r>
          </w:p>
        </w:tc>
        <w:tc>
          <w:tcPr>
            <w:tcW w:w="914" w:type="dxa"/>
          </w:tcPr>
          <w:p w14:paraId="00FF9AFD" w14:textId="0328E74F" w:rsidR="00DF57E9"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29</w:t>
            </w:r>
          </w:p>
        </w:tc>
        <w:tc>
          <w:tcPr>
            <w:tcW w:w="914" w:type="dxa"/>
          </w:tcPr>
          <w:p w14:paraId="68E97D7A" w14:textId="1BA6CD9B" w:rsidR="00DF57E9"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29</w:t>
            </w:r>
          </w:p>
        </w:tc>
        <w:tc>
          <w:tcPr>
            <w:tcW w:w="1430" w:type="dxa"/>
            <w:vMerge/>
          </w:tcPr>
          <w:p w14:paraId="607F998C" w14:textId="77777777" w:rsidR="00DF57E9" w:rsidRPr="00E35B8C" w:rsidRDefault="00DF57E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7B970CE6" w14:textId="77777777" w:rsidTr="00481E4D">
        <w:trPr>
          <w:jc w:val="center"/>
        </w:trPr>
        <w:tc>
          <w:tcPr>
            <w:tcW w:w="519" w:type="dxa"/>
            <w:vMerge w:val="restart"/>
          </w:tcPr>
          <w:p w14:paraId="3B834560" w14:textId="150848A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bookmarkStart w:id="7" w:name="_Hlk208751045"/>
            <w:r w:rsidRPr="00E35B8C">
              <w:rPr>
                <w:rFonts w:ascii="Arial" w:hAnsi="Arial" w:cs="Arial"/>
                <w:sz w:val="24"/>
                <w:szCs w:val="24"/>
              </w:rPr>
              <w:t>1.2</w:t>
            </w:r>
          </w:p>
        </w:tc>
        <w:tc>
          <w:tcPr>
            <w:tcW w:w="1795" w:type="dxa"/>
            <w:vMerge w:val="restart"/>
          </w:tcPr>
          <w:p w14:paraId="36095715" w14:textId="6D9FEED7" w:rsidR="00C86D71" w:rsidRPr="00E35B8C" w:rsidRDefault="00C86D71" w:rsidP="005828F2">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50.02 Проведение оценки качества закупочной деятельности</w:t>
            </w:r>
          </w:p>
        </w:tc>
        <w:tc>
          <w:tcPr>
            <w:tcW w:w="1232" w:type="dxa"/>
            <w:vMerge w:val="restart"/>
          </w:tcPr>
          <w:p w14:paraId="1F5E86FD" w14:textId="254212E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086D60E5"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672AE185" w14:textId="3647E72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31A8B39" w14:textId="7F7BCB1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C5BF6BA" w14:textId="4B2AF7D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F152280" w14:textId="4A73B04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8D955AC" w14:textId="533E693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4B8AB22" w14:textId="1C57192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7B8A16BB" w14:textId="067AE65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закупками администрации Городского  округа Люберцы  Московской области</w:t>
            </w:r>
          </w:p>
        </w:tc>
      </w:tr>
      <w:tr w:rsidR="00C86D71" w:rsidRPr="00E35B8C" w14:paraId="54453437" w14:textId="77777777" w:rsidTr="00481E4D">
        <w:trPr>
          <w:jc w:val="center"/>
        </w:trPr>
        <w:tc>
          <w:tcPr>
            <w:tcW w:w="519" w:type="dxa"/>
            <w:vMerge/>
          </w:tcPr>
          <w:p w14:paraId="6CD6D541"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08C008A4"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A182FF4"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1CF47C35"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6A4DCB8D" w14:textId="546CD38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586D94F" w14:textId="6DFB73C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14B738E" w14:textId="62965B2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69CEFD8" w14:textId="3D35008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DAA0277" w14:textId="356113F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E2D76A2" w14:textId="68474F3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212CF1CE"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2043C837" w14:textId="77777777" w:rsidTr="00481E4D">
        <w:trPr>
          <w:jc w:val="center"/>
        </w:trPr>
        <w:tc>
          <w:tcPr>
            <w:tcW w:w="519" w:type="dxa"/>
            <w:vMerge/>
          </w:tcPr>
          <w:p w14:paraId="7DF10DA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23A59A2F"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318C0BD"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7A6C6F7" w14:textId="4F3AC280"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242B9CF7" w14:textId="12B7713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8318227" w14:textId="227FECB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E5AE483" w14:textId="20A984E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FFD6754" w14:textId="225D140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771F761" w14:textId="67D6E0A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A2C135E" w14:textId="397668A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7EFA96E"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3974CB1F" w14:textId="77777777" w:rsidTr="00481E4D">
        <w:trPr>
          <w:jc w:val="center"/>
        </w:trPr>
        <w:tc>
          <w:tcPr>
            <w:tcW w:w="519" w:type="dxa"/>
            <w:vMerge/>
          </w:tcPr>
          <w:p w14:paraId="6364A4FE"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271A9B43"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2C31DE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25EE21C"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1D15390C" w14:textId="0E988DC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23A31EA" w14:textId="0D84DCD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D99AC76" w14:textId="3D192F7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B79E52A" w14:textId="0A3F091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E593BDE" w14:textId="2F4D039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05ABC05" w14:textId="3890575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3EBD5C5"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1D8782DA" w14:textId="77777777" w:rsidTr="00481E4D">
        <w:trPr>
          <w:jc w:val="center"/>
        </w:trPr>
        <w:tc>
          <w:tcPr>
            <w:tcW w:w="519" w:type="dxa"/>
            <w:vMerge/>
          </w:tcPr>
          <w:p w14:paraId="50A1351C"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537F4CA3"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5ABDE6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D8029C7"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78CF83A4" w14:textId="1474162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BFA2E4D" w14:textId="4483873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7CF2666" w14:textId="04E69AF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100FC82" w14:textId="1DD42E6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DE3DED1" w14:textId="700601F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9E7DEBB" w14:textId="3186FA1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1F586781"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7"/>
      <w:tr w:rsidR="00693DFC" w:rsidRPr="00E35B8C" w14:paraId="48E3BDFD" w14:textId="77777777" w:rsidTr="00481E4D">
        <w:trPr>
          <w:jc w:val="center"/>
        </w:trPr>
        <w:tc>
          <w:tcPr>
            <w:tcW w:w="519" w:type="dxa"/>
            <w:vMerge/>
          </w:tcPr>
          <w:p w14:paraId="72B3A781"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val="restart"/>
          </w:tcPr>
          <w:p w14:paraId="712DF68C" w14:textId="25CDFFC5" w:rsidR="00693DFC" w:rsidRPr="00E35B8C" w:rsidRDefault="00693DFC"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Обеспечено плановое значение доли обоснованных, частично обоснованных жалоб, процент</w:t>
            </w:r>
          </w:p>
        </w:tc>
        <w:tc>
          <w:tcPr>
            <w:tcW w:w="1232" w:type="dxa"/>
            <w:vMerge w:val="restart"/>
          </w:tcPr>
          <w:p w14:paraId="0B584E47"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55BF9F2E"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334A9A0D"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5004C59B"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621D9FD3"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51C9BC74"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25895DA9" w14:textId="434F7CF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F80D205"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21DAE77A" w14:textId="3C05EDB2"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ABDA100"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65EEE6F2" w14:textId="47D652F1"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1256F45F"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191EB186" w14:textId="2CE99B42"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498D32D4"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755654" w:rsidRPr="00E35B8C" w14:paraId="58464F54" w14:textId="77777777" w:rsidTr="00481E4D">
        <w:trPr>
          <w:jc w:val="center"/>
        </w:trPr>
        <w:tc>
          <w:tcPr>
            <w:tcW w:w="519" w:type="dxa"/>
            <w:vMerge/>
          </w:tcPr>
          <w:p w14:paraId="63FC7DFB" w14:textId="77777777" w:rsidR="00755654" w:rsidRPr="00E35B8C" w:rsidRDefault="00755654"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6879F5AD" w14:textId="77777777" w:rsidR="00755654" w:rsidRPr="00E35B8C" w:rsidRDefault="00755654"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9D2D27A" w14:textId="77777777" w:rsidR="00755654" w:rsidRPr="00E35B8C" w:rsidRDefault="00755654"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17E169FD" w14:textId="77777777" w:rsidR="00755654" w:rsidRPr="00E35B8C" w:rsidRDefault="00755654"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3DABD651"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449BF3D"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1C3A4A86"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0349B579"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3DC39EAD"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14AB23C7"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04883402"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83FD25E"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3764F58"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2CCEABBA"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0F9EC05C" w14:textId="77777777" w:rsidR="00755654" w:rsidRPr="00E35B8C" w:rsidRDefault="00755654"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61C9C" w:rsidRPr="00E35B8C" w14:paraId="38EDF6A8" w14:textId="77777777" w:rsidTr="00481E4D">
        <w:trPr>
          <w:jc w:val="center"/>
        </w:trPr>
        <w:tc>
          <w:tcPr>
            <w:tcW w:w="519" w:type="dxa"/>
            <w:vMerge/>
          </w:tcPr>
          <w:p w14:paraId="1C5E356A"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6533EC90"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4072DFA"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727B853E"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07B388EC" w14:textId="0DFA014A" w:rsidR="00461C9C" w:rsidRPr="00E35B8C" w:rsidRDefault="00A34CF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2,1</w:t>
            </w:r>
          </w:p>
        </w:tc>
        <w:tc>
          <w:tcPr>
            <w:tcW w:w="914" w:type="dxa"/>
          </w:tcPr>
          <w:p w14:paraId="0D9880B5" w14:textId="7DE163BB"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2,2</w:t>
            </w:r>
          </w:p>
        </w:tc>
        <w:tc>
          <w:tcPr>
            <w:tcW w:w="914" w:type="dxa"/>
          </w:tcPr>
          <w:p w14:paraId="2E8E515C" w14:textId="4ABBF515"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4D3F357" w14:textId="27B5F754"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722B1DEE" w14:textId="0ADE1D0C"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7B281EAE" w14:textId="060D0C6F"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2,2</w:t>
            </w:r>
          </w:p>
        </w:tc>
        <w:tc>
          <w:tcPr>
            <w:tcW w:w="914" w:type="dxa"/>
          </w:tcPr>
          <w:p w14:paraId="4D2DF6B7" w14:textId="3DA2C535"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2,1</w:t>
            </w:r>
          </w:p>
        </w:tc>
        <w:tc>
          <w:tcPr>
            <w:tcW w:w="914" w:type="dxa"/>
          </w:tcPr>
          <w:p w14:paraId="775EADE8" w14:textId="5108C92D"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2,1</w:t>
            </w:r>
          </w:p>
        </w:tc>
        <w:tc>
          <w:tcPr>
            <w:tcW w:w="914" w:type="dxa"/>
          </w:tcPr>
          <w:p w14:paraId="06429EE9" w14:textId="591A9671"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2,1</w:t>
            </w:r>
          </w:p>
        </w:tc>
        <w:tc>
          <w:tcPr>
            <w:tcW w:w="914" w:type="dxa"/>
          </w:tcPr>
          <w:p w14:paraId="44D70D69" w14:textId="6C0A6336"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2,1</w:t>
            </w:r>
          </w:p>
        </w:tc>
        <w:tc>
          <w:tcPr>
            <w:tcW w:w="1430" w:type="dxa"/>
            <w:vMerge/>
          </w:tcPr>
          <w:p w14:paraId="092A5AE7" w14:textId="77777777"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55C07236" w14:textId="77777777" w:rsidTr="00481E4D">
        <w:trPr>
          <w:jc w:val="center"/>
        </w:trPr>
        <w:tc>
          <w:tcPr>
            <w:tcW w:w="519" w:type="dxa"/>
            <w:vMerge w:val="restart"/>
          </w:tcPr>
          <w:p w14:paraId="18A5B625" w14:textId="03BBCBD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1.3</w:t>
            </w:r>
          </w:p>
        </w:tc>
        <w:tc>
          <w:tcPr>
            <w:tcW w:w="1795" w:type="dxa"/>
            <w:vMerge w:val="restart"/>
          </w:tcPr>
          <w:p w14:paraId="284968FB" w14:textId="69CD5D8F" w:rsidR="00C86D71" w:rsidRPr="00E35B8C" w:rsidRDefault="00C86D71" w:rsidP="005828F2">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50.03 Проведение оценки доступности конкурентных процедур</w:t>
            </w:r>
          </w:p>
        </w:tc>
        <w:tc>
          <w:tcPr>
            <w:tcW w:w="1232" w:type="dxa"/>
            <w:vMerge w:val="restart"/>
          </w:tcPr>
          <w:p w14:paraId="234D4039" w14:textId="72DD03C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65A598C8"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1CE314D6" w14:textId="0E84426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EA329F6" w14:textId="02F42E3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48DA280" w14:textId="6C9D50F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89FE410" w14:textId="6A38DA6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8FD124E" w14:textId="222029F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FB401AB" w14:textId="46F7B70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77B0D3F6" w14:textId="16B1CE1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закупками администрации Городского  округа Люберцы  Московской области</w:t>
            </w:r>
          </w:p>
        </w:tc>
      </w:tr>
      <w:tr w:rsidR="00C86D71" w:rsidRPr="00E35B8C" w14:paraId="267F4496" w14:textId="77777777" w:rsidTr="00481E4D">
        <w:trPr>
          <w:jc w:val="center"/>
        </w:trPr>
        <w:tc>
          <w:tcPr>
            <w:tcW w:w="519" w:type="dxa"/>
            <w:vMerge/>
          </w:tcPr>
          <w:p w14:paraId="52EA668B"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056CD60A"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B5BF48E"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1C1CAE5"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12918ED5" w14:textId="2836A6B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5213A79" w14:textId="53A6CCB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6CD1D89" w14:textId="41095E1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5F2C1B2" w14:textId="1F6B02E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CFDBAF4" w14:textId="675C19E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CFA150F" w14:textId="5359E07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106A1EF"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53CFD5C6" w14:textId="77777777" w:rsidTr="00481E4D">
        <w:trPr>
          <w:jc w:val="center"/>
        </w:trPr>
        <w:tc>
          <w:tcPr>
            <w:tcW w:w="519" w:type="dxa"/>
            <w:vMerge/>
          </w:tcPr>
          <w:p w14:paraId="7B770495"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1FF7BD05"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E1B2A13"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32A231F" w14:textId="0D993AA4"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32923ECB" w14:textId="3A06497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F7FC631" w14:textId="1E3D589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3E31479" w14:textId="327B493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9955B85" w14:textId="3EB529C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1E4D6EF" w14:textId="470FE2B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3164B97" w14:textId="4778C41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95EC59C"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67DA54AF" w14:textId="77777777" w:rsidTr="00481E4D">
        <w:trPr>
          <w:jc w:val="center"/>
        </w:trPr>
        <w:tc>
          <w:tcPr>
            <w:tcW w:w="519" w:type="dxa"/>
            <w:vMerge/>
          </w:tcPr>
          <w:p w14:paraId="6749008B"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76A6B8BF"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50A78EF"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DCE6B47"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62F63F68" w14:textId="7F07A91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BEB76F7" w14:textId="63EF493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33F90B6" w14:textId="6DD8F66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89F6BB0" w14:textId="3772DB4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6F3030D" w14:textId="4C536D2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3C8C178" w14:textId="378ECDF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37B2F7D4"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6E19BEEA" w14:textId="77777777" w:rsidTr="00481E4D">
        <w:trPr>
          <w:jc w:val="center"/>
        </w:trPr>
        <w:tc>
          <w:tcPr>
            <w:tcW w:w="519" w:type="dxa"/>
            <w:vMerge/>
          </w:tcPr>
          <w:p w14:paraId="3DEFA12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2D063E5E"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39376E2"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B44BB08"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06C7F036" w14:textId="7C7FD53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F56F3FA" w14:textId="4F248FE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5DA85AE" w14:textId="48B2603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B471F1B" w14:textId="7E223E7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2811FCE" w14:textId="02C3AB0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EAE093E" w14:textId="278439B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5A5361D"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93DFC" w:rsidRPr="00E35B8C" w14:paraId="2AEA2569" w14:textId="77777777" w:rsidTr="00481E4D">
        <w:trPr>
          <w:jc w:val="center"/>
        </w:trPr>
        <w:tc>
          <w:tcPr>
            <w:tcW w:w="519" w:type="dxa"/>
            <w:vMerge/>
          </w:tcPr>
          <w:p w14:paraId="6CBE02AD"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val="restart"/>
          </w:tcPr>
          <w:p w14:paraId="5079A7CC" w14:textId="3B7C03AC" w:rsidR="00693DFC" w:rsidRPr="00E35B8C" w:rsidRDefault="00693DFC"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Обеспечено плановое значение среднего количества участников закупок (нарастающим итогом), единиц</w:t>
            </w:r>
          </w:p>
        </w:tc>
        <w:tc>
          <w:tcPr>
            <w:tcW w:w="1232" w:type="dxa"/>
            <w:vMerge w:val="restart"/>
          </w:tcPr>
          <w:p w14:paraId="66272E2D"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082351DD"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4E0832C6"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2B90A535"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671E9C79"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782DDB02"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1C65ACF8" w14:textId="1237C993"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14435946"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03A965DD" w14:textId="76C4895A"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F763B2F"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14B57281" w14:textId="25C970B0"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3B12E77D"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0FF68094" w14:textId="5F4766EC"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7EAF6CB4"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F977C0" w:rsidRPr="00E35B8C" w14:paraId="485ADC47" w14:textId="77777777" w:rsidTr="00481E4D">
        <w:trPr>
          <w:jc w:val="center"/>
        </w:trPr>
        <w:tc>
          <w:tcPr>
            <w:tcW w:w="519" w:type="dxa"/>
            <w:vMerge/>
          </w:tcPr>
          <w:p w14:paraId="73A9F5E6" w14:textId="77777777" w:rsidR="00F977C0" w:rsidRPr="00E35B8C" w:rsidRDefault="00F977C0"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5A4B60B4" w14:textId="77777777" w:rsidR="00F977C0" w:rsidRPr="00E35B8C" w:rsidRDefault="00F977C0"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8C9C5D1" w14:textId="77777777" w:rsidR="00F977C0" w:rsidRPr="00E35B8C" w:rsidRDefault="00F977C0"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0FB69009" w14:textId="77777777" w:rsidR="00F977C0" w:rsidRPr="00E35B8C" w:rsidRDefault="00F977C0"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69C06A15"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5B2860B"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7CCD0260"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5FE1076C"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56E69F76"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68805AEA"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1F2CB62D"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15596CB"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B86B74D"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A32B860"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26D80595" w14:textId="77777777" w:rsidR="00F977C0" w:rsidRPr="00E35B8C" w:rsidRDefault="00F977C0"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61C9C" w:rsidRPr="00E35B8C" w14:paraId="28CCF8FA" w14:textId="77777777" w:rsidTr="00481E4D">
        <w:trPr>
          <w:jc w:val="center"/>
        </w:trPr>
        <w:tc>
          <w:tcPr>
            <w:tcW w:w="519" w:type="dxa"/>
            <w:vMerge/>
          </w:tcPr>
          <w:p w14:paraId="60C15DA4"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75325236"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688E891"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6D4EBB65"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0077FECB" w14:textId="4B102A35" w:rsidR="00461C9C" w:rsidRPr="00E35B8C" w:rsidRDefault="00A34CF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4,8</w:t>
            </w:r>
          </w:p>
        </w:tc>
        <w:tc>
          <w:tcPr>
            <w:tcW w:w="914" w:type="dxa"/>
          </w:tcPr>
          <w:p w14:paraId="167650D8" w14:textId="287455A7"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4,7</w:t>
            </w:r>
          </w:p>
        </w:tc>
        <w:tc>
          <w:tcPr>
            <w:tcW w:w="914" w:type="dxa"/>
          </w:tcPr>
          <w:p w14:paraId="5408308E" w14:textId="1206A184"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593BA4DE" w14:textId="236F011F"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030C2BF" w14:textId="748AD6A1"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49ABFB05" w14:textId="0D58CC90"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4,7</w:t>
            </w:r>
          </w:p>
        </w:tc>
        <w:tc>
          <w:tcPr>
            <w:tcW w:w="914" w:type="dxa"/>
          </w:tcPr>
          <w:p w14:paraId="65C9BC4A" w14:textId="22AC5D59"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4,8</w:t>
            </w:r>
          </w:p>
        </w:tc>
        <w:tc>
          <w:tcPr>
            <w:tcW w:w="914" w:type="dxa"/>
          </w:tcPr>
          <w:p w14:paraId="07495C0C" w14:textId="38807C4B"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4,8</w:t>
            </w:r>
          </w:p>
        </w:tc>
        <w:tc>
          <w:tcPr>
            <w:tcW w:w="914" w:type="dxa"/>
          </w:tcPr>
          <w:p w14:paraId="245CE0D3" w14:textId="342D18D2"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4,8</w:t>
            </w:r>
          </w:p>
        </w:tc>
        <w:tc>
          <w:tcPr>
            <w:tcW w:w="914" w:type="dxa"/>
          </w:tcPr>
          <w:p w14:paraId="1A29B56D" w14:textId="411E0662"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4,8</w:t>
            </w:r>
          </w:p>
        </w:tc>
        <w:tc>
          <w:tcPr>
            <w:tcW w:w="1430" w:type="dxa"/>
            <w:vMerge/>
          </w:tcPr>
          <w:p w14:paraId="4D21E7F8" w14:textId="77777777"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7273BFEA" w14:textId="77777777" w:rsidTr="00481E4D">
        <w:trPr>
          <w:jc w:val="center"/>
        </w:trPr>
        <w:tc>
          <w:tcPr>
            <w:tcW w:w="519" w:type="dxa"/>
            <w:vMerge w:val="restart"/>
          </w:tcPr>
          <w:p w14:paraId="00D1786A" w14:textId="47C4C15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1.4</w:t>
            </w:r>
          </w:p>
        </w:tc>
        <w:tc>
          <w:tcPr>
            <w:tcW w:w="1795" w:type="dxa"/>
            <w:vMerge w:val="restart"/>
          </w:tcPr>
          <w:p w14:paraId="117DB70B" w14:textId="5EDA95A1" w:rsidR="00C86D71" w:rsidRPr="00E35B8C" w:rsidRDefault="00C86D71" w:rsidP="005828F2">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50.04</w:t>
            </w:r>
          </w:p>
          <w:p w14:paraId="7F0535EC" w14:textId="1EE3E0B0" w:rsidR="00C86D71" w:rsidRPr="00E35B8C" w:rsidRDefault="00C86D71" w:rsidP="005828F2">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Проведение оценки экономической эффективности закупок по результатам их осуществления</w:t>
            </w:r>
          </w:p>
        </w:tc>
        <w:tc>
          <w:tcPr>
            <w:tcW w:w="1232" w:type="dxa"/>
            <w:vMerge w:val="restart"/>
          </w:tcPr>
          <w:p w14:paraId="05F2A084" w14:textId="23E803C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480497AF"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733BE319" w14:textId="74DBBB4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B841DB5" w14:textId="2CAC514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6748AAF" w14:textId="69B723E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FF944EC" w14:textId="31E837B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8D5FA8F" w14:textId="34AE648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3FA1E48" w14:textId="2153BBA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3D68A44C" w14:textId="3ADDC22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закупками администрации Городского  округа Люберцы  Московской области</w:t>
            </w:r>
          </w:p>
        </w:tc>
      </w:tr>
      <w:tr w:rsidR="00C86D71" w:rsidRPr="00E35B8C" w14:paraId="2A38B951" w14:textId="77777777" w:rsidTr="00481E4D">
        <w:trPr>
          <w:jc w:val="center"/>
        </w:trPr>
        <w:tc>
          <w:tcPr>
            <w:tcW w:w="519" w:type="dxa"/>
            <w:vMerge/>
          </w:tcPr>
          <w:p w14:paraId="5D9658B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6BD61CC0"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019DB67"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B02B664"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421BE81B" w14:textId="2453C8D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3A41C1D" w14:textId="3D4DD18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9D7693E" w14:textId="6D6B081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7ED27CC" w14:textId="3E217BF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01C8065" w14:textId="259CD1D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07680E0" w14:textId="0C2B50F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D3AF795"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1AB7964C" w14:textId="77777777" w:rsidTr="00481E4D">
        <w:trPr>
          <w:jc w:val="center"/>
        </w:trPr>
        <w:tc>
          <w:tcPr>
            <w:tcW w:w="519" w:type="dxa"/>
            <w:vMerge/>
          </w:tcPr>
          <w:p w14:paraId="5D2A1604"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329B7D22"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21C477D"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61EF3A7C" w14:textId="12754913"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31A38A1A" w14:textId="74CEEDF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9F5E63A" w14:textId="418C512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98E36A9" w14:textId="3F12545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FD3A0F8" w14:textId="3D3B055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4D35768" w14:textId="1C47E19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ACD20CC" w14:textId="0CA6770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A70213A"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60E41015" w14:textId="77777777" w:rsidTr="00481E4D">
        <w:trPr>
          <w:jc w:val="center"/>
        </w:trPr>
        <w:tc>
          <w:tcPr>
            <w:tcW w:w="519" w:type="dxa"/>
            <w:vMerge/>
          </w:tcPr>
          <w:p w14:paraId="100DAE7D"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77EBB2D2"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8381215"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A1A89C5"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372411C0" w14:textId="69306C0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DC9BBA7" w14:textId="01AE373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F30EBC1" w14:textId="138A1D6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2D12F24" w14:textId="349747D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E0A64B9" w14:textId="2AAB2BB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FC6F595" w14:textId="03B9D37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EC82FF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7E417F99" w14:textId="77777777" w:rsidTr="00481E4D">
        <w:trPr>
          <w:jc w:val="center"/>
        </w:trPr>
        <w:tc>
          <w:tcPr>
            <w:tcW w:w="519" w:type="dxa"/>
            <w:vMerge/>
          </w:tcPr>
          <w:p w14:paraId="2849E63F"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3612D8F4"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C19C8DC"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43B4695"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010FB7D8" w14:textId="0AF1717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30C9AA8" w14:textId="6B9AACC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595F9EC" w14:textId="27E36A9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5A19E57" w14:textId="5A7D1F7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4442DA6" w14:textId="0D2CCE5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697FC10" w14:textId="0AF44BE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FADEBF1"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93DFC" w:rsidRPr="00E35B8C" w14:paraId="784703FE" w14:textId="77777777" w:rsidTr="00481E4D">
        <w:trPr>
          <w:jc w:val="center"/>
        </w:trPr>
        <w:tc>
          <w:tcPr>
            <w:tcW w:w="519" w:type="dxa"/>
            <w:vMerge/>
          </w:tcPr>
          <w:p w14:paraId="31C904F2"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val="restart"/>
          </w:tcPr>
          <w:p w14:paraId="07CF9534" w14:textId="1ED0E493" w:rsidR="00693DFC" w:rsidRPr="00E35B8C" w:rsidRDefault="00693DFC"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Обеспечено плановое значение доли общей экономии денежных средств по результатам осуществления закупок, процент</w:t>
            </w:r>
          </w:p>
        </w:tc>
        <w:tc>
          <w:tcPr>
            <w:tcW w:w="1232" w:type="dxa"/>
            <w:vMerge w:val="restart"/>
          </w:tcPr>
          <w:p w14:paraId="419BA4D6"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0B0F8162"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6CE345B2"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65F5A73C"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1C1DA674"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31DCDA4A"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38877B12" w14:textId="00AF22A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2B9FB3D"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40892D97" w14:textId="73E82C79"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F6BFCB7"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69A6E1B4" w14:textId="7CCACB0C"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ADA19F0"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422DAD27" w14:textId="2C21E368"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6D58872F"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2F56F7" w:rsidRPr="00E35B8C" w14:paraId="16EF3A19" w14:textId="77777777" w:rsidTr="00481E4D">
        <w:trPr>
          <w:jc w:val="center"/>
        </w:trPr>
        <w:tc>
          <w:tcPr>
            <w:tcW w:w="519" w:type="dxa"/>
            <w:vMerge/>
          </w:tcPr>
          <w:p w14:paraId="57711318" w14:textId="77777777" w:rsidR="002F56F7" w:rsidRPr="00E35B8C" w:rsidRDefault="002F56F7"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27F6683F" w14:textId="77777777" w:rsidR="002F56F7" w:rsidRPr="00E35B8C" w:rsidRDefault="002F56F7"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309FB46" w14:textId="77777777" w:rsidR="002F56F7" w:rsidRPr="00E35B8C" w:rsidRDefault="002F56F7"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20F983B9" w14:textId="77777777" w:rsidR="002F56F7" w:rsidRPr="00E35B8C" w:rsidRDefault="002F56F7"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1F3F1B23"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300D9C4"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62AF1C0D"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72D4157B"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4D490C10"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0660AFBC"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464284AE"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0E8E8B2"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233B435"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49509EF"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34AAC909"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F56F7" w:rsidRPr="00E35B8C" w14:paraId="2CB307C7" w14:textId="77777777" w:rsidTr="00481E4D">
        <w:trPr>
          <w:jc w:val="center"/>
        </w:trPr>
        <w:tc>
          <w:tcPr>
            <w:tcW w:w="519" w:type="dxa"/>
            <w:vMerge/>
          </w:tcPr>
          <w:p w14:paraId="7294886A" w14:textId="77777777" w:rsidR="002F56F7" w:rsidRPr="00E35B8C" w:rsidRDefault="002F56F7"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47423CF6" w14:textId="77777777" w:rsidR="002F56F7" w:rsidRPr="00E35B8C" w:rsidRDefault="002F56F7"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329818F" w14:textId="77777777" w:rsidR="002F56F7" w:rsidRPr="00E35B8C" w:rsidRDefault="002F56F7"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7A5C1CC5" w14:textId="77777777" w:rsidR="002F56F7" w:rsidRPr="00E35B8C" w:rsidRDefault="002F56F7"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3AC898E5" w14:textId="4630012E" w:rsidR="002F56F7" w:rsidRPr="00E35B8C" w:rsidRDefault="00A34CF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914" w:type="dxa"/>
          </w:tcPr>
          <w:p w14:paraId="3C9E4F40" w14:textId="4985D92D" w:rsidR="002F56F7"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914" w:type="dxa"/>
          </w:tcPr>
          <w:p w14:paraId="20531DB9" w14:textId="2EE975E1" w:rsidR="002F56F7"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FA80305" w14:textId="4D5C0D1B" w:rsidR="002F56F7"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5B88B53A" w14:textId="5F6FB2E0" w:rsidR="002F56F7"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69D46D1" w14:textId="5B2E350F" w:rsidR="002F56F7"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914" w:type="dxa"/>
          </w:tcPr>
          <w:p w14:paraId="7AB2841B" w14:textId="16B659B1" w:rsidR="002F56F7" w:rsidRPr="00E35B8C" w:rsidRDefault="0061627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914" w:type="dxa"/>
          </w:tcPr>
          <w:p w14:paraId="2D830B40" w14:textId="37E7AC21" w:rsidR="002F56F7"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914" w:type="dxa"/>
          </w:tcPr>
          <w:p w14:paraId="17537171" w14:textId="4DC32F40" w:rsidR="002F56F7"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914" w:type="dxa"/>
          </w:tcPr>
          <w:p w14:paraId="7733B1B2" w14:textId="53F88C1B" w:rsidR="002F56F7"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1430" w:type="dxa"/>
            <w:vMerge/>
          </w:tcPr>
          <w:p w14:paraId="1534FBF8" w14:textId="77777777" w:rsidR="002F56F7" w:rsidRPr="00E35B8C" w:rsidRDefault="002F56F7"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205178B6" w14:textId="77777777" w:rsidTr="00481E4D">
        <w:trPr>
          <w:jc w:val="center"/>
        </w:trPr>
        <w:tc>
          <w:tcPr>
            <w:tcW w:w="519" w:type="dxa"/>
            <w:vMerge w:val="restart"/>
          </w:tcPr>
          <w:p w14:paraId="6B3E16FC" w14:textId="0EE6D22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w:t>
            </w:r>
          </w:p>
        </w:tc>
        <w:tc>
          <w:tcPr>
            <w:tcW w:w="1795" w:type="dxa"/>
            <w:vMerge w:val="restart"/>
          </w:tcPr>
          <w:p w14:paraId="15923511" w14:textId="369E98FB" w:rsidR="00C86D71" w:rsidRPr="00E35B8C" w:rsidRDefault="00C86D71" w:rsidP="005828F2">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50.05</w:t>
            </w:r>
          </w:p>
          <w:p w14:paraId="4804BC81" w14:textId="250A8DD7" w:rsidR="00C86D71" w:rsidRPr="00E35B8C" w:rsidRDefault="00C86D71" w:rsidP="005828F2">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Проведение оценки объема закупок у единственного поставщика (подрядчика, исполнителя)</w:t>
            </w:r>
          </w:p>
        </w:tc>
        <w:tc>
          <w:tcPr>
            <w:tcW w:w="1232" w:type="dxa"/>
            <w:vMerge w:val="restart"/>
          </w:tcPr>
          <w:p w14:paraId="78C07D8C" w14:textId="16E4B7C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0B9D5827"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2E4B800C" w14:textId="3F9B021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17C28D3" w14:textId="38AB365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336DFAD" w14:textId="1B50A49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B2FAC17" w14:textId="7FC6E76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EE9C9B1" w14:textId="0CA9581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9EB753F" w14:textId="57A5C21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58FDEBF2" w14:textId="5419C40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закупками администрации Городского  округа Люберцы  Московской области</w:t>
            </w:r>
          </w:p>
        </w:tc>
      </w:tr>
      <w:tr w:rsidR="00C86D71" w:rsidRPr="00E35B8C" w14:paraId="76A47A48" w14:textId="77777777" w:rsidTr="00481E4D">
        <w:trPr>
          <w:jc w:val="center"/>
        </w:trPr>
        <w:tc>
          <w:tcPr>
            <w:tcW w:w="519" w:type="dxa"/>
            <w:vMerge/>
          </w:tcPr>
          <w:p w14:paraId="709090C4"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750EA74F"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E35887F"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6C24148"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154F5C7F" w14:textId="0D132A9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09C3900" w14:textId="3354EA7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44365B5" w14:textId="5BB2F53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8A186C7" w14:textId="7B76756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7BC58B5" w14:textId="0A83E21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FA3FE7C" w14:textId="008654C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21668FB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26BA8D75" w14:textId="77777777" w:rsidTr="00481E4D">
        <w:trPr>
          <w:jc w:val="center"/>
        </w:trPr>
        <w:tc>
          <w:tcPr>
            <w:tcW w:w="519" w:type="dxa"/>
            <w:vMerge/>
          </w:tcPr>
          <w:p w14:paraId="1EF4005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11BDB78A"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636E9DF"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3B6E773" w14:textId="48EC5A46"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4ADA2601" w14:textId="3C6EC21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DF0DEB0" w14:textId="0017B80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C9BD61D" w14:textId="28FADBA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171D7A6" w14:textId="3AC94E9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76ACF3A" w14:textId="57D9C64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79CA854" w14:textId="5899A66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FF28A9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35F706D4" w14:textId="77777777" w:rsidTr="00481E4D">
        <w:trPr>
          <w:jc w:val="center"/>
        </w:trPr>
        <w:tc>
          <w:tcPr>
            <w:tcW w:w="519" w:type="dxa"/>
            <w:vMerge/>
          </w:tcPr>
          <w:p w14:paraId="5DD17E7E"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48EEA26E"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5DA3D11"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0656642"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6D10A47A" w14:textId="1991B83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282C67F" w14:textId="065557C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E05B872" w14:textId="1314099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C81E41A" w14:textId="02C0991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E18887F" w14:textId="31BE83F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E393BD0" w14:textId="74D873F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4B885F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0DC29322" w14:textId="77777777" w:rsidTr="00481E4D">
        <w:trPr>
          <w:jc w:val="center"/>
        </w:trPr>
        <w:tc>
          <w:tcPr>
            <w:tcW w:w="519" w:type="dxa"/>
            <w:vMerge/>
          </w:tcPr>
          <w:p w14:paraId="60CDC72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515E490F"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925A422"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4168478"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0EE4BA73" w14:textId="2EE4C8A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7D192DC" w14:textId="19F2A24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DFBEDE5" w14:textId="0C48886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4E23A4B" w14:textId="55A5FF5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5E30963" w14:textId="5C413BE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1EC195F" w14:textId="4DA375C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996157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93DFC" w:rsidRPr="00E35B8C" w14:paraId="0A30CF9D" w14:textId="77777777" w:rsidTr="00481E4D">
        <w:trPr>
          <w:jc w:val="center"/>
        </w:trPr>
        <w:tc>
          <w:tcPr>
            <w:tcW w:w="519" w:type="dxa"/>
            <w:vMerge/>
          </w:tcPr>
          <w:p w14:paraId="7C93409C"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val="restart"/>
          </w:tcPr>
          <w:p w14:paraId="3822A8E4" w14:textId="4D05063B" w:rsidR="00693DFC" w:rsidRPr="00E35B8C" w:rsidRDefault="00693DFC"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Обеспечено плановое значение доли стоимости контрактов, заключенных с единственным поставщиком по несостоявшимся закупкам, процент</w:t>
            </w:r>
          </w:p>
        </w:tc>
        <w:tc>
          <w:tcPr>
            <w:tcW w:w="1232" w:type="dxa"/>
            <w:vMerge w:val="restart"/>
          </w:tcPr>
          <w:p w14:paraId="24B6155C"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785E3ECA"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529BB974"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3B266A89"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4BD1E9FA"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47D4E986"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4F09FE5A" w14:textId="4E0F90AC"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ABFD974"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4D6F9710" w14:textId="5D061D7E"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C5544B0"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4D032EE2" w14:textId="4E38FA5D"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70C1A6C0"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0E2A676D" w14:textId="5026FAA0"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0BCE737A"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9F6EAF" w:rsidRPr="00E35B8C" w14:paraId="22E1F450" w14:textId="77777777" w:rsidTr="00481E4D">
        <w:trPr>
          <w:jc w:val="center"/>
        </w:trPr>
        <w:tc>
          <w:tcPr>
            <w:tcW w:w="519" w:type="dxa"/>
            <w:vMerge/>
          </w:tcPr>
          <w:p w14:paraId="0D9967AB" w14:textId="77777777" w:rsidR="009F6EAF" w:rsidRPr="00E35B8C" w:rsidRDefault="009F6EAF"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512AD659" w14:textId="77777777" w:rsidR="009F6EAF" w:rsidRPr="00E35B8C" w:rsidRDefault="009F6EAF"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36DFC41" w14:textId="77777777" w:rsidR="009F6EAF" w:rsidRPr="00E35B8C" w:rsidRDefault="009F6EAF"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5D734757" w14:textId="77777777" w:rsidR="009F6EAF" w:rsidRPr="00E35B8C" w:rsidRDefault="009F6EAF"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2A84CD04"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3B9E852"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4E1271C6"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34A3868E"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006DD653"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10C3CE60"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42D0F066"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64A34EE2"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681623BE"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4662297"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4D49CA47"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61C9C" w:rsidRPr="00E35B8C" w14:paraId="774D83EF" w14:textId="77777777" w:rsidTr="00481E4D">
        <w:trPr>
          <w:jc w:val="center"/>
        </w:trPr>
        <w:tc>
          <w:tcPr>
            <w:tcW w:w="519" w:type="dxa"/>
            <w:vMerge/>
          </w:tcPr>
          <w:p w14:paraId="516677D4"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630FE6E4"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419A1BA"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165E41CD"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390F183C" w14:textId="3AAA17F4" w:rsidR="00461C9C" w:rsidRPr="00E35B8C" w:rsidRDefault="00A34CF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38</w:t>
            </w:r>
          </w:p>
        </w:tc>
        <w:tc>
          <w:tcPr>
            <w:tcW w:w="914" w:type="dxa"/>
          </w:tcPr>
          <w:p w14:paraId="13218992" w14:textId="39F58A49"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38</w:t>
            </w:r>
          </w:p>
        </w:tc>
        <w:tc>
          <w:tcPr>
            <w:tcW w:w="914" w:type="dxa"/>
          </w:tcPr>
          <w:p w14:paraId="08A75C5E" w14:textId="1BC6F474"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78F29B7" w14:textId="3A9CC921"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A40015B" w14:textId="2BDCB94D"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48102E2" w14:textId="4DBD8F4C"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38</w:t>
            </w:r>
          </w:p>
        </w:tc>
        <w:tc>
          <w:tcPr>
            <w:tcW w:w="914" w:type="dxa"/>
          </w:tcPr>
          <w:p w14:paraId="5458777C" w14:textId="7C2F25A8"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38</w:t>
            </w:r>
          </w:p>
        </w:tc>
        <w:tc>
          <w:tcPr>
            <w:tcW w:w="914" w:type="dxa"/>
          </w:tcPr>
          <w:p w14:paraId="60ECB2A7" w14:textId="6A6199C4"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38</w:t>
            </w:r>
          </w:p>
        </w:tc>
        <w:tc>
          <w:tcPr>
            <w:tcW w:w="914" w:type="dxa"/>
          </w:tcPr>
          <w:p w14:paraId="738E8C01" w14:textId="3D54DA08"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38</w:t>
            </w:r>
          </w:p>
        </w:tc>
        <w:tc>
          <w:tcPr>
            <w:tcW w:w="914" w:type="dxa"/>
          </w:tcPr>
          <w:p w14:paraId="3E9DEC50" w14:textId="7B3D38F9"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38</w:t>
            </w:r>
          </w:p>
        </w:tc>
        <w:tc>
          <w:tcPr>
            <w:tcW w:w="1430" w:type="dxa"/>
            <w:vMerge/>
          </w:tcPr>
          <w:p w14:paraId="4B7F8CE8" w14:textId="77777777"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3328845F" w14:textId="77777777" w:rsidTr="00481E4D">
        <w:trPr>
          <w:jc w:val="center"/>
        </w:trPr>
        <w:tc>
          <w:tcPr>
            <w:tcW w:w="519" w:type="dxa"/>
            <w:vMerge w:val="restart"/>
          </w:tcPr>
          <w:p w14:paraId="55496946" w14:textId="7E864D0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w:t>
            </w:r>
          </w:p>
        </w:tc>
        <w:tc>
          <w:tcPr>
            <w:tcW w:w="1795" w:type="dxa"/>
            <w:vMerge w:val="restart"/>
          </w:tcPr>
          <w:p w14:paraId="0DEF0774" w14:textId="15BAB8BB" w:rsidR="00C86D71" w:rsidRPr="00E35B8C" w:rsidRDefault="00C86D71" w:rsidP="005828F2">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50.06</w:t>
            </w:r>
          </w:p>
          <w:p w14:paraId="7C5878F8" w14:textId="25FDA2A4" w:rsidR="00C86D71" w:rsidRPr="00E35B8C" w:rsidRDefault="00C86D71" w:rsidP="005828F2">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232" w:type="dxa"/>
            <w:vMerge w:val="restart"/>
          </w:tcPr>
          <w:p w14:paraId="6925BA6D" w14:textId="5F6B8E7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676DDD02"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7CC487C4" w14:textId="3B08EFB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A995594" w14:textId="60E0484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774CD7C" w14:textId="1741594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6FBC2CC" w14:textId="410AED4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36CE128" w14:textId="5B3EB47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306753A" w14:textId="0F9EC92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49CC06AA" w14:textId="3A9F3B8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закупками администрации Городского  округа Люберцы  Московской области</w:t>
            </w:r>
          </w:p>
        </w:tc>
      </w:tr>
      <w:tr w:rsidR="00C86D71" w:rsidRPr="00E35B8C" w14:paraId="73A0148F" w14:textId="77777777" w:rsidTr="00481E4D">
        <w:trPr>
          <w:jc w:val="center"/>
        </w:trPr>
        <w:tc>
          <w:tcPr>
            <w:tcW w:w="519" w:type="dxa"/>
            <w:vMerge/>
          </w:tcPr>
          <w:p w14:paraId="346AF77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06A490F6"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259E317"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D69CC42"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5ECDF730" w14:textId="599770F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E90C5FB" w14:textId="21D4F25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307E3FC" w14:textId="0160F7A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0C1FE0E" w14:textId="000A710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D3C522D" w14:textId="2B9FEB5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E296230" w14:textId="311387D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24A89D1D"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6C0D279B" w14:textId="77777777" w:rsidTr="00481E4D">
        <w:trPr>
          <w:jc w:val="center"/>
        </w:trPr>
        <w:tc>
          <w:tcPr>
            <w:tcW w:w="519" w:type="dxa"/>
            <w:vMerge/>
          </w:tcPr>
          <w:p w14:paraId="5F41A68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749EC7E2"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A671B72"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0949F16" w14:textId="50E4DDB3"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50A7CB16" w14:textId="554EDE5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026D864" w14:textId="4DB49DA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D486684" w14:textId="2510594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D91CF43" w14:textId="7F3D8AD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DC91A2D" w14:textId="77049E6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6FE0C35" w14:textId="073E44D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3B27419E"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0296D28B" w14:textId="77777777" w:rsidTr="00481E4D">
        <w:trPr>
          <w:jc w:val="center"/>
        </w:trPr>
        <w:tc>
          <w:tcPr>
            <w:tcW w:w="519" w:type="dxa"/>
            <w:vMerge/>
          </w:tcPr>
          <w:p w14:paraId="4FB56403"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7CCAA6EB"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57291CA"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174FB526"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67E52036" w14:textId="7AE2C69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C11944D" w14:textId="68E95F5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9734243" w14:textId="5BFAF6A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5C1DA95" w14:textId="45D5360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8EB6297" w14:textId="1F87018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9321A3D" w14:textId="1951DD4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22578C4"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7E8E71FC" w14:textId="77777777" w:rsidTr="00481E4D">
        <w:trPr>
          <w:jc w:val="center"/>
        </w:trPr>
        <w:tc>
          <w:tcPr>
            <w:tcW w:w="519" w:type="dxa"/>
            <w:vMerge/>
          </w:tcPr>
          <w:p w14:paraId="6F17E214"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02491355"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87743E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273B15C"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4B67DDC1" w14:textId="74A39D3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AB30BF4" w14:textId="43D3942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1DE7D7C" w14:textId="26E6C31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F80E2D2" w14:textId="7DD6B13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E8A9E55" w14:textId="3059EB8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6E8E915" w14:textId="04ADF58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042D26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93DFC" w:rsidRPr="00E35B8C" w14:paraId="2244C968" w14:textId="77777777" w:rsidTr="00481E4D">
        <w:trPr>
          <w:jc w:val="center"/>
        </w:trPr>
        <w:tc>
          <w:tcPr>
            <w:tcW w:w="519" w:type="dxa"/>
            <w:vMerge/>
          </w:tcPr>
          <w:p w14:paraId="39B7D612"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val="restart"/>
          </w:tcPr>
          <w:p w14:paraId="5C9C3E63" w14:textId="5E718A65" w:rsidR="00693DFC" w:rsidRPr="00E35B8C" w:rsidRDefault="00693DFC"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Обеспечено плановое значение доли закупок среди субъектов малого предпринимательства, социально ориентированных некоммерческих организаций, процент</w:t>
            </w:r>
          </w:p>
        </w:tc>
        <w:tc>
          <w:tcPr>
            <w:tcW w:w="1232" w:type="dxa"/>
            <w:vMerge w:val="restart"/>
          </w:tcPr>
          <w:p w14:paraId="71125199"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66D16187"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09975721"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0DF653B9"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3DF6A5AA"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130FC636"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3A3E5335" w14:textId="5F33BAD1"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3E531C34"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040AFA0A" w14:textId="156DCDBC"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3ABF312"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342706AF" w14:textId="5698DF24"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36F11DE"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58383220" w14:textId="370D5454"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7EE7EB8F"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9F6EAF" w:rsidRPr="00E35B8C" w14:paraId="402EFEA7" w14:textId="77777777" w:rsidTr="00481E4D">
        <w:trPr>
          <w:jc w:val="center"/>
        </w:trPr>
        <w:tc>
          <w:tcPr>
            <w:tcW w:w="519" w:type="dxa"/>
            <w:vMerge/>
          </w:tcPr>
          <w:p w14:paraId="43EF6962" w14:textId="77777777" w:rsidR="009F6EAF" w:rsidRPr="00E35B8C" w:rsidRDefault="009F6EAF"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52AA9CD5" w14:textId="77777777" w:rsidR="009F6EAF" w:rsidRPr="00E35B8C" w:rsidRDefault="009F6EAF"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64F751C" w14:textId="77777777" w:rsidR="009F6EAF" w:rsidRPr="00E35B8C" w:rsidRDefault="009F6EAF"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614CBC4A" w14:textId="77777777" w:rsidR="009F6EAF" w:rsidRPr="00E35B8C" w:rsidRDefault="009F6EAF"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57E04C4E"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2DC3BFA"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65F5D862"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237B1D64"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45234D7C"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766064D0"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6B086670"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C4EBFAA"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41BA2AB"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233C3FA8"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5962D916" w14:textId="77777777" w:rsidR="009F6EAF" w:rsidRPr="00E35B8C" w:rsidRDefault="009F6EAF"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61C9C" w:rsidRPr="00E35B8C" w14:paraId="59A94889" w14:textId="77777777" w:rsidTr="00481E4D">
        <w:trPr>
          <w:jc w:val="center"/>
        </w:trPr>
        <w:tc>
          <w:tcPr>
            <w:tcW w:w="519" w:type="dxa"/>
            <w:vMerge/>
          </w:tcPr>
          <w:p w14:paraId="65EC2874"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2FD8D78A"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CD1841A"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7CC5B168" w14:textId="77777777" w:rsidR="00461C9C" w:rsidRPr="00E35B8C" w:rsidRDefault="00461C9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4733EC6D" w14:textId="2A65C81B" w:rsidR="00461C9C" w:rsidRPr="00E35B8C" w:rsidRDefault="00A34CF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45</w:t>
            </w:r>
          </w:p>
        </w:tc>
        <w:tc>
          <w:tcPr>
            <w:tcW w:w="914" w:type="dxa"/>
          </w:tcPr>
          <w:p w14:paraId="2E01DF00" w14:textId="2E85D899"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45</w:t>
            </w:r>
          </w:p>
        </w:tc>
        <w:tc>
          <w:tcPr>
            <w:tcW w:w="914" w:type="dxa"/>
          </w:tcPr>
          <w:p w14:paraId="18D4CED5" w14:textId="5FD32E43"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70F6DF6" w14:textId="43A2A186"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5FA5320" w14:textId="511B5BB5"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4F53EDE2" w14:textId="219A1A47"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45</w:t>
            </w:r>
          </w:p>
        </w:tc>
        <w:tc>
          <w:tcPr>
            <w:tcW w:w="914" w:type="dxa"/>
          </w:tcPr>
          <w:p w14:paraId="61D9C939" w14:textId="2FEEE25F"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45</w:t>
            </w:r>
          </w:p>
        </w:tc>
        <w:tc>
          <w:tcPr>
            <w:tcW w:w="914" w:type="dxa"/>
          </w:tcPr>
          <w:p w14:paraId="7B096C8A" w14:textId="35099647"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45</w:t>
            </w:r>
          </w:p>
        </w:tc>
        <w:tc>
          <w:tcPr>
            <w:tcW w:w="914" w:type="dxa"/>
          </w:tcPr>
          <w:p w14:paraId="3395EC5C" w14:textId="4BD6F7A9"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45</w:t>
            </w:r>
          </w:p>
        </w:tc>
        <w:tc>
          <w:tcPr>
            <w:tcW w:w="914" w:type="dxa"/>
          </w:tcPr>
          <w:p w14:paraId="19995393" w14:textId="10E7EE62"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45</w:t>
            </w:r>
          </w:p>
        </w:tc>
        <w:tc>
          <w:tcPr>
            <w:tcW w:w="1430" w:type="dxa"/>
            <w:vMerge/>
          </w:tcPr>
          <w:p w14:paraId="2A27F330" w14:textId="77777777" w:rsidR="00461C9C"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554EA4DB" w14:textId="77777777" w:rsidTr="00481E4D">
        <w:trPr>
          <w:jc w:val="center"/>
        </w:trPr>
        <w:tc>
          <w:tcPr>
            <w:tcW w:w="519" w:type="dxa"/>
            <w:vMerge w:val="restart"/>
          </w:tcPr>
          <w:p w14:paraId="1AD44C4A"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1795" w:type="dxa"/>
            <w:vMerge w:val="restart"/>
          </w:tcPr>
          <w:p w14:paraId="7C4FE00A" w14:textId="7A6F2269" w:rsidR="00C86D71" w:rsidRPr="00E35B8C" w:rsidRDefault="00C86D71" w:rsidP="005828F2">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51 Развитие конкуренции в муниципальном образовании Московской области</w:t>
            </w:r>
          </w:p>
        </w:tc>
        <w:tc>
          <w:tcPr>
            <w:tcW w:w="1232" w:type="dxa"/>
            <w:vMerge w:val="restart"/>
          </w:tcPr>
          <w:p w14:paraId="1F52CB75" w14:textId="3C4502A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465409AA"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2103A783" w14:textId="7BB6595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43DFD85" w14:textId="1D8F848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933A23E" w14:textId="25DC01F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CE416F0" w14:textId="044523A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550DD1C" w14:textId="6B76526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A3F78E6" w14:textId="3543255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200E07D1"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C86D71" w:rsidRPr="00E35B8C" w14:paraId="20AE2C03" w14:textId="77777777" w:rsidTr="00481E4D">
        <w:trPr>
          <w:jc w:val="center"/>
        </w:trPr>
        <w:tc>
          <w:tcPr>
            <w:tcW w:w="519" w:type="dxa"/>
            <w:vMerge/>
          </w:tcPr>
          <w:p w14:paraId="45174DC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2A0FE4E6"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ECD0CF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B774F86"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0B32A1D2" w14:textId="6BFD174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076BC79" w14:textId="67721AD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62936DC" w14:textId="1F7C784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62A8C03" w14:textId="051E40C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94A0CC2" w14:textId="74A748E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8D834C3" w14:textId="50A5FFB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396CDEDA"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4D848F38" w14:textId="77777777" w:rsidTr="00481E4D">
        <w:trPr>
          <w:jc w:val="center"/>
        </w:trPr>
        <w:tc>
          <w:tcPr>
            <w:tcW w:w="519" w:type="dxa"/>
            <w:vMerge/>
          </w:tcPr>
          <w:p w14:paraId="54DB2842"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76A45C84"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A7E2D6A"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5A0FFEA" w14:textId="3DD12B17"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3C86ADFE" w14:textId="0B4F27B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5CDB807" w14:textId="76B30EA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019945A" w14:textId="4E4572C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05CEFD3" w14:textId="59514E5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8695528" w14:textId="1F36C70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BF4C1C4" w14:textId="137E419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7BA34B3"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0F9F2F48" w14:textId="77777777" w:rsidTr="00481E4D">
        <w:trPr>
          <w:jc w:val="center"/>
        </w:trPr>
        <w:tc>
          <w:tcPr>
            <w:tcW w:w="519" w:type="dxa"/>
            <w:vMerge/>
          </w:tcPr>
          <w:p w14:paraId="7177292A"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03731797"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15C9B8C"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8C843B2"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05D9C4A1" w14:textId="6DA6325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E591A7A" w14:textId="1BE6053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B596076" w14:textId="62626E6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ED653CC" w14:textId="7531A54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F59BD81" w14:textId="0C9E826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0C7FC91" w14:textId="37FDEC7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3312683"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3F6707E3" w14:textId="77777777" w:rsidTr="00481E4D">
        <w:trPr>
          <w:jc w:val="center"/>
        </w:trPr>
        <w:tc>
          <w:tcPr>
            <w:tcW w:w="519" w:type="dxa"/>
            <w:vMerge/>
          </w:tcPr>
          <w:p w14:paraId="68E59FC5"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4C2F2567"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7BABC4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61D5E428"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659EAFBD" w14:textId="2365171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3C8E45E" w14:textId="7833142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CEDA38C" w14:textId="5A9A389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3A7EA94" w14:textId="69792FA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BDF1CDD" w14:textId="6925E1B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9630FBE" w14:textId="6D52528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85FD47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1EE8C8F9" w14:textId="77777777" w:rsidTr="00481E4D">
        <w:trPr>
          <w:jc w:val="center"/>
        </w:trPr>
        <w:tc>
          <w:tcPr>
            <w:tcW w:w="519" w:type="dxa"/>
            <w:vMerge w:val="restart"/>
          </w:tcPr>
          <w:p w14:paraId="6EA678D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2.1</w:t>
            </w:r>
          </w:p>
        </w:tc>
        <w:tc>
          <w:tcPr>
            <w:tcW w:w="1795" w:type="dxa"/>
            <w:vMerge w:val="restart"/>
          </w:tcPr>
          <w:p w14:paraId="545D708F" w14:textId="7DD09B6C" w:rsidR="00C86D71" w:rsidRPr="00E35B8C" w:rsidRDefault="00C86D71" w:rsidP="005828F2">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51.01 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232" w:type="dxa"/>
            <w:vMerge w:val="restart"/>
          </w:tcPr>
          <w:p w14:paraId="1FB3F3F8" w14:textId="3E84C7C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55A338A6"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71C1240D" w14:textId="6EB58B6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990E835" w14:textId="45B20E2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728F8DE" w14:textId="5AD644F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9E03EA8" w14:textId="69216EA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AD07CFD" w14:textId="42A0021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B57B41A" w14:textId="0F7C45D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7EA51A24" w14:textId="7849979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закупками администрации Городского  округа Люберцы  Московской области</w:t>
            </w:r>
          </w:p>
        </w:tc>
      </w:tr>
      <w:tr w:rsidR="00C86D71" w:rsidRPr="00E35B8C" w14:paraId="66CAD020" w14:textId="77777777" w:rsidTr="00481E4D">
        <w:trPr>
          <w:jc w:val="center"/>
        </w:trPr>
        <w:tc>
          <w:tcPr>
            <w:tcW w:w="519" w:type="dxa"/>
            <w:vMerge/>
          </w:tcPr>
          <w:p w14:paraId="6372AF87"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41C4BB4A"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351D947"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66095900"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0FA83789" w14:textId="2D90A9D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36730C7" w14:textId="21CF86C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8C709FF" w14:textId="3173321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6D77552" w14:textId="2B54E74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2BCA408" w14:textId="733A847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9ED8733" w14:textId="26F876A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8685D2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30027B1E" w14:textId="77777777" w:rsidTr="00481E4D">
        <w:trPr>
          <w:jc w:val="center"/>
        </w:trPr>
        <w:tc>
          <w:tcPr>
            <w:tcW w:w="519" w:type="dxa"/>
            <w:vMerge/>
          </w:tcPr>
          <w:p w14:paraId="0D9F3A7D"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30937F3D"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58518FC"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E1C3C82" w14:textId="67B19E48"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1C4A3393" w14:textId="24EC280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5A95B0D" w14:textId="12C9569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D16FAF5" w14:textId="510B867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5A65ECB" w14:textId="42336CF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A8F9120" w14:textId="49E8D7E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0BF4A5F" w14:textId="04AEFF3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3594FEDF"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54FC479B" w14:textId="77777777" w:rsidTr="00481E4D">
        <w:trPr>
          <w:jc w:val="center"/>
        </w:trPr>
        <w:tc>
          <w:tcPr>
            <w:tcW w:w="519" w:type="dxa"/>
            <w:vMerge/>
          </w:tcPr>
          <w:p w14:paraId="6A39FA0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4D39A700"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7C87747"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094B530"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03F7B67A" w14:textId="48820CC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1201719" w14:textId="40318E7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722FD70" w14:textId="4833CA2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46185FB" w14:textId="05DEAF8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C5DD549" w14:textId="4B00AFD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6CC28F7" w14:textId="74660D1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314C3E3C"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3598C63A" w14:textId="77777777" w:rsidTr="00481E4D">
        <w:trPr>
          <w:jc w:val="center"/>
        </w:trPr>
        <w:tc>
          <w:tcPr>
            <w:tcW w:w="519" w:type="dxa"/>
            <w:vMerge/>
          </w:tcPr>
          <w:p w14:paraId="6D53EDE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47DACD00"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FF74C3F"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D34DF29"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3061EC4E" w14:textId="0A100FB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7B33FF5" w14:textId="2538489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2A968C0" w14:textId="7B45593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8248A47" w14:textId="2E7B773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CD9C1CC" w14:textId="5198EDF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8ECA08D" w14:textId="72EE020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18D81B37"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93DFC" w:rsidRPr="00E35B8C" w14:paraId="7427FD63" w14:textId="77777777" w:rsidTr="00481E4D">
        <w:trPr>
          <w:jc w:val="center"/>
        </w:trPr>
        <w:tc>
          <w:tcPr>
            <w:tcW w:w="519" w:type="dxa"/>
            <w:vMerge/>
          </w:tcPr>
          <w:p w14:paraId="40F97038"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val="restart"/>
          </w:tcPr>
          <w:p w14:paraId="3C52E352" w14:textId="25EF5851" w:rsidR="00693DFC" w:rsidRPr="00E35B8C" w:rsidRDefault="00693DFC" w:rsidP="005828F2">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1232" w:type="dxa"/>
            <w:vMerge w:val="restart"/>
          </w:tcPr>
          <w:p w14:paraId="52E7857F"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16F948A2"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74642D1D"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4223AF91"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6E13153B"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45835D76"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6D22642E" w14:textId="5BA546FE"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11CA6EB"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5B6A1A57" w14:textId="033C6BA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0B78D621"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10816F86" w14:textId="35BB6051"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FA020E6"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50A01B14" w14:textId="4D1AFC7C"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293BBF56"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6420B9" w:rsidRPr="00E35B8C" w14:paraId="745E714B" w14:textId="77777777" w:rsidTr="00481E4D">
        <w:trPr>
          <w:jc w:val="center"/>
        </w:trPr>
        <w:tc>
          <w:tcPr>
            <w:tcW w:w="519" w:type="dxa"/>
            <w:vMerge/>
          </w:tcPr>
          <w:p w14:paraId="3D30B32E"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1056BB10"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A5315FF"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107FD8E4"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13B062F8"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0D18A26"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31ADCDA4"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73B6CD8A"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46F8137B"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36102256"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2402101D"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E30FE53"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899B588"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BD5F426"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5A045C86"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420B9" w:rsidRPr="00E35B8C" w14:paraId="22AA6D06" w14:textId="77777777" w:rsidTr="00481E4D">
        <w:trPr>
          <w:jc w:val="center"/>
        </w:trPr>
        <w:tc>
          <w:tcPr>
            <w:tcW w:w="519" w:type="dxa"/>
            <w:vMerge/>
          </w:tcPr>
          <w:p w14:paraId="662D4AAC"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72968F35"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500E595"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5E744C62"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2EA341D7" w14:textId="1DBA6CD5" w:rsidR="006420B9" w:rsidRPr="00E35B8C" w:rsidRDefault="00A34CF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w:t>
            </w:r>
          </w:p>
        </w:tc>
        <w:tc>
          <w:tcPr>
            <w:tcW w:w="914" w:type="dxa"/>
          </w:tcPr>
          <w:p w14:paraId="4821A0B5" w14:textId="047DDED2" w:rsidR="006420B9" w:rsidRPr="00E35B8C" w:rsidRDefault="0099327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w:t>
            </w:r>
          </w:p>
        </w:tc>
        <w:tc>
          <w:tcPr>
            <w:tcW w:w="914" w:type="dxa"/>
          </w:tcPr>
          <w:p w14:paraId="4D1F2428" w14:textId="6BD9DC07" w:rsidR="006420B9" w:rsidRPr="00E35B8C" w:rsidRDefault="0099327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EBAFBA8" w14:textId="1FDAEC29" w:rsidR="006420B9" w:rsidRPr="00E35B8C" w:rsidRDefault="0099327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6552FCE" w14:textId="2CA29EDD" w:rsidR="006420B9" w:rsidRPr="00E35B8C" w:rsidRDefault="0099327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D17A829" w14:textId="75B54013" w:rsidR="006420B9" w:rsidRPr="00E35B8C" w:rsidRDefault="0099327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w:t>
            </w:r>
          </w:p>
        </w:tc>
        <w:tc>
          <w:tcPr>
            <w:tcW w:w="914" w:type="dxa"/>
          </w:tcPr>
          <w:p w14:paraId="7F9AFAD1" w14:textId="45681728" w:rsidR="006420B9" w:rsidRPr="00E35B8C" w:rsidRDefault="0099327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w:t>
            </w:r>
          </w:p>
        </w:tc>
        <w:tc>
          <w:tcPr>
            <w:tcW w:w="914" w:type="dxa"/>
          </w:tcPr>
          <w:p w14:paraId="77952087" w14:textId="2CB0CCDE" w:rsidR="006420B9"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w:t>
            </w:r>
          </w:p>
        </w:tc>
        <w:tc>
          <w:tcPr>
            <w:tcW w:w="914" w:type="dxa"/>
          </w:tcPr>
          <w:p w14:paraId="2F0DDDF2" w14:textId="15B01B05" w:rsidR="006420B9"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w:t>
            </w:r>
          </w:p>
        </w:tc>
        <w:tc>
          <w:tcPr>
            <w:tcW w:w="914" w:type="dxa"/>
          </w:tcPr>
          <w:p w14:paraId="42084CFA" w14:textId="20095567" w:rsidR="006420B9"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w:t>
            </w:r>
          </w:p>
        </w:tc>
        <w:tc>
          <w:tcPr>
            <w:tcW w:w="1430" w:type="dxa"/>
            <w:vMerge/>
          </w:tcPr>
          <w:p w14:paraId="537DF846"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60BACCAE" w14:textId="77777777" w:rsidTr="00481E4D">
        <w:trPr>
          <w:jc w:val="center"/>
        </w:trPr>
        <w:tc>
          <w:tcPr>
            <w:tcW w:w="519" w:type="dxa"/>
            <w:vMerge w:val="restart"/>
          </w:tcPr>
          <w:p w14:paraId="596EE9A9" w14:textId="250E168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2.2</w:t>
            </w:r>
          </w:p>
        </w:tc>
        <w:tc>
          <w:tcPr>
            <w:tcW w:w="1795" w:type="dxa"/>
            <w:vMerge w:val="restart"/>
          </w:tcPr>
          <w:p w14:paraId="17932D3E" w14:textId="78F6BB9C" w:rsidR="00C86D71" w:rsidRPr="00E35B8C" w:rsidRDefault="00C86D71" w:rsidP="005828F2">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51.02 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232" w:type="dxa"/>
            <w:vMerge w:val="restart"/>
          </w:tcPr>
          <w:p w14:paraId="043B6098" w14:textId="06F196E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74F55C1D"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03DBCDE2" w14:textId="76687EC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27608A2" w14:textId="21D53F4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535E4CD" w14:textId="0CE9B20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F975DEC" w14:textId="7C5EAC1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CFAEB39" w14:textId="56FC3B5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11E9DEF" w14:textId="257CEB0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5E9DA474" w14:textId="2464A4B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закупками администрации Городского  округа Люберцы  Московской области</w:t>
            </w:r>
          </w:p>
        </w:tc>
      </w:tr>
      <w:tr w:rsidR="00C86D71" w:rsidRPr="00E35B8C" w14:paraId="299BDD94" w14:textId="77777777" w:rsidTr="00481E4D">
        <w:trPr>
          <w:jc w:val="center"/>
        </w:trPr>
        <w:tc>
          <w:tcPr>
            <w:tcW w:w="519" w:type="dxa"/>
            <w:vMerge/>
          </w:tcPr>
          <w:p w14:paraId="794B278B"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5338F4C2"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B129AA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3C3F341"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2F57BE62" w14:textId="4451E38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42F912A" w14:textId="1493A14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FE0D0C0" w14:textId="7E9E900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EB51D15" w14:textId="2407828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5298578" w14:textId="4F2855B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4F23A70" w14:textId="596DC01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BB8BF9D"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56BD516F" w14:textId="77777777" w:rsidTr="00481E4D">
        <w:trPr>
          <w:jc w:val="center"/>
        </w:trPr>
        <w:tc>
          <w:tcPr>
            <w:tcW w:w="519" w:type="dxa"/>
            <w:vMerge/>
          </w:tcPr>
          <w:p w14:paraId="5B902DD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453B57FD"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0AB584F"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1867888C" w14:textId="6474FD87"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56EE1F07" w14:textId="626F5EC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82923EA" w14:textId="65935D5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D538FB7" w14:textId="616FDDA4"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9BD32CC" w14:textId="1B96C80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A52BBB6" w14:textId="02847A2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2F81BD9" w14:textId="2F4EFA3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351087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4DAEBAEB" w14:textId="77777777" w:rsidTr="00481E4D">
        <w:trPr>
          <w:jc w:val="center"/>
        </w:trPr>
        <w:tc>
          <w:tcPr>
            <w:tcW w:w="519" w:type="dxa"/>
            <w:vMerge/>
          </w:tcPr>
          <w:p w14:paraId="37E9E843"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2380157A"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3C4B993"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D0FDE1F"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54C91B0F" w14:textId="03E1035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21FF972" w14:textId="6A4A13C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FB172F0" w14:textId="36E54D6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59349F0" w14:textId="15D6296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E88537A" w14:textId="5400145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EF7609C" w14:textId="2219FE7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342331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6D4EE200" w14:textId="77777777" w:rsidTr="00481E4D">
        <w:trPr>
          <w:jc w:val="center"/>
        </w:trPr>
        <w:tc>
          <w:tcPr>
            <w:tcW w:w="519" w:type="dxa"/>
            <w:vMerge/>
          </w:tcPr>
          <w:p w14:paraId="4345A0D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tcPr>
          <w:p w14:paraId="6137246D"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B7D53C6"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203952B"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4E7E5BFA" w14:textId="5A44DEE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09B58FD" w14:textId="1F28D19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2B1D394" w14:textId="7BFD36C3"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B0E9D4C" w14:textId="3C2ADDC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AB53FDB" w14:textId="538B471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65F86D4" w14:textId="21339D8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29C45DCA"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93DFC" w:rsidRPr="00E35B8C" w14:paraId="65F89B12" w14:textId="77777777" w:rsidTr="00481E4D">
        <w:trPr>
          <w:jc w:val="center"/>
        </w:trPr>
        <w:tc>
          <w:tcPr>
            <w:tcW w:w="519" w:type="dxa"/>
            <w:vMerge/>
          </w:tcPr>
          <w:p w14:paraId="06410F1E"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95" w:type="dxa"/>
            <w:vMerge w:val="restart"/>
          </w:tcPr>
          <w:p w14:paraId="08EDA1C8" w14:textId="2C97AE5A" w:rsidR="00693DFC" w:rsidRPr="00E35B8C" w:rsidRDefault="00693DFC" w:rsidP="005828F2">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 </w:t>
            </w:r>
          </w:p>
        </w:tc>
        <w:tc>
          <w:tcPr>
            <w:tcW w:w="1232" w:type="dxa"/>
            <w:vMerge w:val="restart"/>
          </w:tcPr>
          <w:p w14:paraId="1F642BC2"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60EF6A7F"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5BD56CBE"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25B9905D"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5AE4035F"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2511A1D7"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78622734" w14:textId="307A8834"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7D6438B8"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6886F1F8" w14:textId="08E0E415"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65A3D34"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1BFDAF82" w14:textId="2EEAE3C3"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075BF8D"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6E42BDBB" w14:textId="504273DD"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11758EEB" w14:textId="77777777" w:rsidR="00693DFC" w:rsidRPr="00E35B8C" w:rsidRDefault="00693DF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6420B9" w:rsidRPr="00E35B8C" w14:paraId="46667334" w14:textId="77777777" w:rsidTr="00481E4D">
        <w:trPr>
          <w:jc w:val="center"/>
        </w:trPr>
        <w:tc>
          <w:tcPr>
            <w:tcW w:w="519" w:type="dxa"/>
            <w:vMerge/>
          </w:tcPr>
          <w:p w14:paraId="0D61E93E"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003DB1FD"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9E1EECE"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4B934202"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6B58218A"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2F0B8AAB"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68D38C5F"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16BD18F1"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6F7295C3"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19E84D3B"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7FE79FC7"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3E9A334"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6527034A"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24B62266"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7A5267D6"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420B9" w:rsidRPr="00E35B8C" w14:paraId="45333E72" w14:textId="77777777" w:rsidTr="00481E4D">
        <w:trPr>
          <w:jc w:val="center"/>
        </w:trPr>
        <w:tc>
          <w:tcPr>
            <w:tcW w:w="519" w:type="dxa"/>
            <w:vMerge/>
          </w:tcPr>
          <w:p w14:paraId="635E7279"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795" w:type="dxa"/>
            <w:vMerge/>
          </w:tcPr>
          <w:p w14:paraId="395A6AF8"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CC66BDB"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4324A080" w14:textId="77777777" w:rsidR="006420B9" w:rsidRPr="00E35B8C" w:rsidRDefault="006420B9"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6F2E3693" w14:textId="13EDE3A0" w:rsidR="006420B9" w:rsidRPr="00E35B8C" w:rsidRDefault="00A34CF5"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7</w:t>
            </w:r>
          </w:p>
        </w:tc>
        <w:tc>
          <w:tcPr>
            <w:tcW w:w="914" w:type="dxa"/>
          </w:tcPr>
          <w:p w14:paraId="5AF08AB4" w14:textId="411EB497" w:rsidR="006420B9" w:rsidRPr="00E35B8C" w:rsidRDefault="0085548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914" w:type="dxa"/>
          </w:tcPr>
          <w:p w14:paraId="59060B68" w14:textId="5202DEB2" w:rsidR="006420B9" w:rsidRPr="00E35B8C" w:rsidRDefault="0085548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57F083D3" w14:textId="53262456" w:rsidR="006420B9" w:rsidRPr="00E35B8C" w:rsidRDefault="0085548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40FE16D6" w14:textId="794CD0A1" w:rsidR="006420B9" w:rsidRPr="00E35B8C" w:rsidRDefault="0085548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EBED9C5" w14:textId="12ECA514" w:rsidR="006420B9" w:rsidRPr="00E35B8C" w:rsidRDefault="0085548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914" w:type="dxa"/>
          </w:tcPr>
          <w:p w14:paraId="2AB54617" w14:textId="1B85BC05" w:rsidR="006420B9" w:rsidRPr="00E35B8C" w:rsidRDefault="0085548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7</w:t>
            </w:r>
          </w:p>
        </w:tc>
        <w:tc>
          <w:tcPr>
            <w:tcW w:w="914" w:type="dxa"/>
          </w:tcPr>
          <w:p w14:paraId="074EAD03" w14:textId="211E07F1" w:rsidR="006420B9"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7</w:t>
            </w:r>
          </w:p>
        </w:tc>
        <w:tc>
          <w:tcPr>
            <w:tcW w:w="914" w:type="dxa"/>
          </w:tcPr>
          <w:p w14:paraId="704FF898" w14:textId="182372E2" w:rsidR="006420B9"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7</w:t>
            </w:r>
          </w:p>
        </w:tc>
        <w:tc>
          <w:tcPr>
            <w:tcW w:w="914" w:type="dxa"/>
          </w:tcPr>
          <w:p w14:paraId="4700DB60" w14:textId="22FB02C6" w:rsidR="006420B9" w:rsidRPr="00E35B8C" w:rsidRDefault="00461C9C"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7</w:t>
            </w:r>
          </w:p>
        </w:tc>
        <w:tc>
          <w:tcPr>
            <w:tcW w:w="1430" w:type="dxa"/>
            <w:vMerge/>
          </w:tcPr>
          <w:p w14:paraId="06ECCAF8" w14:textId="77777777" w:rsidR="006420B9" w:rsidRPr="00E35B8C" w:rsidRDefault="006420B9"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2ADAF405" w14:textId="77777777" w:rsidTr="00481E4D">
        <w:trPr>
          <w:jc w:val="center"/>
        </w:trPr>
        <w:tc>
          <w:tcPr>
            <w:tcW w:w="519" w:type="dxa"/>
            <w:vMerge w:val="restart"/>
          </w:tcPr>
          <w:p w14:paraId="2509AB5A"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3027" w:type="dxa"/>
            <w:gridSpan w:val="2"/>
            <w:vMerge w:val="restart"/>
          </w:tcPr>
          <w:p w14:paraId="7EFF6D4A"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 ПО ПОДПРОГРАММЕ</w:t>
            </w:r>
          </w:p>
        </w:tc>
        <w:tc>
          <w:tcPr>
            <w:tcW w:w="1585" w:type="dxa"/>
          </w:tcPr>
          <w:p w14:paraId="62449AF5"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Итого:</w:t>
            </w:r>
          </w:p>
          <w:p w14:paraId="2810A8AB" w14:textId="77777777" w:rsidR="00D93C5C" w:rsidRPr="00E35B8C" w:rsidRDefault="00D93C5C" w:rsidP="005828F2">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22237A78" w14:textId="28E7C18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61E18F9" w14:textId="5DF8C11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BB0D7F6" w14:textId="2B13A5A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A59A121" w14:textId="2BC6066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B8741A2" w14:textId="66EF788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EEDCB1B" w14:textId="0BEEA85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539589F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C86D71" w:rsidRPr="00E35B8C" w14:paraId="474EF032" w14:textId="77777777" w:rsidTr="00481E4D">
        <w:trPr>
          <w:jc w:val="center"/>
        </w:trPr>
        <w:tc>
          <w:tcPr>
            <w:tcW w:w="519" w:type="dxa"/>
            <w:vMerge/>
          </w:tcPr>
          <w:p w14:paraId="2CD02023"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3027" w:type="dxa"/>
            <w:gridSpan w:val="2"/>
            <w:vMerge/>
          </w:tcPr>
          <w:p w14:paraId="476D9AA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2D304DC"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046E3FFF" w14:textId="5DBD8D7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499C579" w14:textId="4BE7EE7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A397065" w14:textId="1BB4DAF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899D0CC" w14:textId="04423B36"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FEBF07B" w14:textId="7BE64089"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9759EBD" w14:textId="4B46B14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0577C78"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37AC9F9B" w14:textId="77777777" w:rsidTr="00481E4D">
        <w:trPr>
          <w:jc w:val="center"/>
        </w:trPr>
        <w:tc>
          <w:tcPr>
            <w:tcW w:w="519" w:type="dxa"/>
            <w:vMerge/>
          </w:tcPr>
          <w:p w14:paraId="3A617785"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3027" w:type="dxa"/>
            <w:gridSpan w:val="2"/>
            <w:vMerge/>
          </w:tcPr>
          <w:p w14:paraId="4832FC7D"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670D12B6"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7B93BF02" w14:textId="720B7450"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E13A955" w14:textId="3C7A0F82"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3541A98" w14:textId="31B1BE2D"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C8CDE4F" w14:textId="0AD996E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339532B" w14:textId="587F95A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9387AA0" w14:textId="319D112B"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6C53C71"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38C84EDA" w14:textId="77777777" w:rsidTr="00481E4D">
        <w:trPr>
          <w:jc w:val="center"/>
        </w:trPr>
        <w:tc>
          <w:tcPr>
            <w:tcW w:w="519" w:type="dxa"/>
            <w:vMerge/>
          </w:tcPr>
          <w:p w14:paraId="7473CE01"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3027" w:type="dxa"/>
            <w:gridSpan w:val="2"/>
            <w:vMerge/>
          </w:tcPr>
          <w:p w14:paraId="19B2EE42"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06B110E" w14:textId="65E1DE51" w:rsidR="00C86D71" w:rsidRPr="00E35B8C" w:rsidRDefault="00C86D71"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2679E69B" w14:textId="71A86ED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D909BB5" w14:textId="65B2291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FB2341A" w14:textId="7EDF4DAA"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2859444" w14:textId="57B36BB1"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995A31F" w14:textId="193745BC"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C9FB71C" w14:textId="787B0E5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640A35F"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86D71" w:rsidRPr="00E35B8C" w14:paraId="0EE29FC8" w14:textId="77777777" w:rsidTr="00481E4D">
        <w:trPr>
          <w:jc w:val="center"/>
        </w:trPr>
        <w:tc>
          <w:tcPr>
            <w:tcW w:w="519" w:type="dxa"/>
            <w:vMerge/>
          </w:tcPr>
          <w:p w14:paraId="7785C4C7"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3027" w:type="dxa"/>
            <w:gridSpan w:val="2"/>
            <w:vMerge/>
          </w:tcPr>
          <w:p w14:paraId="61DB0059"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9A9527D" w14:textId="77777777" w:rsidR="00C86D71" w:rsidRPr="00E35B8C" w:rsidRDefault="00C86D71" w:rsidP="005828F2">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5FCE5E6C" w14:textId="23E31A85"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B094D59" w14:textId="5A7D2938"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EE90953" w14:textId="0EA33F6F"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D17A59F" w14:textId="27C542F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F3990F7" w14:textId="55A7D08E"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E7B2327" w14:textId="21F8BFF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5007DB0" w14:textId="77777777" w:rsidR="00C86D71" w:rsidRPr="00E35B8C" w:rsidRDefault="00C86D71" w:rsidP="005828F2">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6"/>
    </w:tbl>
    <w:p w14:paraId="769E4856" w14:textId="77777777" w:rsidR="00EC2169" w:rsidRPr="00E35B8C" w:rsidRDefault="00EC2169" w:rsidP="00EC2169">
      <w:pPr>
        <w:widowControl w:val="0"/>
        <w:tabs>
          <w:tab w:val="left" w:pos="709"/>
        </w:tabs>
        <w:autoSpaceDE w:val="0"/>
        <w:autoSpaceDN w:val="0"/>
        <w:adjustRightInd w:val="0"/>
        <w:ind w:left="0" w:firstLine="709"/>
        <w:outlineLvl w:val="1"/>
        <w:rPr>
          <w:rFonts w:ascii="Arial" w:eastAsia="Times New Roman" w:hAnsi="Arial" w:cs="Arial"/>
          <w:sz w:val="24"/>
          <w:szCs w:val="24"/>
          <w:u w:val="single"/>
          <w:lang w:eastAsia="ru-RU"/>
        </w:rPr>
      </w:pPr>
    </w:p>
    <w:p w14:paraId="5B1B470F" w14:textId="77777777" w:rsidR="00BF23F0" w:rsidRPr="00E35B8C" w:rsidRDefault="00BF23F0" w:rsidP="00E35B8C">
      <w:pPr>
        <w:widowControl w:val="0"/>
        <w:tabs>
          <w:tab w:val="left" w:pos="709"/>
        </w:tabs>
        <w:autoSpaceDE w:val="0"/>
        <w:autoSpaceDN w:val="0"/>
        <w:adjustRightInd w:val="0"/>
        <w:ind w:left="0"/>
        <w:outlineLvl w:val="1"/>
        <w:rPr>
          <w:rFonts w:ascii="Arial" w:hAnsi="Arial" w:cs="Arial"/>
          <w:sz w:val="24"/>
          <w:szCs w:val="24"/>
        </w:rPr>
      </w:pPr>
    </w:p>
    <w:p w14:paraId="4081E2A4" w14:textId="77777777" w:rsidR="00BF23F0" w:rsidRPr="00E35B8C" w:rsidRDefault="00BF23F0"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01157BD1" w14:textId="77777777" w:rsidR="006A3DD0" w:rsidRPr="00E35B8C" w:rsidRDefault="006A3DD0"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51EAF06D" w14:textId="77777777" w:rsidR="00EE3CA9" w:rsidRPr="00E35B8C" w:rsidRDefault="00EE3CA9"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7CF98E4E" w14:textId="77777777" w:rsidR="00D93C5C" w:rsidRPr="00E35B8C"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Взаимосвязь основных мероприятий </w:t>
      </w:r>
      <w:r w:rsidR="000505EB" w:rsidRPr="00E35B8C">
        <w:rPr>
          <w:rFonts w:ascii="Arial" w:eastAsia="Times New Roman" w:hAnsi="Arial" w:cs="Arial"/>
          <w:sz w:val="24"/>
          <w:szCs w:val="24"/>
          <w:lang w:eastAsia="ru-RU"/>
        </w:rPr>
        <w:t>под</w:t>
      </w:r>
      <w:r w:rsidRPr="00E35B8C">
        <w:rPr>
          <w:rFonts w:ascii="Arial" w:eastAsia="Times New Roman" w:hAnsi="Arial" w:cs="Arial"/>
          <w:sz w:val="24"/>
          <w:szCs w:val="24"/>
          <w:lang w:eastAsia="ru-RU"/>
        </w:rPr>
        <w:t xml:space="preserve">программы 2 «Развитие конкуренции» муниципальной программы </w:t>
      </w:r>
    </w:p>
    <w:p w14:paraId="366FA3D3" w14:textId="0C7A1C69" w:rsidR="00A735FF" w:rsidRPr="00E35B8C" w:rsidRDefault="00754D1A"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Г</w:t>
      </w:r>
      <w:r w:rsidR="00A735FF" w:rsidRPr="00E35B8C">
        <w:rPr>
          <w:rFonts w:ascii="Arial" w:eastAsia="Times New Roman" w:hAnsi="Arial" w:cs="Arial"/>
          <w:sz w:val="24"/>
          <w:szCs w:val="24"/>
          <w:lang w:eastAsia="ru-RU"/>
        </w:rPr>
        <w:t>ородского округа Люберцы Московской области</w:t>
      </w:r>
    </w:p>
    <w:p w14:paraId="73EC94F7" w14:textId="77777777" w:rsidR="00A735FF" w:rsidRPr="00E35B8C"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2FC11ADB" w14:textId="77777777" w:rsidR="000505EB" w:rsidRPr="00E35B8C"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E35B8C">
        <w:rPr>
          <w:rFonts w:ascii="Arial" w:hAnsi="Arial" w:cs="Arial"/>
          <w:sz w:val="24"/>
          <w:szCs w:val="24"/>
        </w:rPr>
        <w:t>Таблица 2</w:t>
      </w:r>
    </w:p>
    <w:p w14:paraId="7922D8D7" w14:textId="77777777" w:rsidR="00EE3CA9" w:rsidRPr="00E35B8C" w:rsidRDefault="00EE3CA9" w:rsidP="005309AA">
      <w:pPr>
        <w:widowControl w:val="0"/>
        <w:tabs>
          <w:tab w:val="left" w:pos="709"/>
        </w:tabs>
        <w:autoSpaceDE w:val="0"/>
        <w:autoSpaceDN w:val="0"/>
        <w:adjustRightInd w:val="0"/>
        <w:ind w:left="0"/>
        <w:outlineLvl w:val="1"/>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3006"/>
        <w:gridCol w:w="11481"/>
      </w:tblGrid>
      <w:tr w:rsidR="00101323" w:rsidRPr="00E35B8C" w14:paraId="1067A709" w14:textId="77777777" w:rsidTr="008200BC">
        <w:trPr>
          <w:trHeight w:val="509"/>
        </w:trPr>
        <w:tc>
          <w:tcPr>
            <w:tcW w:w="205" w:type="pct"/>
            <w:vMerge w:val="restart"/>
            <w:vAlign w:val="center"/>
            <w:hideMark/>
          </w:tcPr>
          <w:p w14:paraId="16550B24" w14:textId="77777777" w:rsidR="00101323" w:rsidRPr="00E35B8C"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п/п</w:t>
            </w:r>
          </w:p>
        </w:tc>
        <w:tc>
          <w:tcPr>
            <w:tcW w:w="995" w:type="pct"/>
            <w:vMerge w:val="restart"/>
            <w:vAlign w:val="center"/>
          </w:tcPr>
          <w:p w14:paraId="579913BB" w14:textId="77777777" w:rsidR="00101323" w:rsidRPr="00E35B8C" w:rsidRDefault="00101323" w:rsidP="008200BC">
            <w:pPr>
              <w:widowControl w:val="0"/>
              <w:tabs>
                <w:tab w:val="left" w:pos="709"/>
              </w:tabs>
              <w:autoSpaceDE w:val="0"/>
              <w:autoSpaceDN w:val="0"/>
              <w:adjustRightInd w:val="0"/>
              <w:ind w:left="0"/>
              <w:jc w:val="center"/>
              <w:outlineLvl w:val="1"/>
              <w:rPr>
                <w:rFonts w:ascii="Arial" w:hAnsi="Arial" w:cs="Arial"/>
                <w:sz w:val="24"/>
                <w:szCs w:val="24"/>
              </w:rPr>
            </w:pPr>
            <w:r w:rsidRPr="00E35B8C">
              <w:rPr>
                <w:rFonts w:ascii="Arial" w:eastAsia="Times New Roman" w:hAnsi="Arial" w:cs="Arial"/>
                <w:sz w:val="24"/>
                <w:szCs w:val="24"/>
                <w:lang w:eastAsia="ru-RU"/>
              </w:rPr>
              <w:t>Основное мероприятие подпрограммы</w:t>
            </w:r>
            <w:r w:rsidRPr="00E35B8C">
              <w:rPr>
                <w:rFonts w:ascii="Arial" w:hAnsi="Arial" w:cs="Arial"/>
                <w:sz w:val="24"/>
                <w:szCs w:val="24"/>
              </w:rPr>
              <w:t xml:space="preserve"> </w:t>
            </w:r>
          </w:p>
          <w:p w14:paraId="2696DADB" w14:textId="77777777" w:rsidR="00101323" w:rsidRPr="00E35B8C" w:rsidRDefault="00101323" w:rsidP="008200BC">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456C8F2" w14:textId="77777777" w:rsidR="00101323" w:rsidRPr="00E35B8C"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Задачи муниципальной программы</w:t>
            </w:r>
          </w:p>
        </w:tc>
      </w:tr>
      <w:tr w:rsidR="00101323" w:rsidRPr="00E35B8C" w14:paraId="58A75AD8" w14:textId="77777777" w:rsidTr="008200BC">
        <w:trPr>
          <w:trHeight w:val="509"/>
        </w:trPr>
        <w:tc>
          <w:tcPr>
            <w:tcW w:w="205" w:type="pct"/>
            <w:vMerge/>
            <w:vAlign w:val="center"/>
            <w:hideMark/>
          </w:tcPr>
          <w:p w14:paraId="737FC3CE" w14:textId="77777777" w:rsidR="00101323" w:rsidRPr="00E35B8C"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0787B73E" w14:textId="77777777" w:rsidR="00101323" w:rsidRPr="00E35B8C"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7C8D6D4F" w14:textId="77777777" w:rsidR="00101323" w:rsidRPr="00E35B8C"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101323" w:rsidRPr="00E35B8C" w14:paraId="3778D502" w14:textId="77777777" w:rsidTr="008200BC">
        <w:trPr>
          <w:trHeight w:val="20"/>
        </w:trPr>
        <w:tc>
          <w:tcPr>
            <w:tcW w:w="205" w:type="pct"/>
            <w:vAlign w:val="center"/>
            <w:hideMark/>
          </w:tcPr>
          <w:p w14:paraId="27550715" w14:textId="77777777" w:rsidR="00101323" w:rsidRPr="00E35B8C"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1</w:t>
            </w:r>
          </w:p>
        </w:tc>
        <w:tc>
          <w:tcPr>
            <w:tcW w:w="995" w:type="pct"/>
          </w:tcPr>
          <w:p w14:paraId="03FD78B7" w14:textId="77777777" w:rsidR="00101323" w:rsidRPr="00E35B8C"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2</w:t>
            </w:r>
          </w:p>
        </w:tc>
        <w:tc>
          <w:tcPr>
            <w:tcW w:w="3800" w:type="pct"/>
            <w:vAlign w:val="center"/>
            <w:hideMark/>
          </w:tcPr>
          <w:p w14:paraId="2E0CADEB" w14:textId="77777777" w:rsidR="00101323" w:rsidRPr="00E35B8C"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3</w:t>
            </w:r>
          </w:p>
        </w:tc>
      </w:tr>
      <w:tr w:rsidR="00101323" w:rsidRPr="00E35B8C" w14:paraId="7327FFE1" w14:textId="77777777" w:rsidTr="00995CD6">
        <w:trPr>
          <w:trHeight w:val="20"/>
        </w:trPr>
        <w:tc>
          <w:tcPr>
            <w:tcW w:w="205" w:type="pct"/>
            <w:vAlign w:val="center"/>
          </w:tcPr>
          <w:p w14:paraId="5BF04E70" w14:textId="52BC1E14" w:rsidR="00101323" w:rsidRPr="00E35B8C" w:rsidRDefault="000139B7" w:rsidP="007141E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1</w:t>
            </w:r>
          </w:p>
        </w:tc>
        <w:tc>
          <w:tcPr>
            <w:tcW w:w="995" w:type="pct"/>
          </w:tcPr>
          <w:p w14:paraId="2CFDF84E" w14:textId="77777777" w:rsidR="00101323" w:rsidRPr="00E35B8C"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50</w:t>
            </w:r>
          </w:p>
          <w:p w14:paraId="262B851B" w14:textId="77777777" w:rsidR="00101323" w:rsidRPr="00E35B8C"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3800" w:type="pct"/>
          </w:tcPr>
          <w:p w14:paraId="42AC9DA1" w14:textId="53AF4A78" w:rsidR="00101323" w:rsidRPr="00E35B8C" w:rsidRDefault="00101323" w:rsidP="00995C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101323" w:rsidRPr="00E35B8C" w14:paraId="7A5BF436" w14:textId="77777777" w:rsidTr="008200BC">
        <w:trPr>
          <w:trHeight w:val="20"/>
        </w:trPr>
        <w:tc>
          <w:tcPr>
            <w:tcW w:w="205" w:type="pct"/>
            <w:vAlign w:val="center"/>
          </w:tcPr>
          <w:p w14:paraId="60904523" w14:textId="15DAC2B4" w:rsidR="00101323" w:rsidRPr="00E35B8C" w:rsidRDefault="00101323" w:rsidP="007141E8">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2</w:t>
            </w:r>
          </w:p>
        </w:tc>
        <w:tc>
          <w:tcPr>
            <w:tcW w:w="995" w:type="pct"/>
          </w:tcPr>
          <w:p w14:paraId="19B926DC" w14:textId="76EFE881" w:rsidR="00101323" w:rsidRPr="00E35B8C"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5</w:t>
            </w:r>
            <w:r w:rsidR="0004007E" w:rsidRPr="00E35B8C">
              <w:rPr>
                <w:rFonts w:ascii="Arial" w:eastAsia="Times New Roman" w:hAnsi="Arial" w:cs="Arial"/>
                <w:sz w:val="24"/>
                <w:szCs w:val="24"/>
                <w:lang w:eastAsia="ru-RU"/>
              </w:rPr>
              <w:t>1</w:t>
            </w:r>
          </w:p>
          <w:p w14:paraId="6F1482E9" w14:textId="77777777" w:rsidR="00101323" w:rsidRPr="00E35B8C"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3800" w:type="pct"/>
            <w:vAlign w:val="center"/>
          </w:tcPr>
          <w:p w14:paraId="7090B425" w14:textId="6AEF9D65" w:rsidR="00101323" w:rsidRPr="00E35B8C" w:rsidRDefault="00101323" w:rsidP="00995C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hAnsi="Arial" w:cs="Arial"/>
                <w:sz w:val="24"/>
                <w:szCs w:val="24"/>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bl>
    <w:p w14:paraId="19A6F2FF" w14:textId="77777777" w:rsidR="00BF23F0" w:rsidRPr="00E35B8C" w:rsidRDefault="00BF23F0" w:rsidP="00E35B8C">
      <w:pPr>
        <w:autoSpaceDE w:val="0"/>
        <w:autoSpaceDN w:val="0"/>
        <w:adjustRightInd w:val="0"/>
        <w:ind w:left="0"/>
        <w:rPr>
          <w:rFonts w:ascii="Arial" w:hAnsi="Arial" w:cs="Arial"/>
          <w:sz w:val="24"/>
          <w:szCs w:val="24"/>
        </w:rPr>
      </w:pPr>
    </w:p>
    <w:p w14:paraId="2EA5E160" w14:textId="77777777" w:rsidR="00BF23F0" w:rsidRPr="00E35B8C" w:rsidRDefault="00BF23F0" w:rsidP="00E35B8C">
      <w:pPr>
        <w:autoSpaceDE w:val="0"/>
        <w:autoSpaceDN w:val="0"/>
        <w:adjustRightInd w:val="0"/>
        <w:ind w:left="0"/>
        <w:rPr>
          <w:rFonts w:ascii="Arial" w:hAnsi="Arial" w:cs="Arial"/>
          <w:sz w:val="24"/>
          <w:szCs w:val="24"/>
        </w:rPr>
      </w:pPr>
    </w:p>
    <w:p w14:paraId="67398696" w14:textId="77777777" w:rsidR="00EC0D23" w:rsidRPr="00E35B8C" w:rsidRDefault="00EC0D23" w:rsidP="00D740DB">
      <w:pPr>
        <w:autoSpaceDE w:val="0"/>
        <w:autoSpaceDN w:val="0"/>
        <w:adjustRightInd w:val="0"/>
        <w:ind w:left="0"/>
        <w:rPr>
          <w:rFonts w:ascii="Arial" w:hAnsi="Arial" w:cs="Arial"/>
          <w:sz w:val="24"/>
          <w:szCs w:val="24"/>
        </w:rPr>
      </w:pPr>
    </w:p>
    <w:p w14:paraId="1B2BCD91" w14:textId="5C795B51" w:rsidR="00BC214B" w:rsidRPr="00E35B8C" w:rsidRDefault="00BC214B" w:rsidP="00BC214B">
      <w:pPr>
        <w:autoSpaceDE w:val="0"/>
        <w:autoSpaceDN w:val="0"/>
        <w:adjustRightInd w:val="0"/>
        <w:jc w:val="right"/>
        <w:rPr>
          <w:rFonts w:ascii="Arial" w:hAnsi="Arial" w:cs="Arial"/>
          <w:sz w:val="24"/>
          <w:szCs w:val="24"/>
        </w:rPr>
      </w:pPr>
      <w:r w:rsidRPr="00E35B8C">
        <w:rPr>
          <w:rFonts w:ascii="Arial" w:hAnsi="Arial" w:cs="Arial"/>
          <w:sz w:val="24"/>
          <w:szCs w:val="24"/>
        </w:rPr>
        <w:t xml:space="preserve">Приложение № </w:t>
      </w:r>
      <w:r w:rsidR="00703FDA" w:rsidRPr="00E35B8C">
        <w:rPr>
          <w:rFonts w:ascii="Arial" w:hAnsi="Arial" w:cs="Arial"/>
          <w:sz w:val="24"/>
          <w:szCs w:val="24"/>
        </w:rPr>
        <w:t>3</w:t>
      </w:r>
    </w:p>
    <w:p w14:paraId="7A79E6C6" w14:textId="77777777" w:rsidR="00BC214B" w:rsidRPr="00E35B8C" w:rsidRDefault="00BC214B" w:rsidP="00BC214B">
      <w:pPr>
        <w:autoSpaceDE w:val="0"/>
        <w:autoSpaceDN w:val="0"/>
        <w:adjustRightInd w:val="0"/>
        <w:jc w:val="right"/>
        <w:rPr>
          <w:rFonts w:ascii="Arial" w:hAnsi="Arial" w:cs="Arial"/>
          <w:sz w:val="24"/>
          <w:szCs w:val="24"/>
        </w:rPr>
      </w:pPr>
      <w:r w:rsidRPr="00E35B8C">
        <w:rPr>
          <w:rFonts w:ascii="Arial" w:hAnsi="Arial" w:cs="Arial"/>
          <w:sz w:val="24"/>
          <w:szCs w:val="24"/>
        </w:rPr>
        <w:t xml:space="preserve">к муниципальной программе </w:t>
      </w:r>
    </w:p>
    <w:p w14:paraId="10EBC41F" w14:textId="6E26E8BF" w:rsidR="00BC214B" w:rsidRPr="00E35B8C" w:rsidRDefault="00E75095" w:rsidP="00DC56CF">
      <w:pPr>
        <w:autoSpaceDE w:val="0"/>
        <w:autoSpaceDN w:val="0"/>
        <w:adjustRightInd w:val="0"/>
        <w:jc w:val="right"/>
        <w:rPr>
          <w:rFonts w:ascii="Arial" w:eastAsia="Times New Roman" w:hAnsi="Arial" w:cs="Arial"/>
          <w:sz w:val="24"/>
          <w:szCs w:val="24"/>
          <w:lang w:eastAsia="ru-RU"/>
        </w:rPr>
      </w:pPr>
      <w:r w:rsidRPr="00E35B8C">
        <w:rPr>
          <w:rFonts w:ascii="Arial" w:hAnsi="Arial" w:cs="Arial"/>
          <w:sz w:val="24"/>
          <w:szCs w:val="24"/>
        </w:rPr>
        <w:t>Г</w:t>
      </w:r>
      <w:r w:rsidR="00BC214B" w:rsidRPr="00E35B8C">
        <w:rPr>
          <w:rFonts w:ascii="Arial" w:hAnsi="Arial" w:cs="Arial"/>
          <w:sz w:val="24"/>
          <w:szCs w:val="24"/>
        </w:rPr>
        <w:t>ородского округа Люберцы Московской области</w:t>
      </w:r>
      <w:r w:rsidR="00BC214B" w:rsidRPr="00E35B8C">
        <w:rPr>
          <w:rFonts w:ascii="Arial" w:eastAsia="Times New Roman" w:hAnsi="Arial" w:cs="Arial"/>
          <w:sz w:val="24"/>
          <w:szCs w:val="24"/>
          <w:lang w:eastAsia="ru-RU"/>
        </w:rPr>
        <w:t xml:space="preserve">                                                                                                                                                                                                                                                           «Предпринимательство»</w:t>
      </w:r>
    </w:p>
    <w:p w14:paraId="4B541E2E" w14:textId="0010047E" w:rsidR="00BF4915" w:rsidRPr="00E35B8C" w:rsidRDefault="00E35B8C" w:rsidP="00BF4915">
      <w:pPr>
        <w:autoSpaceDE w:val="0"/>
        <w:autoSpaceDN w:val="0"/>
        <w:adjustRightInd w:val="0"/>
        <w:jc w:val="right"/>
        <w:rPr>
          <w:rFonts w:ascii="Arial" w:hAnsi="Arial" w:cs="Arial"/>
          <w:sz w:val="24"/>
          <w:szCs w:val="24"/>
          <w:u w:val="single"/>
        </w:rPr>
      </w:pPr>
      <w:r w:rsidRPr="00E35B8C">
        <w:rPr>
          <w:rFonts w:ascii="Arial" w:hAnsi="Arial" w:cs="Arial"/>
          <w:sz w:val="24"/>
          <w:szCs w:val="24"/>
          <w:u w:val="single"/>
        </w:rPr>
        <w:t>от 31.10.2025 № 2562-ПА</w:t>
      </w:r>
    </w:p>
    <w:p w14:paraId="135F5532" w14:textId="77777777" w:rsidR="00BF4915" w:rsidRPr="00E35B8C" w:rsidRDefault="00BF4915" w:rsidP="00DC56CF">
      <w:pPr>
        <w:autoSpaceDE w:val="0"/>
        <w:autoSpaceDN w:val="0"/>
        <w:adjustRightInd w:val="0"/>
        <w:jc w:val="right"/>
        <w:rPr>
          <w:rFonts w:ascii="Arial" w:hAnsi="Arial" w:cs="Arial"/>
          <w:sz w:val="24"/>
          <w:szCs w:val="24"/>
        </w:rPr>
      </w:pPr>
    </w:p>
    <w:p w14:paraId="197BBC04" w14:textId="77777777" w:rsidR="006A26D3" w:rsidRPr="00E35B8C" w:rsidRDefault="006A26D3"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71562AED" w14:textId="4432F44B" w:rsidR="0014441A" w:rsidRPr="00E35B8C" w:rsidRDefault="00601A70"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E35B8C">
        <w:rPr>
          <w:rFonts w:ascii="Arial" w:hAnsi="Arial" w:cs="Arial"/>
          <w:sz w:val="24"/>
          <w:szCs w:val="24"/>
        </w:rPr>
        <w:t>П</w:t>
      </w:r>
      <w:r w:rsidR="0014441A" w:rsidRPr="00E35B8C">
        <w:rPr>
          <w:rFonts w:ascii="Arial" w:hAnsi="Arial" w:cs="Arial"/>
          <w:sz w:val="24"/>
          <w:szCs w:val="24"/>
        </w:rPr>
        <w:t>еречень мероприятий п</w:t>
      </w:r>
      <w:r w:rsidR="00A75316" w:rsidRPr="00E35B8C">
        <w:rPr>
          <w:rFonts w:ascii="Arial" w:hAnsi="Arial" w:cs="Arial"/>
          <w:sz w:val="24"/>
          <w:szCs w:val="24"/>
        </w:rPr>
        <w:t>одпрограммы</w:t>
      </w:r>
      <w:r w:rsidRPr="00E35B8C">
        <w:rPr>
          <w:rFonts w:ascii="Arial" w:hAnsi="Arial" w:cs="Arial"/>
          <w:sz w:val="24"/>
          <w:szCs w:val="24"/>
        </w:rPr>
        <w:t xml:space="preserve"> 3 «Развитие малого и среднего предпринимательства»</w:t>
      </w:r>
      <w:r w:rsidR="0014441A" w:rsidRPr="00E35B8C">
        <w:rPr>
          <w:rFonts w:ascii="Arial" w:hAnsi="Arial" w:cs="Arial"/>
          <w:sz w:val="24"/>
          <w:szCs w:val="24"/>
        </w:rPr>
        <w:t xml:space="preserve"> </w:t>
      </w:r>
    </w:p>
    <w:p w14:paraId="1FAB27D6" w14:textId="0311B95A" w:rsidR="0014441A" w:rsidRPr="00E35B8C"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E35B8C">
        <w:rPr>
          <w:rFonts w:ascii="Arial" w:hAnsi="Arial" w:cs="Arial"/>
          <w:sz w:val="24"/>
          <w:szCs w:val="24"/>
        </w:rPr>
        <w:t xml:space="preserve">муниципальной программы </w:t>
      </w:r>
      <w:r w:rsidR="00754D1A" w:rsidRPr="00E35B8C">
        <w:rPr>
          <w:rFonts w:ascii="Arial" w:hAnsi="Arial" w:cs="Arial"/>
          <w:sz w:val="24"/>
          <w:szCs w:val="24"/>
        </w:rPr>
        <w:t>Г</w:t>
      </w:r>
      <w:r w:rsidRPr="00E35B8C">
        <w:rPr>
          <w:rFonts w:ascii="Arial" w:eastAsia="Times New Roman" w:hAnsi="Arial" w:cs="Arial"/>
          <w:sz w:val="24"/>
          <w:szCs w:val="24"/>
          <w:lang w:eastAsia="ru-RU"/>
        </w:rPr>
        <w:t>ородского округа Люберцы Московской области</w:t>
      </w:r>
    </w:p>
    <w:p w14:paraId="2300805F" w14:textId="05FF0954" w:rsidR="00E932D9" w:rsidRPr="00E35B8C" w:rsidRDefault="00932C83"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w:t>
      </w:r>
      <w:r w:rsidR="0014441A" w:rsidRPr="00E35B8C">
        <w:rPr>
          <w:rFonts w:ascii="Arial" w:eastAsia="Times New Roman" w:hAnsi="Arial" w:cs="Arial"/>
          <w:sz w:val="24"/>
          <w:szCs w:val="24"/>
          <w:lang w:eastAsia="ru-RU"/>
        </w:rPr>
        <w:t>Предпринимательство</w:t>
      </w:r>
      <w:r w:rsidRPr="00E35B8C">
        <w:rPr>
          <w:rFonts w:ascii="Arial" w:eastAsia="Times New Roman" w:hAnsi="Arial" w:cs="Arial"/>
          <w:sz w:val="24"/>
          <w:szCs w:val="24"/>
          <w:lang w:eastAsia="ru-RU"/>
        </w:rPr>
        <w:t>»</w:t>
      </w:r>
    </w:p>
    <w:p w14:paraId="585CA4B9" w14:textId="07E7F0B1" w:rsidR="001E68F7" w:rsidRPr="00E35B8C" w:rsidRDefault="001E68F7" w:rsidP="00932C83">
      <w:pPr>
        <w:widowControl w:val="0"/>
        <w:tabs>
          <w:tab w:val="left" w:pos="709"/>
        </w:tabs>
        <w:autoSpaceDE w:val="0"/>
        <w:autoSpaceDN w:val="0"/>
        <w:adjustRightInd w:val="0"/>
        <w:spacing w:after="120"/>
        <w:ind w:left="0" w:firstLine="709"/>
        <w:jc w:val="right"/>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Таблица 1</w:t>
      </w:r>
    </w:p>
    <w:tbl>
      <w:tblPr>
        <w:tblStyle w:val="af7"/>
        <w:tblW w:w="15701" w:type="dxa"/>
        <w:jc w:val="center"/>
        <w:tblLayout w:type="fixed"/>
        <w:tblLook w:val="0620" w:firstRow="1" w:lastRow="0" w:firstColumn="0" w:lastColumn="0" w:noHBand="1" w:noVBand="1"/>
      </w:tblPr>
      <w:tblGrid>
        <w:gridCol w:w="595"/>
        <w:gridCol w:w="1719"/>
        <w:gridCol w:w="1232"/>
        <w:gridCol w:w="1585"/>
        <w:gridCol w:w="914"/>
        <w:gridCol w:w="914"/>
        <w:gridCol w:w="914"/>
        <w:gridCol w:w="914"/>
        <w:gridCol w:w="914"/>
        <w:gridCol w:w="914"/>
        <w:gridCol w:w="914"/>
        <w:gridCol w:w="914"/>
        <w:gridCol w:w="914"/>
        <w:gridCol w:w="914"/>
        <w:gridCol w:w="1430"/>
      </w:tblGrid>
      <w:tr w:rsidR="00932C83" w:rsidRPr="00E35B8C" w14:paraId="5DCD3177" w14:textId="77777777" w:rsidTr="00C96AF0">
        <w:trPr>
          <w:jc w:val="center"/>
        </w:trPr>
        <w:tc>
          <w:tcPr>
            <w:tcW w:w="595" w:type="dxa"/>
            <w:vMerge w:val="restart"/>
          </w:tcPr>
          <w:p w14:paraId="69176C18"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bookmarkStart w:id="8" w:name="_Hlk208750546"/>
            <w:r w:rsidRPr="00E35B8C">
              <w:rPr>
                <w:rFonts w:ascii="Arial" w:hAnsi="Arial" w:cs="Arial"/>
                <w:sz w:val="24"/>
                <w:szCs w:val="24"/>
              </w:rPr>
              <w:t>№ п/п</w:t>
            </w:r>
          </w:p>
        </w:tc>
        <w:tc>
          <w:tcPr>
            <w:tcW w:w="1719" w:type="dxa"/>
            <w:vMerge w:val="restart"/>
          </w:tcPr>
          <w:p w14:paraId="429AC483"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Мероприятие подпрограммы</w:t>
            </w:r>
          </w:p>
        </w:tc>
        <w:tc>
          <w:tcPr>
            <w:tcW w:w="1232" w:type="dxa"/>
            <w:vMerge w:val="restart"/>
          </w:tcPr>
          <w:p w14:paraId="4671AFBA"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Сроки исполнения мероприятия</w:t>
            </w:r>
          </w:p>
        </w:tc>
        <w:tc>
          <w:tcPr>
            <w:tcW w:w="1585" w:type="dxa"/>
            <w:vMerge w:val="restart"/>
          </w:tcPr>
          <w:p w14:paraId="126F601E"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Источники финансирования</w:t>
            </w:r>
          </w:p>
        </w:tc>
        <w:tc>
          <w:tcPr>
            <w:tcW w:w="914" w:type="dxa"/>
            <w:vMerge w:val="restart"/>
          </w:tcPr>
          <w:p w14:paraId="55C727CD"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 (тыс. руб.)</w:t>
            </w:r>
          </w:p>
        </w:tc>
        <w:tc>
          <w:tcPr>
            <w:tcW w:w="8226" w:type="dxa"/>
            <w:gridSpan w:val="9"/>
          </w:tcPr>
          <w:p w14:paraId="544ED98F"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Объем финансирования по годам (тыс. руб.)</w:t>
            </w:r>
          </w:p>
        </w:tc>
        <w:tc>
          <w:tcPr>
            <w:tcW w:w="1430" w:type="dxa"/>
            <w:vMerge w:val="restart"/>
          </w:tcPr>
          <w:p w14:paraId="6FFD26FA"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Ответственный за выполнение мероприятия</w:t>
            </w:r>
          </w:p>
        </w:tc>
      </w:tr>
      <w:tr w:rsidR="00932C83" w:rsidRPr="00E35B8C" w14:paraId="09B33A24" w14:textId="77777777" w:rsidTr="00C96AF0">
        <w:trPr>
          <w:jc w:val="center"/>
        </w:trPr>
        <w:tc>
          <w:tcPr>
            <w:tcW w:w="595" w:type="dxa"/>
            <w:vMerge/>
          </w:tcPr>
          <w:p w14:paraId="23EF8AC2"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37AAF6DD"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232" w:type="dxa"/>
            <w:vMerge/>
          </w:tcPr>
          <w:p w14:paraId="34CD5394"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vMerge/>
          </w:tcPr>
          <w:p w14:paraId="440C1FB2"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2028BBB8"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4570" w:type="dxa"/>
            <w:gridSpan w:val="5"/>
          </w:tcPr>
          <w:p w14:paraId="55B64355"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2026</w:t>
            </w:r>
          </w:p>
        </w:tc>
        <w:tc>
          <w:tcPr>
            <w:tcW w:w="914" w:type="dxa"/>
          </w:tcPr>
          <w:p w14:paraId="4C41E447"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tc>
        <w:tc>
          <w:tcPr>
            <w:tcW w:w="914" w:type="dxa"/>
          </w:tcPr>
          <w:p w14:paraId="16DF4DD0"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tc>
        <w:tc>
          <w:tcPr>
            <w:tcW w:w="914" w:type="dxa"/>
          </w:tcPr>
          <w:p w14:paraId="0FB8EC1F"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tc>
        <w:tc>
          <w:tcPr>
            <w:tcW w:w="914" w:type="dxa"/>
          </w:tcPr>
          <w:p w14:paraId="444726A5"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tc>
        <w:tc>
          <w:tcPr>
            <w:tcW w:w="1430" w:type="dxa"/>
            <w:vMerge/>
          </w:tcPr>
          <w:p w14:paraId="78A2696C"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932C83" w:rsidRPr="00E35B8C" w14:paraId="7AC7B8F2" w14:textId="77777777" w:rsidTr="00C96AF0">
        <w:trPr>
          <w:trHeight w:val="20"/>
          <w:jc w:val="center"/>
        </w:trPr>
        <w:tc>
          <w:tcPr>
            <w:tcW w:w="595" w:type="dxa"/>
          </w:tcPr>
          <w:p w14:paraId="3BCA2BC1"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719" w:type="dxa"/>
          </w:tcPr>
          <w:p w14:paraId="55FD5930"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1232" w:type="dxa"/>
          </w:tcPr>
          <w:p w14:paraId="73536A9D"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w:t>
            </w:r>
          </w:p>
        </w:tc>
        <w:tc>
          <w:tcPr>
            <w:tcW w:w="1585" w:type="dxa"/>
          </w:tcPr>
          <w:p w14:paraId="622E039E"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w:t>
            </w:r>
          </w:p>
        </w:tc>
        <w:tc>
          <w:tcPr>
            <w:tcW w:w="914" w:type="dxa"/>
          </w:tcPr>
          <w:p w14:paraId="1A4DA489"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w:t>
            </w:r>
          </w:p>
        </w:tc>
        <w:tc>
          <w:tcPr>
            <w:tcW w:w="4570" w:type="dxa"/>
            <w:gridSpan w:val="5"/>
          </w:tcPr>
          <w:p w14:paraId="2FADD0F8"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914" w:type="dxa"/>
          </w:tcPr>
          <w:p w14:paraId="3A369296"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7</w:t>
            </w:r>
          </w:p>
        </w:tc>
        <w:tc>
          <w:tcPr>
            <w:tcW w:w="914" w:type="dxa"/>
          </w:tcPr>
          <w:p w14:paraId="5AA24BD3"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8</w:t>
            </w:r>
          </w:p>
        </w:tc>
        <w:tc>
          <w:tcPr>
            <w:tcW w:w="914" w:type="dxa"/>
          </w:tcPr>
          <w:p w14:paraId="1F43B47F"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w:t>
            </w:r>
          </w:p>
        </w:tc>
        <w:tc>
          <w:tcPr>
            <w:tcW w:w="914" w:type="dxa"/>
          </w:tcPr>
          <w:p w14:paraId="0370339F"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w:t>
            </w:r>
          </w:p>
        </w:tc>
        <w:tc>
          <w:tcPr>
            <w:tcW w:w="1430" w:type="dxa"/>
          </w:tcPr>
          <w:p w14:paraId="0279192E" w14:textId="77777777" w:rsidR="00932C83" w:rsidRPr="00E35B8C" w:rsidRDefault="00932C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11</w:t>
            </w:r>
          </w:p>
        </w:tc>
      </w:tr>
      <w:tr w:rsidR="005628ED" w:rsidRPr="00E35B8C" w14:paraId="38D8CAF9" w14:textId="77777777" w:rsidTr="00C96AF0">
        <w:trPr>
          <w:jc w:val="center"/>
        </w:trPr>
        <w:tc>
          <w:tcPr>
            <w:tcW w:w="595" w:type="dxa"/>
            <w:vMerge w:val="restart"/>
          </w:tcPr>
          <w:p w14:paraId="5B0F27CE"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719" w:type="dxa"/>
            <w:vMerge w:val="restart"/>
          </w:tcPr>
          <w:p w14:paraId="6F76FF65" w14:textId="6C3C3FDD" w:rsidR="005628ED" w:rsidRPr="00E35B8C" w:rsidRDefault="005628ED" w:rsidP="00DB5FE9">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02 Реализация механизмов муниципальной поддержки субъектов малого и среднего предпринимательства</w:t>
            </w:r>
          </w:p>
        </w:tc>
        <w:tc>
          <w:tcPr>
            <w:tcW w:w="1232" w:type="dxa"/>
            <w:vMerge w:val="restart"/>
          </w:tcPr>
          <w:p w14:paraId="4330C5AB" w14:textId="5D2534EF" w:rsidR="005628ED" w:rsidRPr="00E35B8C" w:rsidRDefault="000F453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411C1440"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6D41C100" w14:textId="049A37E4"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E961078" w14:textId="2B5EC6E0"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E027BA0" w14:textId="6E0036D2"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04D6D29" w14:textId="19440004"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561950A" w14:textId="60C15851"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B9F5DA0" w14:textId="74660479"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1BD7976C"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FE4994" w:rsidRPr="00E35B8C" w14:paraId="0DD0874A" w14:textId="77777777" w:rsidTr="00C96AF0">
        <w:trPr>
          <w:jc w:val="center"/>
        </w:trPr>
        <w:tc>
          <w:tcPr>
            <w:tcW w:w="595" w:type="dxa"/>
            <w:vMerge/>
          </w:tcPr>
          <w:p w14:paraId="6FEF89E5"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538A156B"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3649431"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4961256"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3C4A54DE" w14:textId="6640D0F2"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AA6AA95" w14:textId="5F9CC1C2"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6EAD91E" w14:textId="1BC21442"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A981635" w14:textId="7F8FE736"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798E5F0" w14:textId="4EA60E82"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FBA1D99" w14:textId="53876FDC"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20E689F"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628ED" w:rsidRPr="00E35B8C" w14:paraId="461CFEBC" w14:textId="77777777" w:rsidTr="00C96AF0">
        <w:trPr>
          <w:jc w:val="center"/>
        </w:trPr>
        <w:tc>
          <w:tcPr>
            <w:tcW w:w="595" w:type="dxa"/>
            <w:vMerge/>
          </w:tcPr>
          <w:p w14:paraId="13E2C819"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7E2332FB"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767C776"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35BD282" w14:textId="5C9D9600" w:rsidR="005628ED" w:rsidRPr="00E35B8C" w:rsidRDefault="005628ED"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04A79A80" w14:textId="7D15D527"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20000,0</w:t>
            </w:r>
          </w:p>
        </w:tc>
        <w:tc>
          <w:tcPr>
            <w:tcW w:w="4570" w:type="dxa"/>
            <w:gridSpan w:val="5"/>
          </w:tcPr>
          <w:p w14:paraId="2CDEC8BD" w14:textId="08C68920"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79C7C2E3" w14:textId="7FCA6787"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7F8C828F" w14:textId="12F299E3"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4C79B124" w14:textId="0006460D"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738DA265" w14:textId="0BBA1720"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1430" w:type="dxa"/>
            <w:vMerge/>
          </w:tcPr>
          <w:p w14:paraId="1B9BE13F"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94" w:rsidRPr="00E35B8C" w14:paraId="201513C0" w14:textId="77777777" w:rsidTr="00C96AF0">
        <w:trPr>
          <w:jc w:val="center"/>
        </w:trPr>
        <w:tc>
          <w:tcPr>
            <w:tcW w:w="595" w:type="dxa"/>
            <w:vMerge/>
          </w:tcPr>
          <w:p w14:paraId="61654BC2"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06184D0A"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D5019E6"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4FE7F45"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22655781" w14:textId="743AB8F5"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4DAB6BF" w14:textId="0BD672D0"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5A190C7" w14:textId="3CFF46F1"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23C28DD" w14:textId="285159ED"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8F888D0" w14:textId="53F3B2C9"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1A58E4C" w14:textId="471EB31E"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750C150"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94" w:rsidRPr="00E35B8C" w14:paraId="20F81CE4" w14:textId="77777777" w:rsidTr="00C96AF0">
        <w:trPr>
          <w:jc w:val="center"/>
        </w:trPr>
        <w:tc>
          <w:tcPr>
            <w:tcW w:w="595" w:type="dxa"/>
            <w:vMerge/>
          </w:tcPr>
          <w:p w14:paraId="63A35FA0"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0D9863C8"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A389D4A"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8F6EB1C"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13A6791A" w14:textId="4ECBE42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20000,0</w:t>
            </w:r>
          </w:p>
        </w:tc>
        <w:tc>
          <w:tcPr>
            <w:tcW w:w="4570" w:type="dxa"/>
            <w:gridSpan w:val="5"/>
          </w:tcPr>
          <w:p w14:paraId="74808B72" w14:textId="7EFC94EA"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02728CAE" w14:textId="3AE9D2AA"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7F8B90DA" w14:textId="37438EC3"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2840EA65" w14:textId="35C8A1DD"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5D6CDE29" w14:textId="6CF658A6"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1430" w:type="dxa"/>
            <w:vMerge/>
          </w:tcPr>
          <w:p w14:paraId="3493B0F3"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94" w:rsidRPr="00E35B8C" w14:paraId="54A1FC18" w14:textId="77777777" w:rsidTr="00C96AF0">
        <w:trPr>
          <w:jc w:val="center"/>
        </w:trPr>
        <w:tc>
          <w:tcPr>
            <w:tcW w:w="595" w:type="dxa"/>
            <w:vMerge w:val="restart"/>
          </w:tcPr>
          <w:p w14:paraId="69791CA9"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1.1</w:t>
            </w:r>
          </w:p>
        </w:tc>
        <w:tc>
          <w:tcPr>
            <w:tcW w:w="1719" w:type="dxa"/>
            <w:vMerge w:val="restart"/>
          </w:tcPr>
          <w:p w14:paraId="17D22BBA" w14:textId="74F01609" w:rsidR="00FE4994" w:rsidRPr="00E35B8C" w:rsidRDefault="00FE4994" w:rsidP="00DB5FE9">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02.01</w:t>
            </w:r>
          </w:p>
          <w:p w14:paraId="664D6452" w14:textId="01F464F8" w:rsidR="00FE4994" w:rsidRPr="00E35B8C" w:rsidRDefault="00FE4994" w:rsidP="00DB5FE9">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Частичная компенсация субъектам малого и среднего предпринимательства затрат, связанных с приобретением оборудования</w:t>
            </w:r>
          </w:p>
        </w:tc>
        <w:tc>
          <w:tcPr>
            <w:tcW w:w="1232" w:type="dxa"/>
            <w:vMerge w:val="restart"/>
          </w:tcPr>
          <w:p w14:paraId="420E9154" w14:textId="776C9DF2"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43EA20CD"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07F937C9" w14:textId="37CF8CF6"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EDDCF4A" w14:textId="305F813A"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E664FB5" w14:textId="5AED48F6"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60C961D" w14:textId="5C14FCBA"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BE7BBB0" w14:textId="2C3052F9"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4183105" w14:textId="54EBE768"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6F1D5DBD" w14:textId="3BD7DAEB"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FE4994" w:rsidRPr="00E35B8C" w14:paraId="5FA00503" w14:textId="77777777" w:rsidTr="00C96AF0">
        <w:trPr>
          <w:jc w:val="center"/>
        </w:trPr>
        <w:tc>
          <w:tcPr>
            <w:tcW w:w="595" w:type="dxa"/>
            <w:vMerge/>
          </w:tcPr>
          <w:p w14:paraId="6550F5DD"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6DF5149F"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E2502D5"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1CEA94F3"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6E60F395" w14:textId="79196F86"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86D9C02" w14:textId="5FD8535A"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006BC63" w14:textId="09027E4A"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D75FCA0" w14:textId="3FB38126"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2697E17" w14:textId="646E6558"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416E469" w14:textId="7A32D94D"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2D4588DB"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94" w:rsidRPr="00E35B8C" w14:paraId="0E303942" w14:textId="77777777" w:rsidTr="00C96AF0">
        <w:trPr>
          <w:jc w:val="center"/>
        </w:trPr>
        <w:tc>
          <w:tcPr>
            <w:tcW w:w="595" w:type="dxa"/>
            <w:vMerge/>
          </w:tcPr>
          <w:p w14:paraId="18ED1A8F"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5B20AAF3"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F4B25AA"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0F0A820" w14:textId="54AB550E" w:rsidR="00FE4994" w:rsidRPr="00E35B8C" w:rsidRDefault="00FE4994"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3B6EA466" w14:textId="2083FFAB"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15000,0</w:t>
            </w:r>
          </w:p>
        </w:tc>
        <w:tc>
          <w:tcPr>
            <w:tcW w:w="4570" w:type="dxa"/>
            <w:gridSpan w:val="5"/>
          </w:tcPr>
          <w:p w14:paraId="1EA5AF8E" w14:textId="6496FEF5"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914" w:type="dxa"/>
          </w:tcPr>
          <w:p w14:paraId="554C8D89" w14:textId="51B83F11"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914" w:type="dxa"/>
          </w:tcPr>
          <w:p w14:paraId="74DEAE63" w14:textId="694F37A0"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914" w:type="dxa"/>
          </w:tcPr>
          <w:p w14:paraId="1DD50234" w14:textId="23F39CEB"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914" w:type="dxa"/>
          </w:tcPr>
          <w:p w14:paraId="0FC250A5" w14:textId="16435523"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1430" w:type="dxa"/>
            <w:vMerge/>
          </w:tcPr>
          <w:p w14:paraId="2C9C95EC"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94" w:rsidRPr="00E35B8C" w14:paraId="6B057B38" w14:textId="77777777" w:rsidTr="00C96AF0">
        <w:trPr>
          <w:jc w:val="center"/>
        </w:trPr>
        <w:tc>
          <w:tcPr>
            <w:tcW w:w="595" w:type="dxa"/>
            <w:vMerge/>
          </w:tcPr>
          <w:p w14:paraId="6B114721"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10E2B8FF"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4DFD9CA"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AB2FB56"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3F611418" w14:textId="34974FBD"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A4CAE52" w14:textId="2BDAD443"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AC82BD9" w14:textId="050DD693"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C46F62E" w14:textId="7EED7CC5"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95F0E17" w14:textId="77D89AAF"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EAC57DC" w14:textId="4BB314FF"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4B33BB0"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94" w:rsidRPr="00E35B8C" w14:paraId="63665E2B" w14:textId="77777777" w:rsidTr="00C96AF0">
        <w:trPr>
          <w:jc w:val="center"/>
        </w:trPr>
        <w:tc>
          <w:tcPr>
            <w:tcW w:w="595" w:type="dxa"/>
            <w:vMerge/>
          </w:tcPr>
          <w:p w14:paraId="4C54FA98"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731E7EBE"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3F143F2"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9C87DC0" w14:textId="77777777" w:rsidR="00FE4994" w:rsidRPr="00E35B8C" w:rsidRDefault="00FE4994"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6B8CD257" w14:textId="453097B3"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15000,0</w:t>
            </w:r>
          </w:p>
        </w:tc>
        <w:tc>
          <w:tcPr>
            <w:tcW w:w="4570" w:type="dxa"/>
            <w:gridSpan w:val="5"/>
          </w:tcPr>
          <w:p w14:paraId="146E382A" w14:textId="3967AE4F"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914" w:type="dxa"/>
          </w:tcPr>
          <w:p w14:paraId="636D4DBE" w14:textId="0E3C409E"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914" w:type="dxa"/>
          </w:tcPr>
          <w:p w14:paraId="734C4B7C" w14:textId="466180FA"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914" w:type="dxa"/>
          </w:tcPr>
          <w:p w14:paraId="50F8CF9A" w14:textId="33E76338"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914" w:type="dxa"/>
          </w:tcPr>
          <w:p w14:paraId="74413503" w14:textId="0BB492E3"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3000,0</w:t>
            </w:r>
          </w:p>
        </w:tc>
        <w:tc>
          <w:tcPr>
            <w:tcW w:w="1430" w:type="dxa"/>
            <w:vMerge/>
          </w:tcPr>
          <w:p w14:paraId="049BADC7" w14:textId="77777777" w:rsidR="00FE4994"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628ED" w:rsidRPr="00E35B8C" w14:paraId="3E121900" w14:textId="77777777" w:rsidTr="00C96AF0">
        <w:trPr>
          <w:jc w:val="center"/>
        </w:trPr>
        <w:tc>
          <w:tcPr>
            <w:tcW w:w="595" w:type="dxa"/>
            <w:vMerge/>
          </w:tcPr>
          <w:p w14:paraId="69377E45"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tcPr>
          <w:p w14:paraId="10F4176D" w14:textId="520FF35F"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Количество субъектов малого и среднего предпринимательства, единица</w:t>
            </w:r>
          </w:p>
        </w:tc>
        <w:tc>
          <w:tcPr>
            <w:tcW w:w="1232" w:type="dxa"/>
            <w:vMerge w:val="restart"/>
          </w:tcPr>
          <w:p w14:paraId="7F337BD2"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75223593"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3C6E4635"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6D883831"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1DE0A0F2"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0ADBD81D"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4D8B222E" w14:textId="2EFE99E4"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786292FF"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6DAB1660" w14:textId="78AE324D"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DCCA2F1"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57864EA5" w14:textId="3E93D1D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7E5FA39"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5683EDD3" w14:textId="5CBD43BB"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1E47A859"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5628ED" w:rsidRPr="00E35B8C" w14:paraId="0E00160B" w14:textId="77777777" w:rsidTr="00C96AF0">
        <w:trPr>
          <w:jc w:val="center"/>
        </w:trPr>
        <w:tc>
          <w:tcPr>
            <w:tcW w:w="595" w:type="dxa"/>
            <w:vMerge/>
          </w:tcPr>
          <w:p w14:paraId="5755F774"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180310E8"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8AC601C"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17EFE51F"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69358CA8"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662044A"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394B5D01"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1B3BCC34"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60159C63"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381D7654"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5D5151BA"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3B924EA"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0C9DE67"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B65F481"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3161BF99"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628ED" w:rsidRPr="00E35B8C" w14:paraId="735B5A62" w14:textId="77777777" w:rsidTr="00C96AF0">
        <w:trPr>
          <w:jc w:val="center"/>
        </w:trPr>
        <w:tc>
          <w:tcPr>
            <w:tcW w:w="595" w:type="dxa"/>
            <w:vMerge/>
          </w:tcPr>
          <w:p w14:paraId="345A6615"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0B0B156A"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341388F"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38239081"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476B7470" w14:textId="456983D7" w:rsidR="005628ED" w:rsidRPr="00E35B8C" w:rsidRDefault="0078446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28435</w:t>
            </w:r>
          </w:p>
        </w:tc>
        <w:tc>
          <w:tcPr>
            <w:tcW w:w="914" w:type="dxa"/>
          </w:tcPr>
          <w:p w14:paraId="005EC2C9" w14:textId="5627F492" w:rsidR="005628ED" w:rsidRPr="00E35B8C" w:rsidRDefault="0078446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28415</w:t>
            </w:r>
          </w:p>
        </w:tc>
        <w:tc>
          <w:tcPr>
            <w:tcW w:w="914" w:type="dxa"/>
          </w:tcPr>
          <w:p w14:paraId="4E63412E" w14:textId="3352EBF9" w:rsidR="005628ED" w:rsidRPr="00E35B8C" w:rsidRDefault="00CE798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28400</w:t>
            </w:r>
          </w:p>
        </w:tc>
        <w:tc>
          <w:tcPr>
            <w:tcW w:w="914" w:type="dxa"/>
          </w:tcPr>
          <w:p w14:paraId="50C86956" w14:textId="4CEAE6BB" w:rsidR="005628ED" w:rsidRPr="00E35B8C" w:rsidRDefault="0078446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28405</w:t>
            </w:r>
          </w:p>
        </w:tc>
        <w:tc>
          <w:tcPr>
            <w:tcW w:w="914" w:type="dxa"/>
          </w:tcPr>
          <w:p w14:paraId="337DF87C" w14:textId="21444E34" w:rsidR="005628ED" w:rsidRPr="00E35B8C" w:rsidRDefault="0078446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28410</w:t>
            </w:r>
          </w:p>
        </w:tc>
        <w:tc>
          <w:tcPr>
            <w:tcW w:w="914" w:type="dxa"/>
          </w:tcPr>
          <w:p w14:paraId="02B28AA3" w14:textId="3ED4B9F0" w:rsidR="005628ED" w:rsidRPr="00E35B8C" w:rsidRDefault="0078446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28415</w:t>
            </w:r>
          </w:p>
        </w:tc>
        <w:tc>
          <w:tcPr>
            <w:tcW w:w="914" w:type="dxa"/>
          </w:tcPr>
          <w:p w14:paraId="167D3DAC" w14:textId="41D155EC" w:rsidR="005628ED" w:rsidRPr="00E35B8C" w:rsidRDefault="0078446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28420</w:t>
            </w:r>
          </w:p>
        </w:tc>
        <w:tc>
          <w:tcPr>
            <w:tcW w:w="914" w:type="dxa"/>
          </w:tcPr>
          <w:p w14:paraId="5DB3BAA3" w14:textId="0372ED36" w:rsidR="005628ED" w:rsidRPr="00E35B8C" w:rsidRDefault="0078446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28425</w:t>
            </w:r>
          </w:p>
        </w:tc>
        <w:tc>
          <w:tcPr>
            <w:tcW w:w="914" w:type="dxa"/>
          </w:tcPr>
          <w:p w14:paraId="530BF72D" w14:textId="56EB7445" w:rsidR="005628ED" w:rsidRPr="00E35B8C" w:rsidRDefault="0078446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28430</w:t>
            </w:r>
          </w:p>
        </w:tc>
        <w:tc>
          <w:tcPr>
            <w:tcW w:w="914" w:type="dxa"/>
          </w:tcPr>
          <w:p w14:paraId="0D164BC6" w14:textId="66A4E43C" w:rsidR="005628ED" w:rsidRPr="00E35B8C" w:rsidRDefault="0078446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28435</w:t>
            </w:r>
          </w:p>
        </w:tc>
        <w:tc>
          <w:tcPr>
            <w:tcW w:w="1430" w:type="dxa"/>
            <w:vMerge/>
          </w:tcPr>
          <w:p w14:paraId="2B6596EA"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61611B6A" w14:textId="77777777" w:rsidTr="00481E4D">
        <w:trPr>
          <w:jc w:val="center"/>
        </w:trPr>
        <w:tc>
          <w:tcPr>
            <w:tcW w:w="595" w:type="dxa"/>
            <w:vMerge/>
          </w:tcPr>
          <w:p w14:paraId="04CFD770"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vAlign w:val="center"/>
          </w:tcPr>
          <w:p w14:paraId="348895D1" w14:textId="00A87AF9" w:rsidR="002B7DC7" w:rsidRPr="00E35B8C" w:rsidRDefault="002B7DC7"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232" w:type="dxa"/>
            <w:vMerge w:val="restart"/>
          </w:tcPr>
          <w:p w14:paraId="76E83A41"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460FCCD2"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67315BD8"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6B9D5937"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0E747477"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23422ABF"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24A4B8D9" w14:textId="3C6E996F"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1538D2BA"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5E541879" w14:textId="3FF8E86F"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D2ED6AD"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5B3BCA46" w14:textId="38EE8BA8"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1FF522E5"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1FCBC3FC" w14:textId="1A4875E6"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672A6B3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5628ED" w:rsidRPr="00E35B8C" w14:paraId="3DC42FE9" w14:textId="77777777" w:rsidTr="00C96AF0">
        <w:trPr>
          <w:jc w:val="center"/>
        </w:trPr>
        <w:tc>
          <w:tcPr>
            <w:tcW w:w="595" w:type="dxa"/>
            <w:vMerge/>
          </w:tcPr>
          <w:p w14:paraId="65658EF1"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0429A0CD"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C0A8581"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4AB08612"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71144311"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15DDDE9"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7916FB7F"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01BB3EC3"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076369A1"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0BD7EE1B"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75D63725"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60E83FA"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65E9D23A"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632F50D"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7BEFE8D5"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628ED" w:rsidRPr="00E35B8C" w14:paraId="42414AFF" w14:textId="77777777" w:rsidTr="00C96AF0">
        <w:trPr>
          <w:jc w:val="center"/>
        </w:trPr>
        <w:tc>
          <w:tcPr>
            <w:tcW w:w="595" w:type="dxa"/>
            <w:vMerge/>
          </w:tcPr>
          <w:p w14:paraId="2A6ED34A"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78AC88F5"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E0F1F5C"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7532C5BD"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37D8E224" w14:textId="6DFF80DE" w:rsidR="005628ED" w:rsidRPr="00E35B8C" w:rsidRDefault="006A228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w:t>
            </w:r>
          </w:p>
        </w:tc>
        <w:tc>
          <w:tcPr>
            <w:tcW w:w="914" w:type="dxa"/>
          </w:tcPr>
          <w:p w14:paraId="166849EF" w14:textId="740AEFE4" w:rsidR="005628ED" w:rsidRPr="00E35B8C" w:rsidRDefault="006A228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39E91AE9" w14:textId="7F39A9A7"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EBA2241" w14:textId="622E76F5"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05C0E7A4" w14:textId="2B96889F"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548331C1" w14:textId="3F8D0F80" w:rsidR="005628ED" w:rsidRPr="00E35B8C" w:rsidRDefault="006A228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48189546" w14:textId="388D56DB"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7223884D" w14:textId="2149EB93"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5830E510" w14:textId="2BDF1BFA"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66D070A6" w14:textId="29411ACA" w:rsidR="005628ED" w:rsidRPr="00E35B8C" w:rsidRDefault="00FE4994"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1430" w:type="dxa"/>
            <w:vMerge/>
          </w:tcPr>
          <w:p w14:paraId="657E8856"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6EC07747" w14:textId="77777777" w:rsidTr="00481E4D">
        <w:trPr>
          <w:jc w:val="center"/>
        </w:trPr>
        <w:tc>
          <w:tcPr>
            <w:tcW w:w="595" w:type="dxa"/>
            <w:vMerge/>
          </w:tcPr>
          <w:p w14:paraId="5DE6E6DC"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vAlign w:val="center"/>
          </w:tcPr>
          <w:p w14:paraId="7E337809" w14:textId="05ED289B" w:rsidR="002B7DC7" w:rsidRPr="00E35B8C" w:rsidRDefault="002B7DC7"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Сохранение  и (или) увеличение среднесписочной численности работников за год, следующий за годом получения субсидии у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человек</w:t>
            </w:r>
          </w:p>
        </w:tc>
        <w:tc>
          <w:tcPr>
            <w:tcW w:w="1232" w:type="dxa"/>
            <w:vMerge w:val="restart"/>
          </w:tcPr>
          <w:p w14:paraId="1790E39D"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2C78B8B5"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2E52B3D9"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35CA593C"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2ECE1EA0"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15F29564"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3479B312" w14:textId="1659D920"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1BB7E7B"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3BD7964D" w14:textId="20F00622"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2348E55"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58ADDCDD" w14:textId="55451D82"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E9A8989"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20FF02C6" w14:textId="699B4208"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721A1C66"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5628ED" w:rsidRPr="00E35B8C" w14:paraId="4F0DA890" w14:textId="77777777" w:rsidTr="00C96AF0">
        <w:trPr>
          <w:jc w:val="center"/>
        </w:trPr>
        <w:tc>
          <w:tcPr>
            <w:tcW w:w="595" w:type="dxa"/>
            <w:vMerge/>
          </w:tcPr>
          <w:p w14:paraId="68ACD34E"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4933428F"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E8D3F04"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1BB758D8"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63D80885"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1CBBD0A"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302029F6"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5CF6899F"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790A8EFF"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251CBE9B"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5AC8FE6C"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6BD56553"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49D1729"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98E8365"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7B538B23"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628ED" w:rsidRPr="00E35B8C" w14:paraId="5C254E11" w14:textId="77777777" w:rsidTr="00C96AF0">
        <w:trPr>
          <w:jc w:val="center"/>
        </w:trPr>
        <w:tc>
          <w:tcPr>
            <w:tcW w:w="595" w:type="dxa"/>
            <w:vMerge/>
          </w:tcPr>
          <w:p w14:paraId="5A08770D"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11CC064B"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B1A132E"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125EC4CC" w14:textId="77777777" w:rsidR="005628ED" w:rsidRPr="00E35B8C" w:rsidRDefault="005628E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58B08DF7" w14:textId="687C9E6E" w:rsidR="005628ED" w:rsidRPr="00E35B8C" w:rsidRDefault="006A228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w:t>
            </w:r>
          </w:p>
        </w:tc>
        <w:tc>
          <w:tcPr>
            <w:tcW w:w="914" w:type="dxa"/>
          </w:tcPr>
          <w:p w14:paraId="08431DFE" w14:textId="2D1EED74" w:rsidR="005628ED" w:rsidRPr="00E35B8C" w:rsidRDefault="006A228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w:t>
            </w:r>
          </w:p>
        </w:tc>
        <w:tc>
          <w:tcPr>
            <w:tcW w:w="914" w:type="dxa"/>
          </w:tcPr>
          <w:p w14:paraId="11E243E9" w14:textId="4418DE55" w:rsidR="005628ED"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05402AF" w14:textId="09162BF0" w:rsidR="005628ED"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1F7C087" w14:textId="32A04D7C" w:rsidR="005628ED"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8A1C36D" w14:textId="764C05DC" w:rsidR="005628ED" w:rsidRPr="00E35B8C" w:rsidRDefault="006A228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w:t>
            </w:r>
          </w:p>
        </w:tc>
        <w:tc>
          <w:tcPr>
            <w:tcW w:w="914" w:type="dxa"/>
          </w:tcPr>
          <w:p w14:paraId="30D2F1E8" w14:textId="3F1EC04E" w:rsidR="005628ED"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7972BCC" w14:textId="19C4539E" w:rsidR="005628ED"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D77F4C4" w14:textId="1BC8A1BA" w:rsidR="005628ED"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DF6043B" w14:textId="7AF1216D" w:rsidR="005628ED"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1430" w:type="dxa"/>
            <w:vMerge/>
          </w:tcPr>
          <w:p w14:paraId="520D1D2E" w14:textId="77777777" w:rsidR="005628ED" w:rsidRPr="00E35B8C" w:rsidRDefault="005628E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BE773F" w:rsidRPr="00E35B8C" w14:paraId="6725417E" w14:textId="77777777" w:rsidTr="00C96AF0">
        <w:trPr>
          <w:jc w:val="center"/>
        </w:trPr>
        <w:tc>
          <w:tcPr>
            <w:tcW w:w="595" w:type="dxa"/>
            <w:vMerge w:val="restart"/>
          </w:tcPr>
          <w:p w14:paraId="5329AC0A" w14:textId="27587A7C"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w:t>
            </w:r>
          </w:p>
        </w:tc>
        <w:tc>
          <w:tcPr>
            <w:tcW w:w="1719" w:type="dxa"/>
            <w:vMerge w:val="restart"/>
          </w:tcPr>
          <w:p w14:paraId="215EEBBE" w14:textId="77777777" w:rsidR="00BE773F" w:rsidRPr="00E35B8C" w:rsidRDefault="00BE773F" w:rsidP="00DB5FE9">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02.03</w:t>
            </w:r>
          </w:p>
          <w:p w14:paraId="00B9D301" w14:textId="518694CA" w:rsidR="00BE773F" w:rsidRPr="00E35B8C" w:rsidRDefault="00BE773F" w:rsidP="00DB5FE9">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1232" w:type="dxa"/>
            <w:vMerge w:val="restart"/>
          </w:tcPr>
          <w:p w14:paraId="73E078E5" w14:textId="1CF4470D"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058AD77E" w14:textId="77777777" w:rsidR="00BE773F" w:rsidRPr="00E35B8C" w:rsidRDefault="00BE773F"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3A79A3D0" w14:textId="4B3BCA66"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78E2E63" w14:textId="4FD0906F"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4968546" w14:textId="0F41C2F3"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D83AB31" w14:textId="68E0A8D6"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F4B4BB2" w14:textId="0DB9FB4D"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6A3BDC8" w14:textId="32EA7F7B"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02B4A4DC" w14:textId="2C10DED1"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BE773F" w:rsidRPr="00E35B8C" w14:paraId="2C8AB2E7" w14:textId="77777777" w:rsidTr="00C96AF0">
        <w:trPr>
          <w:jc w:val="center"/>
        </w:trPr>
        <w:tc>
          <w:tcPr>
            <w:tcW w:w="595" w:type="dxa"/>
            <w:vMerge/>
          </w:tcPr>
          <w:p w14:paraId="1B4E7A1C"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CAF4DE7" w14:textId="77777777" w:rsidR="00BE773F" w:rsidRPr="00E35B8C" w:rsidRDefault="00BE773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C4C6691"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A07A5BC" w14:textId="77777777" w:rsidR="00BE773F" w:rsidRPr="00E35B8C" w:rsidRDefault="00BE773F"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126E0E11" w14:textId="69296899"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31E63E4" w14:textId="749EAA64"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FEAE0C4" w14:textId="05FBC55A"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0BDAF38" w14:textId="26CECD76"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7F7E664" w14:textId="66ACF172"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C4E4526" w14:textId="13B78A7E"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1BF8CD7"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BE773F" w:rsidRPr="00E35B8C" w14:paraId="7282157C" w14:textId="77777777" w:rsidTr="00C96AF0">
        <w:trPr>
          <w:jc w:val="center"/>
        </w:trPr>
        <w:tc>
          <w:tcPr>
            <w:tcW w:w="595" w:type="dxa"/>
            <w:vMerge/>
          </w:tcPr>
          <w:p w14:paraId="5FFE147F"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31652F0B" w14:textId="77777777" w:rsidR="00BE773F" w:rsidRPr="00E35B8C" w:rsidRDefault="00BE773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1CA89D9"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2216FCEF" w14:textId="0CD385A0" w:rsidR="00BE773F" w:rsidRPr="00E35B8C" w:rsidRDefault="00BE773F"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66F23204" w14:textId="52CC5864"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5000,0</w:t>
            </w:r>
          </w:p>
        </w:tc>
        <w:tc>
          <w:tcPr>
            <w:tcW w:w="4570" w:type="dxa"/>
            <w:gridSpan w:val="5"/>
          </w:tcPr>
          <w:p w14:paraId="7475B172" w14:textId="63E20EC4"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14" w:type="dxa"/>
          </w:tcPr>
          <w:p w14:paraId="62255521" w14:textId="0490BDED"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14" w:type="dxa"/>
          </w:tcPr>
          <w:p w14:paraId="4D3FB06C" w14:textId="16F5C4FA"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14" w:type="dxa"/>
          </w:tcPr>
          <w:p w14:paraId="1F600C7B" w14:textId="227AA3D2"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14" w:type="dxa"/>
          </w:tcPr>
          <w:p w14:paraId="42CB9E14" w14:textId="42ABC5B4"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430" w:type="dxa"/>
            <w:vMerge/>
          </w:tcPr>
          <w:p w14:paraId="187C457A"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BE773F" w:rsidRPr="00E35B8C" w14:paraId="0A38AC75" w14:textId="77777777" w:rsidTr="00C96AF0">
        <w:trPr>
          <w:jc w:val="center"/>
        </w:trPr>
        <w:tc>
          <w:tcPr>
            <w:tcW w:w="595" w:type="dxa"/>
            <w:vMerge/>
          </w:tcPr>
          <w:p w14:paraId="037F30C9"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417F3083" w14:textId="77777777" w:rsidR="00BE773F" w:rsidRPr="00E35B8C" w:rsidRDefault="00BE773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774F2D9"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6C953FD4" w14:textId="77777777" w:rsidR="00BE773F" w:rsidRPr="00E35B8C" w:rsidRDefault="00BE773F"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34BE8F6B" w14:textId="4AFBF360"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D90C8D3" w14:textId="3EB4952C"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6750F09" w14:textId="30CB9705"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3CE9194" w14:textId="0D6D7316"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6B3B548" w14:textId="3AE4C56B"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73E4ED1" w14:textId="75767D13"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1C628297"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BE773F" w:rsidRPr="00E35B8C" w14:paraId="4A402938" w14:textId="77777777" w:rsidTr="00C96AF0">
        <w:trPr>
          <w:jc w:val="center"/>
        </w:trPr>
        <w:tc>
          <w:tcPr>
            <w:tcW w:w="595" w:type="dxa"/>
            <w:vMerge/>
          </w:tcPr>
          <w:p w14:paraId="3B3CB090"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24E56A9" w14:textId="77777777" w:rsidR="00BE773F" w:rsidRPr="00E35B8C" w:rsidRDefault="00BE773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25F5CC6"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F76E76F" w14:textId="77777777" w:rsidR="00BE773F" w:rsidRPr="00E35B8C" w:rsidRDefault="00BE773F"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5F993615" w14:textId="3595C279"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5000,0</w:t>
            </w:r>
          </w:p>
        </w:tc>
        <w:tc>
          <w:tcPr>
            <w:tcW w:w="4570" w:type="dxa"/>
            <w:gridSpan w:val="5"/>
          </w:tcPr>
          <w:p w14:paraId="13BCBCA4" w14:textId="6B6793DA"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14" w:type="dxa"/>
          </w:tcPr>
          <w:p w14:paraId="4A9DA077" w14:textId="3B72DEDA"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14" w:type="dxa"/>
          </w:tcPr>
          <w:p w14:paraId="1C21DA9C" w14:textId="5ABEFAAE"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14" w:type="dxa"/>
          </w:tcPr>
          <w:p w14:paraId="59CC634B" w14:textId="05B112B5"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914" w:type="dxa"/>
          </w:tcPr>
          <w:p w14:paraId="110A1F2C" w14:textId="0110FF0B"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1000,0</w:t>
            </w:r>
          </w:p>
        </w:tc>
        <w:tc>
          <w:tcPr>
            <w:tcW w:w="1430" w:type="dxa"/>
            <w:vMerge/>
          </w:tcPr>
          <w:p w14:paraId="4C5A962D" w14:textId="77777777" w:rsidR="00BE773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45AD0725" w14:textId="77777777" w:rsidTr="00C96AF0">
        <w:trPr>
          <w:jc w:val="center"/>
        </w:trPr>
        <w:tc>
          <w:tcPr>
            <w:tcW w:w="595" w:type="dxa"/>
            <w:vMerge/>
          </w:tcPr>
          <w:p w14:paraId="1A7A204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bookmarkStart w:id="9" w:name="_Hlk208754473"/>
          </w:p>
        </w:tc>
        <w:tc>
          <w:tcPr>
            <w:tcW w:w="1719" w:type="dxa"/>
            <w:vMerge w:val="restart"/>
          </w:tcPr>
          <w:p w14:paraId="5A3478CA" w14:textId="35D81CC2" w:rsidR="002B7DC7" w:rsidRPr="00E35B8C" w:rsidRDefault="002B7DC7" w:rsidP="00DB5FE9">
            <w:pPr>
              <w:widowControl w:val="0"/>
              <w:autoSpaceDE w:val="0"/>
              <w:autoSpaceDN w:val="0"/>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Количество самозанятых граждан, зафиксировавших свой статус, с учетом введения налогового режима для самозанятых, нарастающим итогом, человек</w:t>
            </w:r>
          </w:p>
        </w:tc>
        <w:tc>
          <w:tcPr>
            <w:tcW w:w="1232" w:type="dxa"/>
            <w:vMerge w:val="restart"/>
          </w:tcPr>
          <w:p w14:paraId="2A0ABE0B"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79296B9B"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451221A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63A2DA2A"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799861CF"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621225F5"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65ED3942" w14:textId="6D46FFE4"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73F2B64F"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58BA8AF1" w14:textId="4148DF8C"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BE63E25"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077123F5" w14:textId="7AEB061A"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712E6535"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1A7D30C5" w14:textId="1BED865C"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4FC4A2F9"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10312E" w:rsidRPr="00E35B8C" w14:paraId="0CA6CA62" w14:textId="77777777" w:rsidTr="00C96AF0">
        <w:trPr>
          <w:jc w:val="center"/>
        </w:trPr>
        <w:tc>
          <w:tcPr>
            <w:tcW w:w="595" w:type="dxa"/>
            <w:vMerge/>
          </w:tcPr>
          <w:p w14:paraId="19F7E45F" w14:textId="77777777" w:rsidR="0010312E" w:rsidRPr="00E35B8C" w:rsidRDefault="0010312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5600C064" w14:textId="77777777" w:rsidR="0010312E" w:rsidRPr="00E35B8C" w:rsidRDefault="0010312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5E198C9" w14:textId="77777777" w:rsidR="0010312E" w:rsidRPr="00E35B8C" w:rsidRDefault="0010312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6AAF5CC4" w14:textId="77777777" w:rsidR="0010312E" w:rsidRPr="00E35B8C" w:rsidRDefault="0010312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6486ADE2"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DC99969"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5A0F109C"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0EFD04BF"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1BABBF39"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26D3AB26"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2159A88C"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7A3D13D"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29EC47D"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FE4B326"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53B97412"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10312E" w:rsidRPr="00E35B8C" w14:paraId="2C362C75" w14:textId="77777777" w:rsidTr="00C96AF0">
        <w:trPr>
          <w:jc w:val="center"/>
        </w:trPr>
        <w:tc>
          <w:tcPr>
            <w:tcW w:w="595" w:type="dxa"/>
            <w:vMerge/>
          </w:tcPr>
          <w:p w14:paraId="75AEBE08" w14:textId="77777777" w:rsidR="0010312E" w:rsidRPr="00E35B8C" w:rsidRDefault="0010312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4BBD2E18" w14:textId="77777777" w:rsidR="0010312E" w:rsidRPr="00E35B8C" w:rsidRDefault="0010312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39E2BDB" w14:textId="77777777" w:rsidR="0010312E" w:rsidRPr="00E35B8C" w:rsidRDefault="0010312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560541EE" w14:textId="77777777" w:rsidR="0010312E" w:rsidRPr="00E35B8C" w:rsidRDefault="0010312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22BF2B58" w14:textId="1352BF98" w:rsidR="0010312E" w:rsidRPr="00E35B8C" w:rsidRDefault="00653AB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67530</w:t>
            </w:r>
          </w:p>
        </w:tc>
        <w:tc>
          <w:tcPr>
            <w:tcW w:w="914" w:type="dxa"/>
          </w:tcPr>
          <w:p w14:paraId="1AEE8751" w14:textId="3967144C" w:rsidR="0010312E" w:rsidRPr="00E35B8C" w:rsidRDefault="00653AB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67510</w:t>
            </w:r>
          </w:p>
        </w:tc>
        <w:tc>
          <w:tcPr>
            <w:tcW w:w="914" w:type="dxa"/>
          </w:tcPr>
          <w:p w14:paraId="4BC9F8AE" w14:textId="46B44D9A" w:rsidR="0010312E" w:rsidRPr="00E35B8C" w:rsidRDefault="00653AB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67501</w:t>
            </w:r>
          </w:p>
        </w:tc>
        <w:tc>
          <w:tcPr>
            <w:tcW w:w="914" w:type="dxa"/>
          </w:tcPr>
          <w:p w14:paraId="1E560547" w14:textId="0E11E870" w:rsidR="0010312E" w:rsidRPr="00E35B8C" w:rsidRDefault="00653AB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67503</w:t>
            </w:r>
          </w:p>
        </w:tc>
        <w:tc>
          <w:tcPr>
            <w:tcW w:w="914" w:type="dxa"/>
          </w:tcPr>
          <w:p w14:paraId="65153501" w14:textId="1078FF35" w:rsidR="0010312E" w:rsidRPr="00E35B8C" w:rsidRDefault="00653AB7" w:rsidP="00653AB7">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67506</w:t>
            </w:r>
          </w:p>
        </w:tc>
        <w:tc>
          <w:tcPr>
            <w:tcW w:w="914" w:type="dxa"/>
          </w:tcPr>
          <w:p w14:paraId="799F5AC0" w14:textId="34CD646A" w:rsidR="0010312E" w:rsidRPr="00E35B8C" w:rsidRDefault="00653AB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67510</w:t>
            </w:r>
          </w:p>
        </w:tc>
        <w:tc>
          <w:tcPr>
            <w:tcW w:w="914" w:type="dxa"/>
          </w:tcPr>
          <w:p w14:paraId="71696D76" w14:textId="0EF3B0D9" w:rsidR="0010312E" w:rsidRPr="00E35B8C" w:rsidRDefault="00653AB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67515</w:t>
            </w:r>
          </w:p>
        </w:tc>
        <w:tc>
          <w:tcPr>
            <w:tcW w:w="914" w:type="dxa"/>
          </w:tcPr>
          <w:p w14:paraId="74992F7D" w14:textId="5B5FC149" w:rsidR="0010312E" w:rsidRPr="00E35B8C" w:rsidRDefault="00653AB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67520</w:t>
            </w:r>
          </w:p>
        </w:tc>
        <w:tc>
          <w:tcPr>
            <w:tcW w:w="914" w:type="dxa"/>
          </w:tcPr>
          <w:p w14:paraId="33BFD6B5" w14:textId="7D8DBC04" w:rsidR="0010312E" w:rsidRPr="00E35B8C" w:rsidRDefault="00653AB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67525</w:t>
            </w:r>
          </w:p>
        </w:tc>
        <w:tc>
          <w:tcPr>
            <w:tcW w:w="914" w:type="dxa"/>
          </w:tcPr>
          <w:p w14:paraId="619CA0D0" w14:textId="3D44CBFF" w:rsidR="0010312E" w:rsidRPr="00E35B8C" w:rsidRDefault="00653AB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67530</w:t>
            </w:r>
          </w:p>
        </w:tc>
        <w:tc>
          <w:tcPr>
            <w:tcW w:w="1430" w:type="dxa"/>
            <w:vMerge/>
          </w:tcPr>
          <w:p w14:paraId="50D23B34" w14:textId="77777777" w:rsidR="0010312E" w:rsidRPr="00E35B8C" w:rsidRDefault="0010312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9"/>
      <w:tr w:rsidR="002B7DC7" w:rsidRPr="00E35B8C" w14:paraId="1772A8AC" w14:textId="77777777" w:rsidTr="00481E4D">
        <w:trPr>
          <w:jc w:val="center"/>
        </w:trPr>
        <w:tc>
          <w:tcPr>
            <w:tcW w:w="595" w:type="dxa"/>
            <w:vMerge/>
          </w:tcPr>
          <w:p w14:paraId="50601472"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vAlign w:val="center"/>
          </w:tcPr>
          <w:p w14:paraId="10FD38F3" w14:textId="297E4F53" w:rsidR="002B7DC7" w:rsidRPr="00E35B8C" w:rsidRDefault="002B7DC7" w:rsidP="00DB5FE9">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1232" w:type="dxa"/>
            <w:vMerge w:val="restart"/>
          </w:tcPr>
          <w:p w14:paraId="5D7E8C74" w14:textId="23A99169"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5ADF3799" w14:textId="3B3C3EF0"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4064D348" w14:textId="3312AB19"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770A3DCE" w14:textId="15F9D754"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5EF20112" w14:textId="2ED0E839"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0FDB7830"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051FE57C" w14:textId="719E7C16"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150CD5E2"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33B386A3" w14:textId="2875E9D0"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8C4E1DF"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0940E4B9" w14:textId="2419F0C5"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E8DA3F7"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199347F4" w14:textId="2AD826A1"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423C1EB4" w14:textId="15E34BD6"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674EBF" w:rsidRPr="00E35B8C" w14:paraId="2B98176A" w14:textId="77777777" w:rsidTr="00481E4D">
        <w:trPr>
          <w:jc w:val="center"/>
        </w:trPr>
        <w:tc>
          <w:tcPr>
            <w:tcW w:w="595" w:type="dxa"/>
            <w:vMerge/>
          </w:tcPr>
          <w:p w14:paraId="7767681C"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5511EB8A" w14:textId="77777777" w:rsidR="00674EBF" w:rsidRPr="00E35B8C" w:rsidRDefault="00674EBF" w:rsidP="00DB5FE9">
            <w:pPr>
              <w:widowControl w:val="0"/>
              <w:autoSpaceDE w:val="0"/>
              <w:autoSpaceDN w:val="0"/>
              <w:spacing w:before="60"/>
              <w:ind w:left="0"/>
              <w:rPr>
                <w:rFonts w:ascii="Arial" w:eastAsia="Times New Roman" w:hAnsi="Arial" w:cs="Arial"/>
                <w:sz w:val="24"/>
                <w:szCs w:val="24"/>
                <w:lang w:eastAsia="ru-RU"/>
              </w:rPr>
            </w:pPr>
          </w:p>
        </w:tc>
        <w:tc>
          <w:tcPr>
            <w:tcW w:w="1232" w:type="dxa"/>
            <w:vMerge/>
          </w:tcPr>
          <w:p w14:paraId="2B85E03B"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vMerge/>
          </w:tcPr>
          <w:p w14:paraId="49F7FBC5"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9828138"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2EA41437"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555130C4" w14:textId="217F055D"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26C8AE97" w14:textId="3EDF9DFA"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7BDE9318" w14:textId="0795DD2C"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67A857C5" w14:textId="7C7406CC"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403C1FF2"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DA258A9"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8302BC1"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2B0B5538"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6CD11178"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74EBF" w:rsidRPr="00E35B8C" w14:paraId="32060B83" w14:textId="77777777" w:rsidTr="00481E4D">
        <w:trPr>
          <w:jc w:val="center"/>
        </w:trPr>
        <w:tc>
          <w:tcPr>
            <w:tcW w:w="595" w:type="dxa"/>
            <w:vMerge/>
          </w:tcPr>
          <w:p w14:paraId="6361446A"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58A8AF3" w14:textId="77777777" w:rsidR="00674EBF" w:rsidRPr="00E35B8C" w:rsidRDefault="00674EBF" w:rsidP="00DB5FE9">
            <w:pPr>
              <w:widowControl w:val="0"/>
              <w:autoSpaceDE w:val="0"/>
              <w:autoSpaceDN w:val="0"/>
              <w:spacing w:before="60"/>
              <w:ind w:left="0"/>
              <w:rPr>
                <w:rFonts w:ascii="Arial" w:eastAsia="Times New Roman" w:hAnsi="Arial" w:cs="Arial"/>
                <w:sz w:val="24"/>
                <w:szCs w:val="24"/>
                <w:lang w:eastAsia="ru-RU"/>
              </w:rPr>
            </w:pPr>
          </w:p>
        </w:tc>
        <w:tc>
          <w:tcPr>
            <w:tcW w:w="1232" w:type="dxa"/>
            <w:vMerge/>
          </w:tcPr>
          <w:p w14:paraId="4F014A18"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vMerge/>
          </w:tcPr>
          <w:p w14:paraId="7F844EEF"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11D52D53" w14:textId="50EBDBE0"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w:t>
            </w:r>
          </w:p>
        </w:tc>
        <w:tc>
          <w:tcPr>
            <w:tcW w:w="914" w:type="dxa"/>
          </w:tcPr>
          <w:p w14:paraId="3A387E6D" w14:textId="2E92E73F"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0DF20C4B" w14:textId="54BE2487"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9CE4289" w14:textId="1D8C3FED"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8DB3878" w14:textId="287D200C"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456FB0F" w14:textId="634321A2"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37EA31A9" w14:textId="216E2350"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2E7FF79D" w14:textId="194D7747"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7E4B05FE" w14:textId="4BE58FA5"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1F31D7D0" w14:textId="40C49744" w:rsidR="00674EBF" w:rsidRPr="00E35B8C" w:rsidRDefault="00BE773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430" w:type="dxa"/>
            <w:vMerge/>
          </w:tcPr>
          <w:p w14:paraId="563107D3"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310F8872" w14:textId="77777777" w:rsidTr="00481E4D">
        <w:trPr>
          <w:jc w:val="center"/>
        </w:trPr>
        <w:tc>
          <w:tcPr>
            <w:tcW w:w="595" w:type="dxa"/>
            <w:vMerge/>
          </w:tcPr>
          <w:p w14:paraId="355453E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bookmarkStart w:id="10" w:name="_Hlk208754414"/>
          </w:p>
        </w:tc>
        <w:tc>
          <w:tcPr>
            <w:tcW w:w="1719" w:type="dxa"/>
            <w:vMerge w:val="restart"/>
            <w:vAlign w:val="center"/>
          </w:tcPr>
          <w:p w14:paraId="7F24999D" w14:textId="4CCBC9BA" w:rsidR="002B7DC7" w:rsidRPr="00E35B8C" w:rsidRDefault="002B7DC7" w:rsidP="00DB5FE9">
            <w:pPr>
              <w:widowControl w:val="0"/>
              <w:autoSpaceDE w:val="0"/>
              <w:autoSpaceDN w:val="0"/>
              <w:spacing w:before="60"/>
              <w:ind w:left="0"/>
              <w:rPr>
                <w:rFonts w:ascii="Arial" w:eastAsia="Times New Roman" w:hAnsi="Arial" w:cs="Arial"/>
                <w:sz w:val="24"/>
                <w:szCs w:val="24"/>
                <w:lang w:eastAsia="ru-RU"/>
              </w:rPr>
            </w:pPr>
            <w:r w:rsidRPr="00E35B8C">
              <w:rPr>
                <w:rFonts w:ascii="Arial" w:hAnsi="Arial" w:cs="Arial"/>
                <w:sz w:val="24"/>
                <w:szCs w:val="24"/>
              </w:rPr>
              <w:t xml:space="preserve">Сохранение  и (или) увеличение среднесписочной численности работников за год, следующий за годом получения субсидии у субъекта МСП, осуществляющим деятельность в сфере социального предпринимательства, получивших муниципальную поддержку, </w:t>
            </w:r>
            <w:r w:rsidRPr="00E35B8C">
              <w:rPr>
                <w:rFonts w:ascii="Arial" w:eastAsia="Times New Roman" w:hAnsi="Arial" w:cs="Arial"/>
                <w:sz w:val="24"/>
                <w:szCs w:val="24"/>
                <w:lang w:eastAsia="ru-RU"/>
              </w:rPr>
              <w:t>человек</w:t>
            </w:r>
          </w:p>
        </w:tc>
        <w:tc>
          <w:tcPr>
            <w:tcW w:w="1232" w:type="dxa"/>
            <w:vMerge w:val="restart"/>
          </w:tcPr>
          <w:p w14:paraId="3A26192B"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62A04748"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39DB8BF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36966C4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43C409C7"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52068FBA"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52B7DD0D" w14:textId="60C4B600"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6156252"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72A819AE" w14:textId="0D69BBAF"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BD28C20"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35EE1FDF" w14:textId="37569279"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98DF37D"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0B498B00" w14:textId="35C2D8F4"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1F664270"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674EBF" w:rsidRPr="00E35B8C" w14:paraId="22998D4B" w14:textId="77777777" w:rsidTr="00C96AF0">
        <w:trPr>
          <w:jc w:val="center"/>
        </w:trPr>
        <w:tc>
          <w:tcPr>
            <w:tcW w:w="595" w:type="dxa"/>
            <w:vMerge/>
          </w:tcPr>
          <w:p w14:paraId="3BF25B60" w14:textId="77777777" w:rsidR="00674EBF" w:rsidRPr="00E35B8C" w:rsidRDefault="00674EB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5BA8432C" w14:textId="77777777" w:rsidR="00674EBF" w:rsidRPr="00E35B8C" w:rsidRDefault="00674EB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125CBE5" w14:textId="77777777" w:rsidR="00674EBF" w:rsidRPr="00E35B8C" w:rsidRDefault="00674EB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020BF307" w14:textId="77777777" w:rsidR="00674EBF" w:rsidRPr="00E35B8C" w:rsidRDefault="00674EB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1F76F710"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1F0D80A"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7F9CBD16"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3B0F03CE"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4A11D7C4"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298F638E"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7CEB00E5"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E8E47E0"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36851CA"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24167E10"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0DEEF0D3"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74EBF" w:rsidRPr="00E35B8C" w14:paraId="73ED309A" w14:textId="77777777" w:rsidTr="0054003F">
        <w:trPr>
          <w:jc w:val="center"/>
        </w:trPr>
        <w:tc>
          <w:tcPr>
            <w:tcW w:w="595" w:type="dxa"/>
            <w:vMerge/>
          </w:tcPr>
          <w:p w14:paraId="77CE4A63" w14:textId="77777777" w:rsidR="00674EBF" w:rsidRPr="00E35B8C" w:rsidRDefault="00674EB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4008B77E" w14:textId="77777777" w:rsidR="00674EBF" w:rsidRPr="00E35B8C" w:rsidRDefault="00674EB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9743C9C" w14:textId="77777777" w:rsidR="00674EBF" w:rsidRPr="00E35B8C" w:rsidRDefault="00674EB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6B45EC5C" w14:textId="77777777" w:rsidR="00674EBF" w:rsidRPr="00E35B8C" w:rsidRDefault="00674EBF"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74896E65" w14:textId="5D9E6F74"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shd w:val="clear" w:color="auto" w:fill="auto"/>
          </w:tcPr>
          <w:p w14:paraId="575D04F6" w14:textId="1A38501C"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shd w:val="clear" w:color="auto" w:fill="auto"/>
          </w:tcPr>
          <w:p w14:paraId="26943D57" w14:textId="7D660AEC"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shd w:val="clear" w:color="auto" w:fill="auto"/>
          </w:tcPr>
          <w:p w14:paraId="200202A2" w14:textId="4EBE0E3F"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shd w:val="clear" w:color="auto" w:fill="auto"/>
          </w:tcPr>
          <w:p w14:paraId="082BB408" w14:textId="6C35734E"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shd w:val="clear" w:color="auto" w:fill="auto"/>
          </w:tcPr>
          <w:p w14:paraId="0FA64CB5" w14:textId="5995712B"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79D97F43" w14:textId="552365F2"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7F4206E" w14:textId="4A0AE143"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5B8CF5CC" w14:textId="1E7093D8"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49BE8B25" w14:textId="5FE48A67" w:rsidR="00674EBF" w:rsidRPr="00E35B8C" w:rsidRDefault="00633E4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1430" w:type="dxa"/>
            <w:vMerge/>
          </w:tcPr>
          <w:p w14:paraId="2DECE3D5" w14:textId="77777777" w:rsidR="00674EBF" w:rsidRPr="00E35B8C" w:rsidRDefault="00674EB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10"/>
      <w:tr w:rsidR="004E1858" w:rsidRPr="00E35B8C" w14:paraId="18AF38C3" w14:textId="77777777" w:rsidTr="00481E4D">
        <w:trPr>
          <w:jc w:val="center"/>
        </w:trPr>
        <w:tc>
          <w:tcPr>
            <w:tcW w:w="595" w:type="dxa"/>
            <w:vMerge w:val="restart"/>
          </w:tcPr>
          <w:p w14:paraId="49059D46" w14:textId="1161154C"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1.3</w:t>
            </w:r>
          </w:p>
        </w:tc>
        <w:tc>
          <w:tcPr>
            <w:tcW w:w="1719" w:type="dxa"/>
            <w:vMerge w:val="restart"/>
            <w:vAlign w:val="center"/>
          </w:tcPr>
          <w:p w14:paraId="7F019DDF" w14:textId="77777777" w:rsidR="004E1858" w:rsidRPr="00E35B8C" w:rsidRDefault="004E1858" w:rsidP="00DB5FE9">
            <w:pPr>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02.04</w:t>
            </w:r>
          </w:p>
          <w:p w14:paraId="776F6A62" w14:textId="7C1274CF" w:rsidR="004E1858" w:rsidRPr="00E35B8C" w:rsidRDefault="004E1858" w:rsidP="00DB5FE9">
            <w:pPr>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E35B8C">
              <w:rPr>
                <w:rFonts w:ascii="Arial" w:hAnsi="Arial" w:cs="Arial"/>
                <w:sz w:val="24"/>
                <w:szCs w:val="24"/>
              </w:rPr>
              <w:t xml:space="preserve"> </w:t>
            </w:r>
            <w:r w:rsidRPr="00E35B8C">
              <w:rPr>
                <w:rFonts w:ascii="Arial" w:eastAsia="Times New Roman" w:hAnsi="Arial" w:cs="Arial"/>
                <w:sz w:val="24"/>
                <w:szCs w:val="24"/>
                <w:lang w:eastAsia="ru-RU"/>
              </w:rPr>
              <w:t>осуществляющим деятельность на территории Московской области, без проведения торгов</w:t>
            </w:r>
          </w:p>
        </w:tc>
        <w:tc>
          <w:tcPr>
            <w:tcW w:w="1232" w:type="dxa"/>
            <w:vMerge w:val="restart"/>
          </w:tcPr>
          <w:p w14:paraId="08511748" w14:textId="62567432" w:rsidR="004E1858" w:rsidRPr="00E35B8C" w:rsidRDefault="000F4536"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29F6EB5E" w14:textId="77777777" w:rsidR="004E1858" w:rsidRPr="00E35B8C" w:rsidRDefault="004E185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00B03032" w14:textId="3C093793" w:rsidR="004E1858"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235A6BD" w14:textId="48A5DFB0" w:rsidR="004E1858"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F4A5975" w14:textId="1E834240" w:rsidR="004E1858"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256B6B4" w14:textId="2C914687" w:rsidR="004E1858"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3ABF6C7" w14:textId="5C4B6223" w:rsidR="004E1858"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726EC89" w14:textId="5300C24A" w:rsidR="004E1858"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3B4D1F1C" w14:textId="1C1E7236"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356BE7" w:rsidRPr="00E35B8C" w14:paraId="66B683EE" w14:textId="77777777" w:rsidTr="00C96AF0">
        <w:trPr>
          <w:jc w:val="center"/>
        </w:trPr>
        <w:tc>
          <w:tcPr>
            <w:tcW w:w="595" w:type="dxa"/>
            <w:vMerge/>
          </w:tcPr>
          <w:p w14:paraId="15213E2D"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375AF3B4" w14:textId="77777777" w:rsidR="00356BE7" w:rsidRPr="00E35B8C" w:rsidRDefault="00356BE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7441270"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984288E" w14:textId="77777777" w:rsidR="00356BE7" w:rsidRPr="00E35B8C" w:rsidRDefault="00356BE7"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6E14AF91" w14:textId="3B0CEB94"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AA041AB" w14:textId="79B66E52"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103F77D" w14:textId="66B32CA8"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03A635A" w14:textId="02C52664"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B0277F3" w14:textId="605E7962"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8C04951" w14:textId="23638124"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3C9906E"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356BE7" w:rsidRPr="00E35B8C" w14:paraId="0761985E" w14:textId="77777777" w:rsidTr="00C96AF0">
        <w:trPr>
          <w:jc w:val="center"/>
        </w:trPr>
        <w:tc>
          <w:tcPr>
            <w:tcW w:w="595" w:type="dxa"/>
            <w:vMerge/>
          </w:tcPr>
          <w:p w14:paraId="02F0359B"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54451D40" w14:textId="77777777" w:rsidR="00356BE7" w:rsidRPr="00E35B8C" w:rsidRDefault="00356BE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A8004F4"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1C4AFA48" w14:textId="5E079B86" w:rsidR="00356BE7" w:rsidRPr="00E35B8C" w:rsidRDefault="00356BE7"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03705688" w14:textId="3B5E1912"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7B43FA1" w14:textId="23F49CF6"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8F9BB03" w14:textId="7A363F8A"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F882C6C" w14:textId="0E30777D"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61CE5E6" w14:textId="7464AEAE"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DACB160" w14:textId="558E32DC"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51D7D6C"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356BE7" w:rsidRPr="00E35B8C" w14:paraId="4167D1EA" w14:textId="77777777" w:rsidTr="00C96AF0">
        <w:trPr>
          <w:jc w:val="center"/>
        </w:trPr>
        <w:tc>
          <w:tcPr>
            <w:tcW w:w="595" w:type="dxa"/>
            <w:vMerge/>
          </w:tcPr>
          <w:p w14:paraId="461EF2A3"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C4F42AA" w14:textId="77777777" w:rsidR="00356BE7" w:rsidRPr="00E35B8C" w:rsidRDefault="00356BE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7BD395D"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14E9B2C" w14:textId="77777777" w:rsidR="00356BE7" w:rsidRPr="00E35B8C" w:rsidRDefault="00356BE7"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2FA3C086" w14:textId="4B420042"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81DB0D8" w14:textId="3E10B1C1"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61611FA" w14:textId="2180016C"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7BC96E8" w14:textId="46C34A93"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8F6427C" w14:textId="4D10C809"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A6160CB" w14:textId="17D6EAEC"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4CB2C1B"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356BE7" w:rsidRPr="00E35B8C" w14:paraId="2340DDE8" w14:textId="77777777" w:rsidTr="00C96AF0">
        <w:trPr>
          <w:jc w:val="center"/>
        </w:trPr>
        <w:tc>
          <w:tcPr>
            <w:tcW w:w="595" w:type="dxa"/>
            <w:vMerge/>
          </w:tcPr>
          <w:p w14:paraId="46ECCA23"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0513692D" w14:textId="77777777" w:rsidR="00356BE7" w:rsidRPr="00E35B8C" w:rsidRDefault="00356BE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4B68943"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9BCA5BB" w14:textId="77777777" w:rsidR="00356BE7" w:rsidRPr="00E35B8C" w:rsidRDefault="00356BE7"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552EE155" w14:textId="2AFF178F"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2875106" w14:textId="173788CA"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C3C102D" w14:textId="48877DEE"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7453C48" w14:textId="10F6F76B"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6266DE6" w14:textId="6D7E832F"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B52DEEE" w14:textId="297B8E92"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53F2A26" w14:textId="77777777" w:rsidR="00356BE7" w:rsidRPr="00E35B8C" w:rsidRDefault="00356BE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7CA7B7C9" w14:textId="77777777" w:rsidTr="00C96AF0">
        <w:trPr>
          <w:jc w:val="center"/>
        </w:trPr>
        <w:tc>
          <w:tcPr>
            <w:tcW w:w="595" w:type="dxa"/>
            <w:vMerge/>
          </w:tcPr>
          <w:p w14:paraId="0A8DC88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tcPr>
          <w:p w14:paraId="7C5396B2" w14:textId="259222DD" w:rsidR="002B7DC7" w:rsidRPr="00E35B8C" w:rsidRDefault="002B7DC7" w:rsidP="00DB5FE9">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Количество переданных объектов, единиц</w:t>
            </w:r>
          </w:p>
        </w:tc>
        <w:tc>
          <w:tcPr>
            <w:tcW w:w="1232" w:type="dxa"/>
            <w:vMerge w:val="restart"/>
          </w:tcPr>
          <w:p w14:paraId="2DC923D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1870248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21371954"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59D378C4"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20CCDB76"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047D83DA"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6E0BF2B0" w14:textId="5E3805C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49B5B69"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5B6A4C50" w14:textId="370EC38E"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45EE620"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17FE7501" w14:textId="67AF2740"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19566422"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17DB55F9" w14:textId="224C23E0"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547DE42F"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4E1858" w:rsidRPr="00E35B8C" w14:paraId="16B309BF" w14:textId="77777777" w:rsidTr="00C96AF0">
        <w:trPr>
          <w:jc w:val="center"/>
        </w:trPr>
        <w:tc>
          <w:tcPr>
            <w:tcW w:w="595" w:type="dxa"/>
            <w:vMerge/>
          </w:tcPr>
          <w:p w14:paraId="49429C9F" w14:textId="77777777" w:rsidR="004E1858" w:rsidRPr="00E35B8C" w:rsidRDefault="004E185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1B7F4A51" w14:textId="77777777" w:rsidR="004E1858" w:rsidRPr="00E35B8C" w:rsidRDefault="004E185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D52D4FF" w14:textId="77777777" w:rsidR="004E1858" w:rsidRPr="00E35B8C" w:rsidRDefault="004E185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6DC23717" w14:textId="77777777" w:rsidR="004E1858" w:rsidRPr="00E35B8C" w:rsidRDefault="004E185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4EC86251"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870AC17"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1586F96D"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761B82DE"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1878684D"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5E4609F1"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3FF856B1"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5228C9C"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978FB04"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14280BA"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6F5122DA"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E1858" w:rsidRPr="00E35B8C" w14:paraId="716999A6" w14:textId="77777777" w:rsidTr="00C96AF0">
        <w:trPr>
          <w:jc w:val="center"/>
        </w:trPr>
        <w:tc>
          <w:tcPr>
            <w:tcW w:w="595" w:type="dxa"/>
            <w:vMerge/>
          </w:tcPr>
          <w:p w14:paraId="6D89AFD6" w14:textId="77777777" w:rsidR="004E1858" w:rsidRPr="00E35B8C" w:rsidRDefault="004E185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562BA192" w14:textId="77777777" w:rsidR="004E1858" w:rsidRPr="00E35B8C" w:rsidRDefault="004E185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2E24F8E" w14:textId="77777777" w:rsidR="004E1858" w:rsidRPr="00E35B8C" w:rsidRDefault="004E185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1F12DB8C" w14:textId="77777777" w:rsidR="004E1858" w:rsidRPr="00E35B8C" w:rsidRDefault="004E185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317D3EFC" w14:textId="64AE09B9"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30</w:t>
            </w:r>
          </w:p>
        </w:tc>
        <w:tc>
          <w:tcPr>
            <w:tcW w:w="914" w:type="dxa"/>
          </w:tcPr>
          <w:p w14:paraId="2CE61B12" w14:textId="7812F0C2"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914" w:type="dxa"/>
          </w:tcPr>
          <w:p w14:paraId="12A94CFF" w14:textId="09AB3100"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03FB82BF" w14:textId="07838BDE"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w:t>
            </w:r>
          </w:p>
        </w:tc>
        <w:tc>
          <w:tcPr>
            <w:tcW w:w="914" w:type="dxa"/>
          </w:tcPr>
          <w:p w14:paraId="62D37E06" w14:textId="5C998655"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5</w:t>
            </w:r>
          </w:p>
        </w:tc>
        <w:tc>
          <w:tcPr>
            <w:tcW w:w="914" w:type="dxa"/>
          </w:tcPr>
          <w:p w14:paraId="6696A590" w14:textId="08C35E0C"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914" w:type="dxa"/>
          </w:tcPr>
          <w:p w14:paraId="3C5A690B" w14:textId="49FBACCE"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914" w:type="dxa"/>
          </w:tcPr>
          <w:p w14:paraId="737C9BC4" w14:textId="57212863"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914" w:type="dxa"/>
          </w:tcPr>
          <w:p w14:paraId="0E70A711" w14:textId="2E1737BB"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914" w:type="dxa"/>
          </w:tcPr>
          <w:p w14:paraId="12C5EA34" w14:textId="4BC1CBA3" w:rsidR="004E1858"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6</w:t>
            </w:r>
          </w:p>
        </w:tc>
        <w:tc>
          <w:tcPr>
            <w:tcW w:w="1430" w:type="dxa"/>
            <w:vMerge/>
          </w:tcPr>
          <w:p w14:paraId="4DB69B1E" w14:textId="77777777" w:rsidR="004E1858" w:rsidRPr="00E35B8C" w:rsidRDefault="004E185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83EFD" w:rsidRPr="00E35B8C" w14:paraId="1DC2159F" w14:textId="77777777" w:rsidTr="00481E4D">
        <w:trPr>
          <w:jc w:val="center"/>
        </w:trPr>
        <w:tc>
          <w:tcPr>
            <w:tcW w:w="595" w:type="dxa"/>
            <w:vMerge w:val="restart"/>
          </w:tcPr>
          <w:p w14:paraId="7753EFCB" w14:textId="4C067A46"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1.4</w:t>
            </w:r>
          </w:p>
        </w:tc>
        <w:tc>
          <w:tcPr>
            <w:tcW w:w="1719" w:type="dxa"/>
            <w:vMerge w:val="restart"/>
            <w:vAlign w:val="center"/>
          </w:tcPr>
          <w:p w14:paraId="09DC868C" w14:textId="77777777" w:rsidR="00483EFD" w:rsidRPr="00E35B8C" w:rsidRDefault="00483EFD" w:rsidP="00DB5FE9">
            <w:pPr>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02.05</w:t>
            </w:r>
          </w:p>
          <w:p w14:paraId="6A2329E4" w14:textId="115F235E" w:rsidR="00483EFD" w:rsidRPr="00E35B8C" w:rsidRDefault="00483EFD" w:rsidP="00DB5FE9">
            <w:pPr>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232" w:type="dxa"/>
            <w:vMerge w:val="restart"/>
          </w:tcPr>
          <w:p w14:paraId="620B0670" w14:textId="29B47E0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5C02E521" w14:textId="77777777" w:rsidR="00483EFD" w:rsidRPr="00E35B8C" w:rsidRDefault="00483EFD"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761D1926" w14:textId="52D5E72C"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55AB1CD" w14:textId="731272B3"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363EE00" w14:textId="25C73690"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BAE3862" w14:textId="6684FDC3"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5B60541" w14:textId="17081EAC"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2F47FFC" w14:textId="2D8D777D"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48DE9334" w14:textId="63427F43"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МУ «Дирекция парков» Городского округа Люберцы Московской области</w:t>
            </w:r>
          </w:p>
        </w:tc>
      </w:tr>
      <w:tr w:rsidR="00483EFD" w:rsidRPr="00E35B8C" w14:paraId="44204E38" w14:textId="77777777" w:rsidTr="00C96AF0">
        <w:trPr>
          <w:jc w:val="center"/>
        </w:trPr>
        <w:tc>
          <w:tcPr>
            <w:tcW w:w="595" w:type="dxa"/>
            <w:vMerge/>
          </w:tcPr>
          <w:p w14:paraId="39C44589"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39AC6B44" w14:textId="77777777" w:rsidR="00483EFD" w:rsidRPr="00E35B8C" w:rsidRDefault="00483EF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69BE905"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6472C13" w14:textId="77777777" w:rsidR="00483EFD" w:rsidRPr="00E35B8C" w:rsidRDefault="00483EFD"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3372A4C7" w14:textId="272DC96F"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02831E5" w14:textId="229564B1"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10F0299" w14:textId="5844AB13"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7E36A58" w14:textId="5D63CA66"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A7385BD" w14:textId="5858845E"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CDE8059" w14:textId="56DAF7C4"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1EEEA443"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83EFD" w:rsidRPr="00E35B8C" w14:paraId="31DEA940" w14:textId="77777777" w:rsidTr="00C96AF0">
        <w:trPr>
          <w:jc w:val="center"/>
        </w:trPr>
        <w:tc>
          <w:tcPr>
            <w:tcW w:w="595" w:type="dxa"/>
            <w:vMerge/>
          </w:tcPr>
          <w:p w14:paraId="266596CF"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2573C39" w14:textId="77777777" w:rsidR="00483EFD" w:rsidRPr="00E35B8C" w:rsidRDefault="00483EF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7AE12F4"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C19CF9E" w14:textId="70FAFBAA" w:rsidR="00483EFD" w:rsidRPr="00E35B8C" w:rsidRDefault="00483EFD"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453EA3FC" w14:textId="29601071"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F25CE3F" w14:textId="65638AA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865F63E" w14:textId="36CB0D13"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AA47A92" w14:textId="26C154AA"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2FF08E8" w14:textId="61D9D18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D058C44" w14:textId="7C4804BA"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8E2DA53"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83EFD" w:rsidRPr="00E35B8C" w14:paraId="77B3B873" w14:textId="77777777" w:rsidTr="00C96AF0">
        <w:trPr>
          <w:jc w:val="center"/>
        </w:trPr>
        <w:tc>
          <w:tcPr>
            <w:tcW w:w="595" w:type="dxa"/>
            <w:vMerge/>
          </w:tcPr>
          <w:p w14:paraId="460FC2E8"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65B52322" w14:textId="77777777" w:rsidR="00483EFD" w:rsidRPr="00E35B8C" w:rsidRDefault="00483EF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111BBEC"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0632E24" w14:textId="77777777" w:rsidR="00483EFD" w:rsidRPr="00E35B8C" w:rsidRDefault="00483EFD"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07EDFA04" w14:textId="71EA47DB"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F9D2440" w14:textId="43D3992A"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A8478F3" w14:textId="27A7BCCC"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720E9FB" w14:textId="69029E19"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4BD04A5" w14:textId="24780392"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2680C33" w14:textId="2B2DAD64"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CA8EDB2"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83EFD" w:rsidRPr="00E35B8C" w14:paraId="3C355C70" w14:textId="77777777" w:rsidTr="00C96AF0">
        <w:trPr>
          <w:jc w:val="center"/>
        </w:trPr>
        <w:tc>
          <w:tcPr>
            <w:tcW w:w="595" w:type="dxa"/>
            <w:vMerge/>
          </w:tcPr>
          <w:p w14:paraId="44B81E78"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6675C3D3" w14:textId="77777777" w:rsidR="00483EFD" w:rsidRPr="00E35B8C" w:rsidRDefault="00483EF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EE65483"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544FDC7" w14:textId="77777777" w:rsidR="00483EFD" w:rsidRPr="00E35B8C" w:rsidRDefault="00483EFD"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72C8B37A" w14:textId="12619565"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89A36A6" w14:textId="44AD02C8"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F2F445C" w14:textId="3C508A3F"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35E7742" w14:textId="78D479AF"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A11DFF0" w14:textId="0A4D36DF"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AC8E688" w14:textId="4F3ECC12"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840E246" w14:textId="77777777" w:rsidR="00483EFD"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51B2E0CF" w14:textId="77777777" w:rsidTr="00C96AF0">
        <w:trPr>
          <w:jc w:val="center"/>
        </w:trPr>
        <w:tc>
          <w:tcPr>
            <w:tcW w:w="595" w:type="dxa"/>
            <w:vMerge/>
          </w:tcPr>
          <w:p w14:paraId="662819B0"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tcPr>
          <w:p w14:paraId="2B6E6F72" w14:textId="7BB618D5" w:rsidR="002B7DC7" w:rsidRPr="00E35B8C" w:rsidRDefault="002B7DC7" w:rsidP="00DB5FE9">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Количество торговых точек, единиц</w:t>
            </w:r>
          </w:p>
        </w:tc>
        <w:tc>
          <w:tcPr>
            <w:tcW w:w="1232" w:type="dxa"/>
            <w:vMerge w:val="restart"/>
          </w:tcPr>
          <w:p w14:paraId="46B64194"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58FEAA7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3CDDD5E5"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25637D0C"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74C0FA71"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4EA2EC4A"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2A54AD06" w14:textId="5B4FAFA5"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1A8E0DE"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0D7E8F48" w14:textId="66C75B1F"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F48E9A0"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4B4B774D" w14:textId="3B377C56"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3E5A7EE3"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292C9D04" w14:textId="30C2A98D"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2F906657"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1F6BC1" w:rsidRPr="00E35B8C" w14:paraId="4BE86B89" w14:textId="77777777" w:rsidTr="00C96AF0">
        <w:trPr>
          <w:jc w:val="center"/>
        </w:trPr>
        <w:tc>
          <w:tcPr>
            <w:tcW w:w="595" w:type="dxa"/>
            <w:vMerge/>
          </w:tcPr>
          <w:p w14:paraId="566750CC" w14:textId="77777777" w:rsidR="001F6BC1" w:rsidRPr="00E35B8C" w:rsidRDefault="001F6BC1"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549375A7" w14:textId="77777777" w:rsidR="001F6BC1" w:rsidRPr="00E35B8C" w:rsidRDefault="001F6BC1"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81575D0" w14:textId="77777777" w:rsidR="001F6BC1" w:rsidRPr="00E35B8C" w:rsidRDefault="001F6BC1"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2A5586DA" w14:textId="77777777" w:rsidR="001F6BC1" w:rsidRPr="00E35B8C" w:rsidRDefault="001F6BC1"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2E232E51"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6B49A17"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298834D5"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695F8600"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10A497CD"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1560593C"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2C4C0A65"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C3795FC"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7B81E7D1"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1A7461F"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4939DD37"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1F6BC1" w:rsidRPr="00E35B8C" w14:paraId="7B9755DA" w14:textId="77777777" w:rsidTr="00C96AF0">
        <w:trPr>
          <w:jc w:val="center"/>
        </w:trPr>
        <w:tc>
          <w:tcPr>
            <w:tcW w:w="595" w:type="dxa"/>
            <w:vMerge/>
          </w:tcPr>
          <w:p w14:paraId="2E723778" w14:textId="77777777" w:rsidR="001F6BC1" w:rsidRPr="00E35B8C" w:rsidRDefault="001F6BC1"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6EC6C21E" w14:textId="77777777" w:rsidR="001F6BC1" w:rsidRPr="00E35B8C" w:rsidRDefault="001F6BC1"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A11FCB2" w14:textId="77777777" w:rsidR="001F6BC1" w:rsidRPr="00E35B8C" w:rsidRDefault="001F6BC1"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7F1825FB" w14:textId="77777777" w:rsidR="001F6BC1" w:rsidRPr="00E35B8C" w:rsidRDefault="001F6BC1"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5C760EE9" w14:textId="7D1EBA09" w:rsidR="001F6BC1" w:rsidRPr="00E35B8C" w:rsidRDefault="004A60E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826DCE2" w14:textId="0AB7DD48" w:rsidR="001F6BC1"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45F49495" w14:textId="4AB0BC37" w:rsidR="001F6BC1"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52F4E0BC" w14:textId="7931787F" w:rsidR="001F6BC1"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75E6683" w14:textId="79E89D44" w:rsidR="001F6BC1"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B8F7DBE" w14:textId="6BE620BA" w:rsidR="001F6BC1"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AD7A6CE" w14:textId="7682767A" w:rsidR="001F6BC1" w:rsidRPr="00E35B8C" w:rsidRDefault="00483EF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E27234C" w14:textId="1ED3E04F" w:rsidR="001F6BC1" w:rsidRPr="00E35B8C" w:rsidRDefault="004A60E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E81FB30" w14:textId="4151060C" w:rsidR="001F6BC1" w:rsidRPr="00E35B8C" w:rsidRDefault="004A60E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0B8E65E3" w14:textId="5C61E1E9" w:rsidR="001F6BC1" w:rsidRPr="00E35B8C" w:rsidRDefault="004A60E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1430" w:type="dxa"/>
            <w:vMerge/>
          </w:tcPr>
          <w:p w14:paraId="70E77C45" w14:textId="77777777" w:rsidR="001F6BC1" w:rsidRPr="00E35B8C" w:rsidRDefault="001F6BC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12A34C2A" w14:textId="77777777" w:rsidTr="00481E4D">
        <w:trPr>
          <w:jc w:val="center"/>
        </w:trPr>
        <w:tc>
          <w:tcPr>
            <w:tcW w:w="595" w:type="dxa"/>
            <w:vMerge w:val="restart"/>
          </w:tcPr>
          <w:p w14:paraId="77C596E2" w14:textId="7005B85A"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1.5</w:t>
            </w:r>
          </w:p>
        </w:tc>
        <w:tc>
          <w:tcPr>
            <w:tcW w:w="1719" w:type="dxa"/>
            <w:vMerge w:val="restart"/>
            <w:vAlign w:val="center"/>
          </w:tcPr>
          <w:p w14:paraId="7309D575" w14:textId="77777777" w:rsidR="00C64238" w:rsidRPr="00E35B8C" w:rsidRDefault="00C64238" w:rsidP="00DB5FE9">
            <w:pPr>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02.51</w:t>
            </w:r>
          </w:p>
          <w:p w14:paraId="723A64B1" w14:textId="5B4EDFAA" w:rsidR="00C64238" w:rsidRPr="00E35B8C" w:rsidRDefault="00C64238" w:rsidP="00DB5FE9">
            <w:pPr>
              <w:spacing w:before="60"/>
              <w:ind w:left="-57" w:right="-57"/>
              <w:rPr>
                <w:rFonts w:ascii="Arial" w:hAnsi="Arial" w:cs="Arial"/>
                <w:sz w:val="24"/>
                <w:szCs w:val="24"/>
              </w:rPr>
            </w:pPr>
            <w:r w:rsidRPr="00E35B8C">
              <w:rPr>
                <w:rFonts w:ascii="Arial" w:hAnsi="Arial" w:cs="Arial"/>
                <w:sz w:val="24"/>
                <w:szCs w:val="24"/>
              </w:rPr>
              <w:t>Применение оценки рыночной стоимости годовой арендной платы с понижающим коэффициентом равным 0,5, при продлении договоров аренды, заключенных до 01.02.2018 без проведения торгов, с субъектами малого и среднего предпринимательства</w:t>
            </w:r>
          </w:p>
        </w:tc>
        <w:tc>
          <w:tcPr>
            <w:tcW w:w="1232" w:type="dxa"/>
            <w:vMerge w:val="restart"/>
          </w:tcPr>
          <w:p w14:paraId="4535DF99" w14:textId="0C53A08C"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3ECFCFD1"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45645998" w14:textId="78FF2D4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5CDFFCD" w14:textId="7078D92D"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ADB1E4F" w14:textId="67309233"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3269771" w14:textId="4D659C4C"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A8C7C40" w14:textId="4E29ED6B"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A8797EA" w14:textId="39860B98"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3EDBD5BB" w14:textId="77871F81"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C64238" w:rsidRPr="00E35B8C" w14:paraId="4E077C9C" w14:textId="77777777" w:rsidTr="00C96AF0">
        <w:trPr>
          <w:jc w:val="center"/>
        </w:trPr>
        <w:tc>
          <w:tcPr>
            <w:tcW w:w="595" w:type="dxa"/>
            <w:vMerge/>
          </w:tcPr>
          <w:p w14:paraId="1DADA9F2"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A5D75B8"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E79CE49"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1EBBA70"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4B5C0E17" w14:textId="6677AB5F"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5955310" w14:textId="17F63D98"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CA05AF6" w14:textId="5CA5C12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ECE7A83" w14:textId="5DEF6282"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23EEA34" w14:textId="43A30CAA"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2AB94F9" w14:textId="61299DC3"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B7EE441"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672C395C" w14:textId="77777777" w:rsidTr="00C96AF0">
        <w:trPr>
          <w:jc w:val="center"/>
        </w:trPr>
        <w:tc>
          <w:tcPr>
            <w:tcW w:w="595" w:type="dxa"/>
            <w:vMerge/>
          </w:tcPr>
          <w:p w14:paraId="10445533"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88547EA"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C24B34D"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6FF5BE7" w14:textId="730F9C14" w:rsidR="00C64238" w:rsidRPr="00E35B8C" w:rsidRDefault="00C64238"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4D7578F8" w14:textId="14963109"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EAEA9F2" w14:textId="60E3EF0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DBA794F" w14:textId="2355A155"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5CCC814" w14:textId="271AFFCA"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C24952F" w14:textId="51D3ADEA"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27C17E6" w14:textId="40C3D96D"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DAD94A4"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72A7F6B1" w14:textId="77777777" w:rsidTr="00C96AF0">
        <w:trPr>
          <w:jc w:val="center"/>
        </w:trPr>
        <w:tc>
          <w:tcPr>
            <w:tcW w:w="595" w:type="dxa"/>
            <w:vMerge/>
          </w:tcPr>
          <w:p w14:paraId="26A159D6"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1700314C"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D70002E"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CC3E12B"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11A1FD39" w14:textId="34790842"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E7C3BF1" w14:textId="223EA7C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F1443EC" w14:textId="58B6D13C"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77E977D" w14:textId="7885CC20"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E867FB0" w14:textId="3FF4E5F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8DD3E47" w14:textId="3126A512"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AAB2499"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68471E54" w14:textId="77777777" w:rsidTr="00C96AF0">
        <w:trPr>
          <w:jc w:val="center"/>
        </w:trPr>
        <w:tc>
          <w:tcPr>
            <w:tcW w:w="595" w:type="dxa"/>
            <w:vMerge/>
          </w:tcPr>
          <w:p w14:paraId="30AFE0D5"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66512105"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16CAE42"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165F3F7"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4F4D2A57" w14:textId="32977ECE"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E5E1CC0" w14:textId="78E86173"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B81E716" w14:textId="05EF76F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18B2211" w14:textId="4EB36A59"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1A6AF4E" w14:textId="5403ADE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2A027F7" w14:textId="2C333B08"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52A0678"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51B91461" w14:textId="77777777" w:rsidTr="00C96AF0">
        <w:trPr>
          <w:jc w:val="center"/>
        </w:trPr>
        <w:tc>
          <w:tcPr>
            <w:tcW w:w="595" w:type="dxa"/>
            <w:vMerge/>
          </w:tcPr>
          <w:p w14:paraId="0B637CB9"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tcPr>
          <w:p w14:paraId="02B47085" w14:textId="23A3F0ED" w:rsidR="002B7DC7" w:rsidRPr="00E35B8C" w:rsidRDefault="002B7DC7" w:rsidP="00DB5FE9">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Количество продленных договоров аренды с субъектами МСП, единиц</w:t>
            </w:r>
          </w:p>
        </w:tc>
        <w:tc>
          <w:tcPr>
            <w:tcW w:w="1232" w:type="dxa"/>
            <w:vMerge w:val="restart"/>
          </w:tcPr>
          <w:p w14:paraId="5F4D5157"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34366B3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26BB3FEC"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789003A4"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47E8B2A6"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4086FEAD"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451A5EC0" w14:textId="15E5026D"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04AAC80B"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1FB1BA6D" w14:textId="26C90F43"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8A025C2"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0049B6CD" w14:textId="62D57045"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54544D0"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26F689BA" w14:textId="6D6D997B"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5B0E6156"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490733" w:rsidRPr="00E35B8C" w14:paraId="63CAC248" w14:textId="77777777" w:rsidTr="00C96AF0">
        <w:trPr>
          <w:jc w:val="center"/>
        </w:trPr>
        <w:tc>
          <w:tcPr>
            <w:tcW w:w="595" w:type="dxa"/>
            <w:vMerge/>
          </w:tcPr>
          <w:p w14:paraId="444FBBE8" w14:textId="77777777" w:rsidR="00490733" w:rsidRPr="00E35B8C" w:rsidRDefault="00490733"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41E897FC" w14:textId="77777777" w:rsidR="00490733" w:rsidRPr="00E35B8C" w:rsidRDefault="00490733"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31B7D2F" w14:textId="77777777" w:rsidR="00490733" w:rsidRPr="00E35B8C" w:rsidRDefault="00490733"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209E375D" w14:textId="77777777" w:rsidR="00490733" w:rsidRPr="00E35B8C" w:rsidRDefault="00490733"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70BEA29B"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C70FA82"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75474423"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4A0DD6AB"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0FF143F4"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35C89559"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6B164987"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10FA3D9"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600D9392"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3E33CC8"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3F9F77FC"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90733" w:rsidRPr="00E35B8C" w14:paraId="5FA39E77" w14:textId="77777777" w:rsidTr="00C96AF0">
        <w:trPr>
          <w:jc w:val="center"/>
        </w:trPr>
        <w:tc>
          <w:tcPr>
            <w:tcW w:w="595" w:type="dxa"/>
            <w:vMerge/>
          </w:tcPr>
          <w:p w14:paraId="748C25C9" w14:textId="77777777" w:rsidR="00490733" w:rsidRPr="00E35B8C" w:rsidRDefault="00490733"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3F9283DC" w14:textId="77777777" w:rsidR="00490733" w:rsidRPr="00E35B8C" w:rsidRDefault="00490733"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72D961DD" w14:textId="77777777" w:rsidR="00490733" w:rsidRPr="00E35B8C" w:rsidRDefault="00490733"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188C5E6A" w14:textId="77777777" w:rsidR="00490733" w:rsidRPr="00E35B8C" w:rsidRDefault="00490733"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5C0EB730" w14:textId="72E719E0"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31</w:t>
            </w:r>
          </w:p>
        </w:tc>
        <w:tc>
          <w:tcPr>
            <w:tcW w:w="914" w:type="dxa"/>
          </w:tcPr>
          <w:p w14:paraId="3B968C7F" w14:textId="03B7F26D"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1998B8BC" w14:textId="42DBE882"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2F3BA8C" w14:textId="0973A3D0"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2B4853D1" w14:textId="34601B36"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10C4534B" w14:textId="6600A661"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56BC19F8" w14:textId="41FBC72E"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093D2201" w14:textId="731517C9"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w:t>
            </w:r>
          </w:p>
        </w:tc>
        <w:tc>
          <w:tcPr>
            <w:tcW w:w="914" w:type="dxa"/>
          </w:tcPr>
          <w:p w14:paraId="094E2ADA" w14:textId="0B3E5F53"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6CEA04D" w14:textId="72DBBCCE" w:rsidR="00490733" w:rsidRPr="00E35B8C" w:rsidRDefault="0051329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23</w:t>
            </w:r>
          </w:p>
        </w:tc>
        <w:tc>
          <w:tcPr>
            <w:tcW w:w="1430" w:type="dxa"/>
            <w:vMerge/>
          </w:tcPr>
          <w:p w14:paraId="0FE858CE" w14:textId="77777777" w:rsidR="00490733" w:rsidRPr="00E35B8C" w:rsidRDefault="0049073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714BFB7F" w14:textId="77777777" w:rsidTr="00481E4D">
        <w:trPr>
          <w:jc w:val="center"/>
        </w:trPr>
        <w:tc>
          <w:tcPr>
            <w:tcW w:w="595" w:type="dxa"/>
            <w:vMerge w:val="restart"/>
          </w:tcPr>
          <w:p w14:paraId="4C561C5B" w14:textId="48A2C8A9"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1.6</w:t>
            </w:r>
          </w:p>
        </w:tc>
        <w:tc>
          <w:tcPr>
            <w:tcW w:w="1719" w:type="dxa"/>
            <w:vMerge w:val="restart"/>
            <w:vAlign w:val="center"/>
          </w:tcPr>
          <w:p w14:paraId="1BF45A84"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02.52</w:t>
            </w:r>
          </w:p>
          <w:p w14:paraId="1E8AA980" w14:textId="4AC252EE"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Предоставление субъектам малого и среднего предпринимательства имущества в безвозмездное пользование без проведения торгов для создания коворкинг-центра, телестудии, столовой при предприятиях и учреждениях, размещения некоммерческих организаций, предоставляющих и защищающих интересы предпринимателей в органах законодательной и исполнительной власти</w:t>
            </w:r>
          </w:p>
        </w:tc>
        <w:tc>
          <w:tcPr>
            <w:tcW w:w="1232" w:type="dxa"/>
            <w:vMerge w:val="restart"/>
          </w:tcPr>
          <w:p w14:paraId="48955031" w14:textId="7F42D1B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23324696"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5ACAB9B7" w14:textId="1A3065BE"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E43776D" w14:textId="4DBBDE6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D49512F" w14:textId="3B4FDEA0"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0BC67F2" w14:textId="021C655D"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6EC69BC" w14:textId="16694DF8"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6A11B53" w14:textId="60E0EAE0"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1DA22AAD" w14:textId="49BD4C82"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C64238" w:rsidRPr="00E35B8C" w14:paraId="09620257" w14:textId="77777777" w:rsidTr="00C96AF0">
        <w:trPr>
          <w:jc w:val="center"/>
        </w:trPr>
        <w:tc>
          <w:tcPr>
            <w:tcW w:w="595" w:type="dxa"/>
            <w:vMerge/>
          </w:tcPr>
          <w:p w14:paraId="0AFC3060"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07D88275"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8118318"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2DEF938"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6F0BE0D0" w14:textId="2F9F84AB"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5BC74FD" w14:textId="15B1602D"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9E0D745" w14:textId="50C35FD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1AF1EDF" w14:textId="72406523"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64042AE" w14:textId="2B74EC19"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A4AD5BE" w14:textId="3F9242A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3F6AD44"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113BB40A" w14:textId="77777777" w:rsidTr="00C96AF0">
        <w:trPr>
          <w:jc w:val="center"/>
        </w:trPr>
        <w:tc>
          <w:tcPr>
            <w:tcW w:w="595" w:type="dxa"/>
            <w:vMerge/>
          </w:tcPr>
          <w:p w14:paraId="10008805"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7F6ED512"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9F108A7"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EE5C4EA" w14:textId="123B80A6" w:rsidR="00C64238" w:rsidRPr="00E35B8C" w:rsidRDefault="00C64238"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1FBFFB1C" w14:textId="691352F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3111A32" w14:textId="256288DA"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226AC68" w14:textId="5028D2BC"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0B0ED1F" w14:textId="4929515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E8581D9" w14:textId="51221E51"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2D33588" w14:textId="24F1ED9B"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BB95D42"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79407AAF" w14:textId="77777777" w:rsidTr="00C96AF0">
        <w:trPr>
          <w:jc w:val="center"/>
        </w:trPr>
        <w:tc>
          <w:tcPr>
            <w:tcW w:w="595" w:type="dxa"/>
            <w:vMerge/>
          </w:tcPr>
          <w:p w14:paraId="3A76AA97"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757B3D37"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3E8696F"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62183F1"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5ECF8C5D" w14:textId="7035278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B48C77E" w14:textId="423A462D"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21A0258" w14:textId="50A307FC"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AD8AE15" w14:textId="19762E02"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59B1360" w14:textId="65CFC5EF"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943291D" w14:textId="6EE95F6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08CEBD7"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4BB441C9" w14:textId="77777777" w:rsidTr="00C96AF0">
        <w:trPr>
          <w:jc w:val="center"/>
        </w:trPr>
        <w:tc>
          <w:tcPr>
            <w:tcW w:w="595" w:type="dxa"/>
            <w:vMerge/>
          </w:tcPr>
          <w:p w14:paraId="39AF74C6"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1B1FAAAC"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8E33AB0"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04F403D"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6B6036E1" w14:textId="09FDDCBF"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52643F5" w14:textId="6B0A3545"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809EF57" w14:textId="01AA868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02F8E36" w14:textId="05F71F8B"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B6F6A89" w14:textId="7481C3B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C56D719" w14:textId="313DC7AB"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A86AD53"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34E3CCB3" w14:textId="77777777" w:rsidTr="00C96AF0">
        <w:trPr>
          <w:jc w:val="center"/>
        </w:trPr>
        <w:tc>
          <w:tcPr>
            <w:tcW w:w="595" w:type="dxa"/>
            <w:vMerge/>
          </w:tcPr>
          <w:p w14:paraId="5D4CA6CA"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tcPr>
          <w:p w14:paraId="60A78D5D" w14:textId="166F322F" w:rsidR="002B7DC7" w:rsidRPr="00E35B8C" w:rsidRDefault="002B7DC7" w:rsidP="00DB5FE9">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Количество заключенных договоров аренды с субъектами МСП, единиц</w:t>
            </w:r>
          </w:p>
        </w:tc>
        <w:tc>
          <w:tcPr>
            <w:tcW w:w="1232" w:type="dxa"/>
            <w:vMerge w:val="restart"/>
          </w:tcPr>
          <w:p w14:paraId="16E71DE7"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3B72D6B9"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3FA44CB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1D1F5289"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55AE0DA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18291182"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114E0514" w14:textId="7A916AAF"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78F82B7B"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79258217" w14:textId="63A90E69"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3420B015"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2EFCA48B" w14:textId="650FDE3C"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6268073D"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2D412976" w14:textId="4BEA9A4F"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37E059DA"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79292D" w:rsidRPr="00E35B8C" w14:paraId="565B0AF8" w14:textId="77777777" w:rsidTr="00C96AF0">
        <w:trPr>
          <w:jc w:val="center"/>
        </w:trPr>
        <w:tc>
          <w:tcPr>
            <w:tcW w:w="595" w:type="dxa"/>
            <w:vMerge/>
          </w:tcPr>
          <w:p w14:paraId="2230B3F7" w14:textId="77777777" w:rsidR="0079292D" w:rsidRPr="00E35B8C" w:rsidRDefault="0079292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4174C267" w14:textId="77777777" w:rsidR="0079292D" w:rsidRPr="00E35B8C" w:rsidRDefault="0079292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752C1AF" w14:textId="77777777" w:rsidR="0079292D" w:rsidRPr="00E35B8C" w:rsidRDefault="0079292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7CDD2F5C" w14:textId="77777777" w:rsidR="0079292D" w:rsidRPr="00E35B8C" w:rsidRDefault="0079292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4C6EE5FD"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57A07A1"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45839AD5"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64D7B412"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4223F673"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78B2606E"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6E2A672D"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6BC51611"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2EC7999"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50199F4"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697C0865"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79292D" w:rsidRPr="00E35B8C" w14:paraId="2E053D63" w14:textId="77777777" w:rsidTr="00C96AF0">
        <w:trPr>
          <w:jc w:val="center"/>
        </w:trPr>
        <w:tc>
          <w:tcPr>
            <w:tcW w:w="595" w:type="dxa"/>
            <w:vMerge/>
          </w:tcPr>
          <w:p w14:paraId="7DC0A4BB" w14:textId="77777777" w:rsidR="0079292D" w:rsidRPr="00E35B8C" w:rsidRDefault="0079292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627C9590" w14:textId="77777777" w:rsidR="0079292D" w:rsidRPr="00E35B8C" w:rsidRDefault="0079292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082AA6C" w14:textId="77777777" w:rsidR="0079292D" w:rsidRPr="00E35B8C" w:rsidRDefault="0079292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0FD0EDC5" w14:textId="77777777" w:rsidR="0079292D" w:rsidRPr="00E35B8C" w:rsidRDefault="0079292D"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5D3E4DB2" w14:textId="2E89F828"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3A37892B" w14:textId="6514B33E"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7F9618D9" w14:textId="662D44E9"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C44420E" w14:textId="71B9945B"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1A6EB6E" w14:textId="777D4E9B"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BA2945C" w14:textId="1D3D91B6"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47224624" w14:textId="5E0BC144"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08E9C02D" w14:textId="040238DB"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0A7E43CF" w14:textId="644BD34B"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28FC1E4A" w14:textId="4BF5C4C1" w:rsidR="0079292D" w:rsidRPr="00E35B8C" w:rsidRDefault="001E6870"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1430" w:type="dxa"/>
            <w:vMerge/>
          </w:tcPr>
          <w:p w14:paraId="6B22B84C" w14:textId="77777777" w:rsidR="0079292D" w:rsidRPr="00E35B8C" w:rsidRDefault="0079292D"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49268624" w14:textId="77777777" w:rsidTr="00481E4D">
        <w:trPr>
          <w:jc w:val="center"/>
        </w:trPr>
        <w:tc>
          <w:tcPr>
            <w:tcW w:w="595" w:type="dxa"/>
            <w:vMerge w:val="restart"/>
          </w:tcPr>
          <w:p w14:paraId="1A10C985" w14:textId="11D3DC8E"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1.7</w:t>
            </w:r>
          </w:p>
        </w:tc>
        <w:tc>
          <w:tcPr>
            <w:tcW w:w="1719" w:type="dxa"/>
            <w:vMerge w:val="restart"/>
            <w:vAlign w:val="center"/>
          </w:tcPr>
          <w:p w14:paraId="066878FC"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02.53</w:t>
            </w:r>
          </w:p>
          <w:p w14:paraId="110FC2E5" w14:textId="54DEE79E"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Заключение договоров аренды муниципального имущества без проведения торгов для оказания спортивно-оздоровительных услуг, деятельности в области информационных технологий и связи, вспомогательной деятельности, связанной с перевозками, размещения детского, семейного кафе, использования под временное размещение спортсменов, тренеров, а также работающих в организациях, зарегистрированных на территории городского округа Люберцы Московской области</w:t>
            </w:r>
          </w:p>
        </w:tc>
        <w:tc>
          <w:tcPr>
            <w:tcW w:w="1232" w:type="dxa"/>
            <w:vMerge w:val="restart"/>
          </w:tcPr>
          <w:p w14:paraId="24B47AEC" w14:textId="4173E518"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3ADC7E43"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37E4919A" w14:textId="5E460488"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6B2A2CD" w14:textId="3F28C679"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E1C74DB" w14:textId="1A52ED78"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4BBBBFE" w14:textId="7A6CE271"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127CF38" w14:textId="3E37FEB0"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F459048" w14:textId="053286AD"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4ABCD43A" w14:textId="32CED2EC"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C64238" w:rsidRPr="00E35B8C" w14:paraId="644C0AD7" w14:textId="77777777" w:rsidTr="00C96AF0">
        <w:trPr>
          <w:jc w:val="center"/>
        </w:trPr>
        <w:tc>
          <w:tcPr>
            <w:tcW w:w="595" w:type="dxa"/>
            <w:vMerge/>
          </w:tcPr>
          <w:p w14:paraId="65F50172"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0345619D"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7BE666E"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E6C4BBF"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1BA2E1AA" w14:textId="7E653B10"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2B7F339" w14:textId="0C97D910"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5FAC1F2" w14:textId="386F0538"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FEF64DD" w14:textId="1627F6FC"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DFD472F" w14:textId="163AD985"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8A081D5" w14:textId="6AB7911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0A1A537"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2D92360B" w14:textId="77777777" w:rsidTr="00C96AF0">
        <w:trPr>
          <w:jc w:val="center"/>
        </w:trPr>
        <w:tc>
          <w:tcPr>
            <w:tcW w:w="595" w:type="dxa"/>
            <w:vMerge/>
          </w:tcPr>
          <w:p w14:paraId="5448CE78"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0825AECF"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8AFED2E"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02AB71C" w14:textId="4D2AAB2D" w:rsidR="00C64238" w:rsidRPr="00E35B8C" w:rsidRDefault="00C64238"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01BF65E6" w14:textId="1F460E0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6B4C8ED" w14:textId="5D94E0E2"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08CFFEF" w14:textId="33841CBD"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C43313A" w14:textId="6E4F41F1"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8C46582" w14:textId="71A1BF19"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1771B59" w14:textId="652D085B"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160E731"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08C991DC" w14:textId="77777777" w:rsidTr="00C96AF0">
        <w:trPr>
          <w:jc w:val="center"/>
        </w:trPr>
        <w:tc>
          <w:tcPr>
            <w:tcW w:w="595" w:type="dxa"/>
            <w:vMerge/>
          </w:tcPr>
          <w:p w14:paraId="5D30058F"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16521652"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62EF352"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2397F16"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62CD30DA" w14:textId="0BA6890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4D80E6F" w14:textId="0EE31EE5"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FAEA01A" w14:textId="3A24F2C3"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940CEF4" w14:textId="3681E5D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6502163" w14:textId="305AB854"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B1D9607" w14:textId="235E3ED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591153D2"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C64238" w:rsidRPr="00E35B8C" w14:paraId="421C91CA" w14:textId="77777777" w:rsidTr="00C96AF0">
        <w:trPr>
          <w:jc w:val="center"/>
        </w:trPr>
        <w:tc>
          <w:tcPr>
            <w:tcW w:w="595" w:type="dxa"/>
            <w:vMerge/>
          </w:tcPr>
          <w:p w14:paraId="37ED4DFC"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5D584B4"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B50C429"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4821969" w14:textId="77777777" w:rsidR="00C64238" w:rsidRPr="00E35B8C" w:rsidRDefault="00C6423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7E1593AD" w14:textId="719D8D2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CCF5F71" w14:textId="443D0335"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A8D34D0" w14:textId="73B0F3C6"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62FE354" w14:textId="6684E5DE"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6311091" w14:textId="13736811"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35558AD" w14:textId="4D6C15AA"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3C37C20F" w14:textId="77777777" w:rsidR="00C64238" w:rsidRPr="00E35B8C" w:rsidRDefault="00C6423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25981A87" w14:textId="77777777" w:rsidTr="00C96AF0">
        <w:trPr>
          <w:jc w:val="center"/>
        </w:trPr>
        <w:tc>
          <w:tcPr>
            <w:tcW w:w="595" w:type="dxa"/>
            <w:vMerge/>
          </w:tcPr>
          <w:p w14:paraId="5D11D224"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tcPr>
          <w:p w14:paraId="0FB78E2A" w14:textId="725E2DF2" w:rsidR="002B7DC7" w:rsidRPr="00E35B8C" w:rsidRDefault="002B7DC7" w:rsidP="00DB5FE9">
            <w:pPr>
              <w:spacing w:before="60"/>
              <w:ind w:left="-57" w:right="-57"/>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Количество заключенных договоров аренды </w:t>
            </w:r>
            <w:r w:rsidRPr="00E35B8C">
              <w:rPr>
                <w:rFonts w:ascii="Arial" w:hAnsi="Arial" w:cs="Arial"/>
                <w:sz w:val="24"/>
                <w:szCs w:val="24"/>
              </w:rPr>
              <w:t xml:space="preserve"> </w:t>
            </w:r>
            <w:r w:rsidRPr="00E35B8C">
              <w:rPr>
                <w:rFonts w:ascii="Arial" w:eastAsia="Times New Roman" w:hAnsi="Arial" w:cs="Arial"/>
                <w:sz w:val="24"/>
                <w:szCs w:val="24"/>
                <w:lang w:eastAsia="ru-RU"/>
              </w:rPr>
              <w:t>муниципального имущества без проведения торгов, единиц</w:t>
            </w:r>
          </w:p>
        </w:tc>
        <w:tc>
          <w:tcPr>
            <w:tcW w:w="1232" w:type="dxa"/>
            <w:vMerge w:val="restart"/>
          </w:tcPr>
          <w:p w14:paraId="0FD5A7F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129A80BC"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4C496E62"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381C8762"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39829604"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2037A93B"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61C1E201" w14:textId="12640BC9"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893CF24"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6608364C" w14:textId="397E7E95"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360764E9"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6417FE10" w14:textId="54B6FF75"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7502AC0"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077AA0B4" w14:textId="3984F24C"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0673DAA8"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0F554E" w:rsidRPr="00E35B8C" w14:paraId="68A8AD64" w14:textId="77777777" w:rsidTr="00C96AF0">
        <w:trPr>
          <w:jc w:val="center"/>
        </w:trPr>
        <w:tc>
          <w:tcPr>
            <w:tcW w:w="595" w:type="dxa"/>
            <w:vMerge/>
          </w:tcPr>
          <w:p w14:paraId="573E690F" w14:textId="77777777" w:rsidR="000F554E" w:rsidRPr="00E35B8C" w:rsidRDefault="000F554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10515140" w14:textId="77777777" w:rsidR="000F554E" w:rsidRPr="00E35B8C" w:rsidRDefault="000F554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AA6ADD6" w14:textId="77777777" w:rsidR="000F554E" w:rsidRPr="00E35B8C" w:rsidRDefault="000F554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0767BD51" w14:textId="77777777" w:rsidR="000F554E" w:rsidRPr="00E35B8C" w:rsidRDefault="000F554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31D68659"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DECC779"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4FAD16D7"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3E52248D"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70510505"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6F3A7BD0"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31ACC317"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BC50BD1"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61632F2F"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35160B3F"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29BA3C51"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0F554E" w:rsidRPr="00E35B8C" w14:paraId="1DA9E058" w14:textId="77777777" w:rsidTr="00C96AF0">
        <w:trPr>
          <w:jc w:val="center"/>
        </w:trPr>
        <w:tc>
          <w:tcPr>
            <w:tcW w:w="595" w:type="dxa"/>
            <w:vMerge/>
          </w:tcPr>
          <w:p w14:paraId="2A10B77C" w14:textId="77777777" w:rsidR="000F554E" w:rsidRPr="00E35B8C" w:rsidRDefault="000F554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5E5BE7F0" w14:textId="77777777" w:rsidR="000F554E" w:rsidRPr="00E35B8C" w:rsidRDefault="000F554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6DDBE81" w14:textId="77777777" w:rsidR="000F554E" w:rsidRPr="00E35B8C" w:rsidRDefault="000F554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03E205F3" w14:textId="77777777" w:rsidR="000F554E" w:rsidRPr="00E35B8C" w:rsidRDefault="000F554E"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110AFFC4" w14:textId="10AEF3C1"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w:t>
            </w:r>
          </w:p>
        </w:tc>
        <w:tc>
          <w:tcPr>
            <w:tcW w:w="914" w:type="dxa"/>
          </w:tcPr>
          <w:p w14:paraId="6E02B66D" w14:textId="33170ED1"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791D6496" w14:textId="16A04690"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77A8CB65" w14:textId="1DBFC59A"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18FDA1A" w14:textId="610C5CC4"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26AEED64" w14:textId="324FB168"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1FD5D5EB" w14:textId="3655B355"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697C61E0" w14:textId="10CD8179"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63C3AF7B" w14:textId="36ECBE46"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652FEB1B" w14:textId="334C4990" w:rsidR="000F554E" w:rsidRPr="00E35B8C" w:rsidRDefault="00DD3291"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1430" w:type="dxa"/>
            <w:vMerge/>
          </w:tcPr>
          <w:p w14:paraId="7A5B5A73" w14:textId="77777777" w:rsidR="000F554E" w:rsidRPr="00E35B8C" w:rsidRDefault="000F554E"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76AD8" w:rsidRPr="00E35B8C" w14:paraId="7BD1502C" w14:textId="77777777" w:rsidTr="00481E4D">
        <w:trPr>
          <w:jc w:val="center"/>
        </w:trPr>
        <w:tc>
          <w:tcPr>
            <w:tcW w:w="595" w:type="dxa"/>
            <w:vMerge w:val="restart"/>
          </w:tcPr>
          <w:p w14:paraId="5241711B" w14:textId="33E4FFE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1.8</w:t>
            </w:r>
          </w:p>
        </w:tc>
        <w:tc>
          <w:tcPr>
            <w:tcW w:w="1719" w:type="dxa"/>
            <w:vMerge w:val="restart"/>
            <w:vAlign w:val="center"/>
          </w:tcPr>
          <w:p w14:paraId="4A3C52D6" w14:textId="77777777" w:rsidR="00F76AD8" w:rsidRPr="00E35B8C" w:rsidRDefault="00F76AD8" w:rsidP="00DB5FE9">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02.54</w:t>
            </w:r>
          </w:p>
          <w:p w14:paraId="339D01EF" w14:textId="0591ECF6" w:rsidR="00F76AD8" w:rsidRPr="00E35B8C" w:rsidRDefault="00F76AD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Предоставление муниципальной преференции в части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без проведения торгов</w:t>
            </w:r>
          </w:p>
        </w:tc>
        <w:tc>
          <w:tcPr>
            <w:tcW w:w="1232" w:type="dxa"/>
            <w:vMerge w:val="restart"/>
          </w:tcPr>
          <w:p w14:paraId="29600199" w14:textId="1628A98E"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632A00E7" w14:textId="77777777" w:rsidR="00F76AD8" w:rsidRPr="00E35B8C" w:rsidRDefault="00F76AD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5D719235" w14:textId="051166F4"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902D17F" w14:textId="07A74861"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C2BD19A" w14:textId="37906B62"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814B9F8" w14:textId="3A7466A5"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E2F1B56" w14:textId="1E928BD4"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0388D95" w14:textId="770B0D38"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049C50B8" w14:textId="271171B9"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F76AD8" w:rsidRPr="00E35B8C" w14:paraId="5DE279D6" w14:textId="77777777" w:rsidTr="00C96AF0">
        <w:trPr>
          <w:jc w:val="center"/>
        </w:trPr>
        <w:tc>
          <w:tcPr>
            <w:tcW w:w="595" w:type="dxa"/>
            <w:vMerge/>
          </w:tcPr>
          <w:p w14:paraId="27FDA411"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488BF239" w14:textId="77777777" w:rsidR="00F76AD8" w:rsidRPr="00E35B8C" w:rsidRDefault="00F76AD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BD84A93"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3B1C962" w14:textId="77777777" w:rsidR="00F76AD8" w:rsidRPr="00E35B8C" w:rsidRDefault="00F76AD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0687A898" w14:textId="7E0708F0"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D5B8997" w14:textId="6EEED918"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BBA2C70" w14:textId="5C0B5BF0"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047A293" w14:textId="3AD2E785"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734ABBC" w14:textId="4808B148"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AAD05F8" w14:textId="1085FA71"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4ACAB730"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76AD8" w:rsidRPr="00E35B8C" w14:paraId="1856D74F" w14:textId="77777777" w:rsidTr="00C96AF0">
        <w:trPr>
          <w:jc w:val="center"/>
        </w:trPr>
        <w:tc>
          <w:tcPr>
            <w:tcW w:w="595" w:type="dxa"/>
            <w:vMerge/>
          </w:tcPr>
          <w:p w14:paraId="5468F8EF"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5A22BBC5" w14:textId="77777777" w:rsidR="00F76AD8" w:rsidRPr="00E35B8C" w:rsidRDefault="00F76AD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18A5155"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25ED869" w14:textId="07394A54" w:rsidR="00F76AD8" w:rsidRPr="00E35B8C" w:rsidRDefault="00F76AD8"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7BA10644" w14:textId="7EE56803"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B7A470A" w14:textId="41D42650"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D043541" w14:textId="02CEA235"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57BEABC" w14:textId="4C31883F"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DE90C41" w14:textId="2344AD2F"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0881147" w14:textId="1CB4BBD1"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1F0B876B"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76AD8" w:rsidRPr="00E35B8C" w14:paraId="4E5F14E2" w14:textId="77777777" w:rsidTr="00C96AF0">
        <w:trPr>
          <w:jc w:val="center"/>
        </w:trPr>
        <w:tc>
          <w:tcPr>
            <w:tcW w:w="595" w:type="dxa"/>
            <w:vMerge/>
          </w:tcPr>
          <w:p w14:paraId="568EB775"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3C20E177" w14:textId="77777777" w:rsidR="00F76AD8" w:rsidRPr="00E35B8C" w:rsidRDefault="00F76AD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4766387"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CD50EF4" w14:textId="77777777" w:rsidR="00F76AD8" w:rsidRPr="00E35B8C" w:rsidRDefault="00F76AD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74AB8978" w14:textId="5C960F4D"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3C5B0D5" w14:textId="03D5D6AA"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21DDF7B" w14:textId="3D98FB7E"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F132E26" w14:textId="30F4F268"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DDE580D" w14:textId="40044D42"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5E4B8F3" w14:textId="0014AFC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2980E07"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76AD8" w:rsidRPr="00E35B8C" w14:paraId="294C6603" w14:textId="77777777" w:rsidTr="00C96AF0">
        <w:trPr>
          <w:jc w:val="center"/>
        </w:trPr>
        <w:tc>
          <w:tcPr>
            <w:tcW w:w="595" w:type="dxa"/>
            <w:vMerge/>
          </w:tcPr>
          <w:p w14:paraId="30B10323"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11D211CF" w14:textId="77777777" w:rsidR="00F76AD8" w:rsidRPr="00E35B8C" w:rsidRDefault="00F76AD8"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301FF9A"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3EB782C6" w14:textId="77777777" w:rsidR="00F76AD8" w:rsidRPr="00E35B8C" w:rsidRDefault="00F76AD8"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2120B8E1" w14:textId="34A80DC1"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F614622" w14:textId="2E248240"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1CC819C" w14:textId="49A5B042"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D950FDF" w14:textId="7467BA1A"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A8E9B74" w14:textId="4A5B6763"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BEE88E1" w14:textId="2F9A2931"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9061479" w14:textId="77777777" w:rsidR="00F76AD8" w:rsidRPr="00E35B8C" w:rsidRDefault="00F76AD8"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1722395D" w14:textId="77777777" w:rsidTr="00C96AF0">
        <w:trPr>
          <w:jc w:val="center"/>
        </w:trPr>
        <w:tc>
          <w:tcPr>
            <w:tcW w:w="595" w:type="dxa"/>
            <w:vMerge/>
          </w:tcPr>
          <w:p w14:paraId="72F244D2"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tcPr>
          <w:p w14:paraId="53473448" w14:textId="717D0B40" w:rsidR="002B7DC7" w:rsidRPr="00E35B8C" w:rsidRDefault="002B7DC7" w:rsidP="00DB5FE9">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Количество заключенных договоров 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 единиц</w:t>
            </w:r>
          </w:p>
        </w:tc>
        <w:tc>
          <w:tcPr>
            <w:tcW w:w="1232" w:type="dxa"/>
            <w:vMerge w:val="restart"/>
          </w:tcPr>
          <w:p w14:paraId="6DADA211"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392F664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6A748930"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13BFE1E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4349871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6DE48C79"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76CFB3EC" w14:textId="73EDF9A9"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56E6E93"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193664A4" w14:textId="1894B800"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3229D626"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56BF9D73" w14:textId="0A093B43"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08C9C56C"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1008359F" w14:textId="3FA76CE4"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25FDDD5F"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EF3EAC" w:rsidRPr="00E35B8C" w14:paraId="07197468" w14:textId="77777777" w:rsidTr="00C96AF0">
        <w:trPr>
          <w:jc w:val="center"/>
        </w:trPr>
        <w:tc>
          <w:tcPr>
            <w:tcW w:w="595" w:type="dxa"/>
            <w:vMerge/>
          </w:tcPr>
          <w:p w14:paraId="16FF72F0" w14:textId="77777777" w:rsidR="00EF3EAC" w:rsidRPr="00E35B8C" w:rsidRDefault="00EF3EA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60E925F8" w14:textId="77777777" w:rsidR="00EF3EAC" w:rsidRPr="00E35B8C" w:rsidRDefault="00EF3EA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6B62918E" w14:textId="77777777" w:rsidR="00EF3EAC" w:rsidRPr="00E35B8C" w:rsidRDefault="00EF3EA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3F76D518" w14:textId="77777777" w:rsidR="00EF3EAC" w:rsidRPr="00E35B8C" w:rsidRDefault="00EF3EA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4CD9D1C2"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B50E9B9"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4A234DC6"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476B9087"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04945E98"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4AFD8EA3"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7C55DD80"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051F72FC"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228AEE36"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6E15E17"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4EE37557"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F3EAC" w:rsidRPr="00E35B8C" w14:paraId="16B80C19" w14:textId="77777777" w:rsidTr="00C96AF0">
        <w:trPr>
          <w:jc w:val="center"/>
        </w:trPr>
        <w:tc>
          <w:tcPr>
            <w:tcW w:w="595" w:type="dxa"/>
            <w:vMerge/>
          </w:tcPr>
          <w:p w14:paraId="76937F89" w14:textId="77777777" w:rsidR="00EF3EAC" w:rsidRPr="00E35B8C" w:rsidRDefault="00EF3EA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1390AF19" w14:textId="77777777" w:rsidR="00EF3EAC" w:rsidRPr="00E35B8C" w:rsidRDefault="00EF3EA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099FD2B" w14:textId="77777777" w:rsidR="00EF3EAC" w:rsidRPr="00E35B8C" w:rsidRDefault="00EF3EA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1E921F1C" w14:textId="77777777" w:rsidR="00EF3EAC" w:rsidRPr="00E35B8C" w:rsidRDefault="00EF3EA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66C02965" w14:textId="0B0559A4"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10</w:t>
            </w:r>
          </w:p>
        </w:tc>
        <w:tc>
          <w:tcPr>
            <w:tcW w:w="914" w:type="dxa"/>
          </w:tcPr>
          <w:p w14:paraId="7500F8AE" w14:textId="136E82A7"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4151281E" w14:textId="1196FD10"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17CD8F1" w14:textId="687711B9"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0D9B91C9" w14:textId="3AEFC7EA"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243485A4" w14:textId="1BD53074"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0DF7B235" w14:textId="5CB0A0D0"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727C559F" w14:textId="7F16411F"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26EDA1B6" w14:textId="13CD423E"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05617ACB" w14:textId="4473014A" w:rsidR="00EF3EAC" w:rsidRPr="00E35B8C" w:rsidRDefault="0001507A"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1430" w:type="dxa"/>
            <w:vMerge/>
          </w:tcPr>
          <w:p w14:paraId="07B06FA7" w14:textId="77777777" w:rsidR="00EF3EAC" w:rsidRPr="00E35B8C" w:rsidRDefault="00EF3EA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75B5FC99" w14:textId="77777777" w:rsidTr="00C96AF0">
        <w:trPr>
          <w:jc w:val="center"/>
        </w:trPr>
        <w:tc>
          <w:tcPr>
            <w:tcW w:w="595" w:type="dxa"/>
            <w:vMerge w:val="restart"/>
          </w:tcPr>
          <w:p w14:paraId="2DB4D7ED" w14:textId="167D7D86"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1.9</w:t>
            </w:r>
          </w:p>
        </w:tc>
        <w:tc>
          <w:tcPr>
            <w:tcW w:w="1719" w:type="dxa"/>
            <w:vMerge w:val="restart"/>
          </w:tcPr>
          <w:p w14:paraId="6A1802D1"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02.55</w:t>
            </w:r>
          </w:p>
          <w:p w14:paraId="0DCC6575" w14:textId="7F33322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w:t>
            </w:r>
          </w:p>
        </w:tc>
        <w:tc>
          <w:tcPr>
            <w:tcW w:w="1232" w:type="dxa"/>
            <w:vMerge w:val="restart"/>
          </w:tcPr>
          <w:p w14:paraId="755D027B" w14:textId="30FD6C4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0C3525BE"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6DF5A3A4" w14:textId="12D347EF"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0393BE92" w14:textId="4E7B6088"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602A168" w14:textId="6E3330E6"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DF6FFBA" w14:textId="3CE7CC2F"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7BD6075" w14:textId="2390FED1"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72A32D5" w14:textId="0C8C664E"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38ECF669" w14:textId="11F8E7AE"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405C7C" w:rsidRPr="00E35B8C" w14:paraId="7E25637B" w14:textId="77777777" w:rsidTr="00C96AF0">
        <w:trPr>
          <w:jc w:val="center"/>
        </w:trPr>
        <w:tc>
          <w:tcPr>
            <w:tcW w:w="595" w:type="dxa"/>
            <w:vMerge/>
          </w:tcPr>
          <w:p w14:paraId="61A86D58"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1577BB3D"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2D56C6B6"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5120CC1"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508043BF" w14:textId="013D71AA"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3B3C522" w14:textId="2D3E4A7F"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29EA5E3" w14:textId="49BCA568"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B4EA499" w14:textId="65225FC2"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30D3EBA" w14:textId="72C076E1"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E2C3872" w14:textId="5C9D9B09"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217E1CD9"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5E2B7744" w14:textId="77777777" w:rsidTr="00C96AF0">
        <w:trPr>
          <w:jc w:val="center"/>
        </w:trPr>
        <w:tc>
          <w:tcPr>
            <w:tcW w:w="595" w:type="dxa"/>
            <w:vMerge/>
          </w:tcPr>
          <w:p w14:paraId="7B665DCA"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129152E"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01E56DC"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66F704E5" w14:textId="5F461E6E" w:rsidR="00405C7C" w:rsidRPr="00E35B8C" w:rsidRDefault="00405C7C"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2D83B044" w14:textId="25518781"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300DE9D6" w14:textId="43C83488"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0D07503" w14:textId="729428FC"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825A564" w14:textId="38F534BF"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746DB19" w14:textId="31F55E20"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4502BF7" w14:textId="2D28CA31"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22B3936D"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7D9AD74D" w14:textId="77777777" w:rsidTr="00C96AF0">
        <w:trPr>
          <w:jc w:val="center"/>
        </w:trPr>
        <w:tc>
          <w:tcPr>
            <w:tcW w:w="595" w:type="dxa"/>
            <w:vMerge/>
          </w:tcPr>
          <w:p w14:paraId="448B4E29"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F42484C"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CDC5770"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C1336A2"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1823C19E" w14:textId="10E1881B"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EC778EE" w14:textId="372F202B"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5771495" w14:textId="25F1D97B"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45D74F7" w14:textId="4A30FE94"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05D0399" w14:textId="54A344C3"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B5FAC39" w14:textId="1691D43E"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05EBD8E"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1DF2E9CB" w14:textId="77777777" w:rsidTr="00C96AF0">
        <w:trPr>
          <w:jc w:val="center"/>
        </w:trPr>
        <w:tc>
          <w:tcPr>
            <w:tcW w:w="595" w:type="dxa"/>
            <w:vMerge/>
          </w:tcPr>
          <w:p w14:paraId="38429717"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6DAB1968"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7FA92A1"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2D82166"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78862A02" w14:textId="73881B79"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E067467" w14:textId="4792DFB3"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8AC7FFD" w14:textId="689CC1D9"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CB6EE51" w14:textId="60C58A48"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0E1785C" w14:textId="1556CDF1"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4D34094" w14:textId="3E274B9A"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676161D4"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3FD1E18F" w14:textId="77777777" w:rsidTr="00C96AF0">
        <w:trPr>
          <w:jc w:val="center"/>
        </w:trPr>
        <w:tc>
          <w:tcPr>
            <w:tcW w:w="595" w:type="dxa"/>
            <w:vMerge/>
          </w:tcPr>
          <w:p w14:paraId="0AFFDA2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tcPr>
          <w:p w14:paraId="1461CA7D" w14:textId="2BEC53C3" w:rsidR="002B7DC7" w:rsidRPr="00E35B8C" w:rsidRDefault="002B7DC7" w:rsidP="00DB5FE9">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Количество заключенных договоров аренды на новый срок, единиц</w:t>
            </w:r>
          </w:p>
        </w:tc>
        <w:tc>
          <w:tcPr>
            <w:tcW w:w="1232" w:type="dxa"/>
            <w:vMerge w:val="restart"/>
          </w:tcPr>
          <w:p w14:paraId="06A1E499"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0BCB6421"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14CCEF5A"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15070D5D"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4A986F11"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565EE70A"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54E9C78D" w14:textId="11D23D35"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3B12857C"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2799470A" w14:textId="5097B64B"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1BCCDB1A"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3E4703CE" w14:textId="1CFE3915"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46EBDA22"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4569C004" w14:textId="611C21A4"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04F82C8D"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6C1E17" w:rsidRPr="00E35B8C" w14:paraId="2A05F522" w14:textId="77777777" w:rsidTr="00C96AF0">
        <w:trPr>
          <w:jc w:val="center"/>
        </w:trPr>
        <w:tc>
          <w:tcPr>
            <w:tcW w:w="595" w:type="dxa"/>
            <w:vMerge/>
          </w:tcPr>
          <w:p w14:paraId="71C6F799"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7915A1D0"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DEDA4DE"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30DABFAD"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52F82052"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3FCC6C7"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636283BA"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556462B1"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072AFE44"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176921A4"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373C4720"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E817975"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681D4762"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6485830"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606BFE41"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C1E17" w:rsidRPr="00E35B8C" w14:paraId="7F736ACA" w14:textId="77777777" w:rsidTr="00C96AF0">
        <w:trPr>
          <w:jc w:val="center"/>
        </w:trPr>
        <w:tc>
          <w:tcPr>
            <w:tcW w:w="595" w:type="dxa"/>
            <w:vMerge/>
          </w:tcPr>
          <w:p w14:paraId="4199D3F2"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4564C667"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461C2EF1"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42419F01"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6A7DBFD4" w14:textId="001CFBA5"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31</w:t>
            </w:r>
          </w:p>
        </w:tc>
        <w:tc>
          <w:tcPr>
            <w:tcW w:w="914" w:type="dxa"/>
          </w:tcPr>
          <w:p w14:paraId="75351961" w14:textId="3277964A"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111B97A0" w14:textId="30CD75EB"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A94927D" w14:textId="55317476"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60C4BC8B" w14:textId="654DC6A1"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7682195A" w14:textId="73CA00AD"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7813915F" w14:textId="2788E629"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w:t>
            </w:r>
          </w:p>
        </w:tc>
        <w:tc>
          <w:tcPr>
            <w:tcW w:w="914" w:type="dxa"/>
          </w:tcPr>
          <w:p w14:paraId="21BCD722" w14:textId="49F2695E"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w:t>
            </w:r>
          </w:p>
        </w:tc>
        <w:tc>
          <w:tcPr>
            <w:tcW w:w="914" w:type="dxa"/>
          </w:tcPr>
          <w:p w14:paraId="6496034C" w14:textId="73C11702"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6A09738B" w14:textId="519C9C17" w:rsidR="006C1E17" w:rsidRPr="00E35B8C" w:rsidRDefault="00647D53"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23</w:t>
            </w:r>
          </w:p>
        </w:tc>
        <w:tc>
          <w:tcPr>
            <w:tcW w:w="1430" w:type="dxa"/>
            <w:vMerge/>
          </w:tcPr>
          <w:p w14:paraId="07A27BC8"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2F956EA1" w14:textId="77777777" w:rsidTr="00C96AF0">
        <w:trPr>
          <w:jc w:val="center"/>
        </w:trPr>
        <w:tc>
          <w:tcPr>
            <w:tcW w:w="595" w:type="dxa"/>
            <w:vMerge w:val="restart"/>
          </w:tcPr>
          <w:p w14:paraId="09D4BDFF" w14:textId="713EAAF0"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1.10</w:t>
            </w:r>
          </w:p>
        </w:tc>
        <w:tc>
          <w:tcPr>
            <w:tcW w:w="1719" w:type="dxa"/>
            <w:vMerge w:val="restart"/>
          </w:tcPr>
          <w:p w14:paraId="0D6C1FD1"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Мероприятие 02.56</w:t>
            </w:r>
          </w:p>
          <w:p w14:paraId="4189A7CB" w14:textId="69A581A9"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Предоставление самозанятым гражданам имущества в аренду без проведения торгов</w:t>
            </w:r>
          </w:p>
        </w:tc>
        <w:tc>
          <w:tcPr>
            <w:tcW w:w="1232" w:type="dxa"/>
            <w:vMerge w:val="restart"/>
          </w:tcPr>
          <w:p w14:paraId="58F6ED83" w14:textId="052FA268"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01.01.2026 – 31.12.2030</w:t>
            </w:r>
          </w:p>
        </w:tc>
        <w:tc>
          <w:tcPr>
            <w:tcW w:w="1585" w:type="dxa"/>
          </w:tcPr>
          <w:p w14:paraId="1402A178"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43F93B21" w14:textId="4A3E1E85"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4B5E4637" w14:textId="4C25B62C"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AB89507" w14:textId="5DCA985D"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63A20B6" w14:textId="40441495"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F05A0A3" w14:textId="0ED66815"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5F061BC" w14:textId="526399D6"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val="restart"/>
          </w:tcPr>
          <w:p w14:paraId="11E23EF1" w14:textId="01320280"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405C7C" w:rsidRPr="00E35B8C" w14:paraId="35BD1804" w14:textId="77777777" w:rsidTr="00C96AF0">
        <w:trPr>
          <w:jc w:val="center"/>
        </w:trPr>
        <w:tc>
          <w:tcPr>
            <w:tcW w:w="595" w:type="dxa"/>
            <w:vMerge/>
          </w:tcPr>
          <w:p w14:paraId="12C1F07B"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353357EE"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0DC1169D"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38D2DA5"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1A1CFE04" w14:textId="52118706"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6549A895" w14:textId="0575DAAF"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5D540C2" w14:textId="15531576"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1222A24" w14:textId="2F6B17F3"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6B794D9" w14:textId="3A829514"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BD626B8" w14:textId="3E9DE4E6"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31982B2C"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696E4D9E" w14:textId="77777777" w:rsidTr="00C96AF0">
        <w:trPr>
          <w:jc w:val="center"/>
        </w:trPr>
        <w:tc>
          <w:tcPr>
            <w:tcW w:w="595" w:type="dxa"/>
            <w:vMerge/>
          </w:tcPr>
          <w:p w14:paraId="324F33E9"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23873F0C"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68A7B31"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9A4B362" w14:textId="46681955" w:rsidR="00405C7C" w:rsidRPr="00E35B8C" w:rsidRDefault="00405C7C"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1E82935D" w14:textId="4A633414"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25C2BAF" w14:textId="5AD1CC04"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5048454" w14:textId="3D8C8CBF"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9558DB7" w14:textId="54004650"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22A816A" w14:textId="29965D7B"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3B3BAD7" w14:textId="088CF92D"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0113A359"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20C8F115" w14:textId="77777777" w:rsidTr="00C96AF0">
        <w:trPr>
          <w:jc w:val="center"/>
        </w:trPr>
        <w:tc>
          <w:tcPr>
            <w:tcW w:w="595" w:type="dxa"/>
            <w:vMerge/>
          </w:tcPr>
          <w:p w14:paraId="47A4A0C2"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11B8092C"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C449687"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4E4FA610"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60A298AA" w14:textId="233FDD62"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8C79E54" w14:textId="641CCE9E"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D11DDEB" w14:textId="402F7152"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17B85AB" w14:textId="771B1C2B"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AC3D05A" w14:textId="6614A5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751D07BA" w14:textId="411CAC35"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5BE4E26"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660911E2" w14:textId="77777777" w:rsidTr="00C96AF0">
        <w:trPr>
          <w:jc w:val="center"/>
        </w:trPr>
        <w:tc>
          <w:tcPr>
            <w:tcW w:w="595" w:type="dxa"/>
            <w:vMerge/>
          </w:tcPr>
          <w:p w14:paraId="57D56E0C"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tcPr>
          <w:p w14:paraId="31EB9DC6"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37107F7C"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0EF787A0"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491AB4DB" w14:textId="04074F44"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20990416" w14:textId="2778874C"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293E8142" w14:textId="55EB2CCD"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DF17C78" w14:textId="3A22852C"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440E9FA" w14:textId="595BB483"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95CE241" w14:textId="2E28E30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1B60A790"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B7DC7" w:rsidRPr="00E35B8C" w14:paraId="4223195C" w14:textId="77777777" w:rsidTr="00C96AF0">
        <w:trPr>
          <w:jc w:val="center"/>
        </w:trPr>
        <w:tc>
          <w:tcPr>
            <w:tcW w:w="595" w:type="dxa"/>
            <w:vMerge/>
          </w:tcPr>
          <w:p w14:paraId="04FFEB63"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719" w:type="dxa"/>
            <w:vMerge w:val="restart"/>
          </w:tcPr>
          <w:p w14:paraId="68F5F819" w14:textId="34F41A56" w:rsidR="002B7DC7" w:rsidRPr="00E35B8C" w:rsidRDefault="002B7DC7" w:rsidP="00DB5FE9">
            <w:pPr>
              <w:widowControl w:val="0"/>
              <w:autoSpaceDE w:val="0"/>
              <w:autoSpaceDN w:val="0"/>
              <w:spacing w:before="60"/>
              <w:ind w:left="0"/>
              <w:rPr>
                <w:rFonts w:ascii="Arial" w:eastAsia="Times New Roman" w:hAnsi="Arial" w:cs="Arial"/>
                <w:sz w:val="24"/>
                <w:szCs w:val="24"/>
                <w:lang w:eastAsia="ru-RU"/>
              </w:rPr>
            </w:pPr>
            <w:r w:rsidRPr="00E35B8C">
              <w:rPr>
                <w:rFonts w:ascii="Arial" w:eastAsia="Times New Roman" w:hAnsi="Arial" w:cs="Arial"/>
                <w:sz w:val="24"/>
                <w:szCs w:val="24"/>
                <w:lang w:eastAsia="ru-RU"/>
              </w:rPr>
              <w:t>Количество заключенных договоров аренды  с самозанятыми гражданами, единиц</w:t>
            </w:r>
          </w:p>
        </w:tc>
        <w:tc>
          <w:tcPr>
            <w:tcW w:w="1232" w:type="dxa"/>
            <w:vMerge w:val="restart"/>
          </w:tcPr>
          <w:p w14:paraId="3F3BCDB2"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1585" w:type="dxa"/>
            <w:vMerge w:val="restart"/>
          </w:tcPr>
          <w:p w14:paraId="744EEDBE"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c>
          <w:tcPr>
            <w:tcW w:w="914" w:type="dxa"/>
            <w:vMerge w:val="restart"/>
          </w:tcPr>
          <w:p w14:paraId="13038830"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Всего</w:t>
            </w:r>
          </w:p>
        </w:tc>
        <w:tc>
          <w:tcPr>
            <w:tcW w:w="914" w:type="dxa"/>
            <w:vMerge w:val="restart"/>
          </w:tcPr>
          <w:p w14:paraId="098C5E27"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Итого 2026 год</w:t>
            </w:r>
          </w:p>
        </w:tc>
        <w:tc>
          <w:tcPr>
            <w:tcW w:w="3656" w:type="dxa"/>
            <w:gridSpan w:val="4"/>
          </w:tcPr>
          <w:p w14:paraId="6904A0EF"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В том числе:</w:t>
            </w:r>
          </w:p>
        </w:tc>
        <w:tc>
          <w:tcPr>
            <w:tcW w:w="914" w:type="dxa"/>
            <w:vMerge w:val="restart"/>
          </w:tcPr>
          <w:p w14:paraId="05ADDBC8"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2027</w:t>
            </w:r>
          </w:p>
          <w:p w14:paraId="719ED573" w14:textId="79D54D09"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702F084"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2028</w:t>
            </w:r>
          </w:p>
          <w:p w14:paraId="756F9ACE" w14:textId="36D1B399"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2D117253"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2029</w:t>
            </w:r>
          </w:p>
          <w:p w14:paraId="5592BEC1" w14:textId="115BAADA"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914" w:type="dxa"/>
            <w:vMerge w:val="restart"/>
          </w:tcPr>
          <w:p w14:paraId="5DAAEEA4" w14:textId="77777777" w:rsidR="002B7DC7" w:rsidRPr="00E35B8C"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2030</w:t>
            </w:r>
          </w:p>
          <w:p w14:paraId="79ACDDEF" w14:textId="0191F6D4"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год</w:t>
            </w:r>
          </w:p>
        </w:tc>
        <w:tc>
          <w:tcPr>
            <w:tcW w:w="1430" w:type="dxa"/>
            <w:vMerge w:val="restart"/>
          </w:tcPr>
          <w:p w14:paraId="77CB0245" w14:textId="77777777" w:rsidR="002B7DC7" w:rsidRPr="00E35B8C" w:rsidRDefault="002B7DC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6C1E17" w:rsidRPr="00E35B8C" w14:paraId="3E0D3A43" w14:textId="77777777" w:rsidTr="00C96AF0">
        <w:trPr>
          <w:jc w:val="center"/>
        </w:trPr>
        <w:tc>
          <w:tcPr>
            <w:tcW w:w="595" w:type="dxa"/>
            <w:vMerge/>
          </w:tcPr>
          <w:p w14:paraId="5790C7D8"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684F991C"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50B1B9BD"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4D2F5715"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vMerge/>
          </w:tcPr>
          <w:p w14:paraId="2C2CAF26"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49481B92"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tcPr>
          <w:p w14:paraId="6E5696EA"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квартал</w:t>
            </w:r>
          </w:p>
        </w:tc>
        <w:tc>
          <w:tcPr>
            <w:tcW w:w="914" w:type="dxa"/>
          </w:tcPr>
          <w:p w14:paraId="0AE877E9"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 полугодие</w:t>
            </w:r>
          </w:p>
        </w:tc>
        <w:tc>
          <w:tcPr>
            <w:tcW w:w="914" w:type="dxa"/>
          </w:tcPr>
          <w:p w14:paraId="134CE483"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9 месяцев</w:t>
            </w:r>
          </w:p>
        </w:tc>
        <w:tc>
          <w:tcPr>
            <w:tcW w:w="914" w:type="dxa"/>
          </w:tcPr>
          <w:p w14:paraId="07E73848"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12 месяцев</w:t>
            </w:r>
          </w:p>
        </w:tc>
        <w:tc>
          <w:tcPr>
            <w:tcW w:w="914" w:type="dxa"/>
            <w:vMerge/>
          </w:tcPr>
          <w:p w14:paraId="4C66C898"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E2A5007"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584CEA18"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14" w:type="dxa"/>
            <w:vMerge/>
          </w:tcPr>
          <w:p w14:paraId="19BD747C"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430" w:type="dxa"/>
            <w:vMerge/>
          </w:tcPr>
          <w:p w14:paraId="142A83C1"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C1E17" w:rsidRPr="00E35B8C" w14:paraId="727908A2" w14:textId="77777777" w:rsidTr="00C96AF0">
        <w:trPr>
          <w:jc w:val="center"/>
        </w:trPr>
        <w:tc>
          <w:tcPr>
            <w:tcW w:w="595" w:type="dxa"/>
            <w:vMerge/>
          </w:tcPr>
          <w:p w14:paraId="1C80EA31"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719" w:type="dxa"/>
            <w:vMerge/>
          </w:tcPr>
          <w:p w14:paraId="18A52914"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232" w:type="dxa"/>
            <w:vMerge/>
          </w:tcPr>
          <w:p w14:paraId="13259E7D"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1585" w:type="dxa"/>
            <w:vMerge/>
          </w:tcPr>
          <w:p w14:paraId="253DDA0F" w14:textId="77777777" w:rsidR="006C1E17" w:rsidRPr="00E35B8C" w:rsidRDefault="006C1E17" w:rsidP="00DB5FE9">
            <w:pPr>
              <w:widowControl w:val="0"/>
              <w:tabs>
                <w:tab w:val="left" w:pos="709"/>
              </w:tabs>
              <w:autoSpaceDE w:val="0"/>
              <w:autoSpaceDN w:val="0"/>
              <w:adjustRightInd w:val="0"/>
              <w:spacing w:before="60"/>
              <w:ind w:left="0"/>
              <w:outlineLvl w:val="1"/>
              <w:rPr>
                <w:rFonts w:ascii="Arial" w:hAnsi="Arial" w:cs="Arial"/>
                <w:sz w:val="24"/>
                <w:szCs w:val="24"/>
              </w:rPr>
            </w:pPr>
          </w:p>
        </w:tc>
        <w:tc>
          <w:tcPr>
            <w:tcW w:w="914" w:type="dxa"/>
          </w:tcPr>
          <w:p w14:paraId="50E33136" w14:textId="4F5438ED"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36E3D490" w14:textId="1CB02FF7"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5D5E5A06" w14:textId="2E2CCB42"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07B07D7D" w14:textId="077E631E"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8CAC7B4" w14:textId="16AD3BF6"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365C0D12" w14:textId="0EE1F97A"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1</w:t>
            </w:r>
          </w:p>
        </w:tc>
        <w:tc>
          <w:tcPr>
            <w:tcW w:w="914" w:type="dxa"/>
          </w:tcPr>
          <w:p w14:paraId="046E4CBA" w14:textId="0E2C7E23"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6821F3D" w14:textId="5BEFBCC3"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8F52C52" w14:textId="17295996"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914" w:type="dxa"/>
          </w:tcPr>
          <w:p w14:paraId="10B2125E" w14:textId="285E93AE" w:rsidR="006C1E17" w:rsidRPr="00E35B8C" w:rsidRDefault="001C360F"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w:t>
            </w:r>
          </w:p>
        </w:tc>
        <w:tc>
          <w:tcPr>
            <w:tcW w:w="1430" w:type="dxa"/>
            <w:vMerge/>
          </w:tcPr>
          <w:p w14:paraId="1A776C0E" w14:textId="77777777" w:rsidR="006C1E17" w:rsidRPr="00E35B8C" w:rsidRDefault="006C1E17"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0567F7C7" w14:textId="77777777" w:rsidTr="00A84D19">
        <w:trPr>
          <w:jc w:val="center"/>
        </w:trPr>
        <w:tc>
          <w:tcPr>
            <w:tcW w:w="595" w:type="dxa"/>
            <w:vMerge w:val="restart"/>
          </w:tcPr>
          <w:p w14:paraId="62109739"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951" w:type="dxa"/>
            <w:gridSpan w:val="2"/>
            <w:vMerge w:val="restart"/>
          </w:tcPr>
          <w:p w14:paraId="31864671"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 ПО ПОДПРОГРАММЕ</w:t>
            </w:r>
          </w:p>
        </w:tc>
        <w:tc>
          <w:tcPr>
            <w:tcW w:w="1585" w:type="dxa"/>
          </w:tcPr>
          <w:p w14:paraId="074923A3"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Итого:</w:t>
            </w:r>
          </w:p>
        </w:tc>
        <w:tc>
          <w:tcPr>
            <w:tcW w:w="914" w:type="dxa"/>
          </w:tcPr>
          <w:p w14:paraId="1BE8DBBD" w14:textId="718D165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20000,0</w:t>
            </w:r>
          </w:p>
        </w:tc>
        <w:tc>
          <w:tcPr>
            <w:tcW w:w="4570" w:type="dxa"/>
            <w:gridSpan w:val="5"/>
          </w:tcPr>
          <w:p w14:paraId="4F42ABFD" w14:textId="4C9EECC2"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4BCCE9F1" w14:textId="07EDB0B6"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0F37A503" w14:textId="44A0EE9D"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64C20B20" w14:textId="6CEED539"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0331BCD2" w14:textId="2176E3E5"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1430" w:type="dxa"/>
            <w:vMerge w:val="restart"/>
          </w:tcPr>
          <w:p w14:paraId="262570E0"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Х</w:t>
            </w:r>
          </w:p>
        </w:tc>
      </w:tr>
      <w:tr w:rsidR="00405C7C" w:rsidRPr="00E35B8C" w14:paraId="3DCDF50C" w14:textId="77777777" w:rsidTr="00A84D19">
        <w:trPr>
          <w:jc w:val="center"/>
        </w:trPr>
        <w:tc>
          <w:tcPr>
            <w:tcW w:w="595" w:type="dxa"/>
            <w:vMerge/>
          </w:tcPr>
          <w:p w14:paraId="009952D5"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951" w:type="dxa"/>
            <w:gridSpan w:val="2"/>
            <w:vMerge/>
          </w:tcPr>
          <w:p w14:paraId="150B5813"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6F3E8833"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Средства федерального бюджета</w:t>
            </w:r>
          </w:p>
        </w:tc>
        <w:tc>
          <w:tcPr>
            <w:tcW w:w="914" w:type="dxa"/>
          </w:tcPr>
          <w:p w14:paraId="4CFBF3D1" w14:textId="67E4C051"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78C56EB7" w14:textId="4DB2D863"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93561DC" w14:textId="61243C8F"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FF806AC" w14:textId="463417AF"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924AE7C" w14:textId="577D7754"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F466EC9" w14:textId="0357BACB"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2C150783"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771A19CB" w14:textId="77777777" w:rsidTr="00A84D19">
        <w:trPr>
          <w:jc w:val="center"/>
        </w:trPr>
        <w:tc>
          <w:tcPr>
            <w:tcW w:w="595" w:type="dxa"/>
            <w:vMerge/>
          </w:tcPr>
          <w:p w14:paraId="213E99A3"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951" w:type="dxa"/>
            <w:gridSpan w:val="2"/>
            <w:vMerge/>
          </w:tcPr>
          <w:p w14:paraId="7998D89B"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77BA9CB4"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Pr="00E35B8C">
              <w:rPr>
                <w:rFonts w:ascii="Arial" w:eastAsia="Times New Roman" w:hAnsi="Arial" w:cs="Arial"/>
                <w:sz w:val="24"/>
                <w:szCs w:val="24"/>
                <w:lang w:eastAsia="ru-RU"/>
              </w:rPr>
              <w:br/>
              <w:t>Московской области</w:t>
            </w:r>
          </w:p>
        </w:tc>
        <w:tc>
          <w:tcPr>
            <w:tcW w:w="914" w:type="dxa"/>
          </w:tcPr>
          <w:p w14:paraId="4D1AA2E5" w14:textId="57A5B91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11E80EA0" w14:textId="0BBA7BCE"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E85C507" w14:textId="0C2C362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3CE45A29" w14:textId="17261F02"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F63AEB6" w14:textId="2C8042FB"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4E325176" w14:textId="4F9653F3"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7B6BF16F"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79648593" w14:textId="77777777" w:rsidTr="00A84D19">
        <w:trPr>
          <w:jc w:val="center"/>
        </w:trPr>
        <w:tc>
          <w:tcPr>
            <w:tcW w:w="595" w:type="dxa"/>
            <w:vMerge/>
          </w:tcPr>
          <w:p w14:paraId="3F5C854B"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951" w:type="dxa"/>
            <w:gridSpan w:val="2"/>
            <w:vMerge/>
          </w:tcPr>
          <w:p w14:paraId="5B727486"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50ED1032" w14:textId="0664A07D" w:rsidR="00405C7C" w:rsidRPr="00E35B8C" w:rsidRDefault="00405C7C" w:rsidP="00754D1A">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 xml:space="preserve">Средства бюджета </w:t>
            </w:r>
            <w:r w:rsidR="00754D1A" w:rsidRPr="00E35B8C">
              <w:rPr>
                <w:rFonts w:ascii="Arial" w:eastAsia="Times New Roman" w:hAnsi="Arial" w:cs="Arial"/>
                <w:sz w:val="24"/>
                <w:szCs w:val="24"/>
                <w:lang w:eastAsia="ru-RU"/>
              </w:rPr>
              <w:t>Г</w:t>
            </w:r>
            <w:r w:rsidRPr="00E35B8C">
              <w:rPr>
                <w:rFonts w:ascii="Arial" w:eastAsia="Times New Roman" w:hAnsi="Arial" w:cs="Arial"/>
                <w:sz w:val="24"/>
                <w:szCs w:val="24"/>
                <w:lang w:eastAsia="ru-RU"/>
              </w:rPr>
              <w:t>ородского округа Люберцы</w:t>
            </w:r>
          </w:p>
        </w:tc>
        <w:tc>
          <w:tcPr>
            <w:tcW w:w="914" w:type="dxa"/>
          </w:tcPr>
          <w:p w14:paraId="31932E00" w14:textId="551F770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20000,0</w:t>
            </w:r>
          </w:p>
        </w:tc>
        <w:tc>
          <w:tcPr>
            <w:tcW w:w="4570" w:type="dxa"/>
            <w:gridSpan w:val="5"/>
          </w:tcPr>
          <w:p w14:paraId="765875B0" w14:textId="33263B02"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3AA7C9EA" w14:textId="5CB2920B"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51F9DBEA" w14:textId="4999936D"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79768BE7" w14:textId="23B997DD"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914" w:type="dxa"/>
          </w:tcPr>
          <w:p w14:paraId="53E20C56" w14:textId="2203B5E8"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4000,0</w:t>
            </w:r>
          </w:p>
        </w:tc>
        <w:tc>
          <w:tcPr>
            <w:tcW w:w="1430" w:type="dxa"/>
            <w:vMerge/>
          </w:tcPr>
          <w:p w14:paraId="22001CFB"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05C7C" w:rsidRPr="00E35B8C" w14:paraId="1B9FB1D2" w14:textId="77777777" w:rsidTr="00A84D19">
        <w:trPr>
          <w:jc w:val="center"/>
        </w:trPr>
        <w:tc>
          <w:tcPr>
            <w:tcW w:w="595" w:type="dxa"/>
            <w:vMerge/>
          </w:tcPr>
          <w:p w14:paraId="206541AE"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951" w:type="dxa"/>
            <w:gridSpan w:val="2"/>
            <w:vMerge/>
          </w:tcPr>
          <w:p w14:paraId="67956BA1"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85" w:type="dxa"/>
          </w:tcPr>
          <w:p w14:paraId="6A4EDAE6" w14:textId="77777777" w:rsidR="00405C7C" w:rsidRPr="00E35B8C" w:rsidRDefault="00405C7C" w:rsidP="00DB5FE9">
            <w:pPr>
              <w:widowControl w:val="0"/>
              <w:tabs>
                <w:tab w:val="left" w:pos="709"/>
              </w:tabs>
              <w:autoSpaceDE w:val="0"/>
              <w:autoSpaceDN w:val="0"/>
              <w:adjustRightInd w:val="0"/>
              <w:spacing w:before="60"/>
              <w:ind w:left="0"/>
              <w:outlineLvl w:val="1"/>
              <w:rPr>
                <w:rFonts w:ascii="Arial" w:hAnsi="Arial" w:cs="Arial"/>
                <w:sz w:val="24"/>
                <w:szCs w:val="24"/>
              </w:rPr>
            </w:pPr>
            <w:r w:rsidRPr="00E35B8C">
              <w:rPr>
                <w:rFonts w:ascii="Arial" w:eastAsia="Times New Roman" w:hAnsi="Arial" w:cs="Arial"/>
                <w:sz w:val="24"/>
                <w:szCs w:val="24"/>
                <w:lang w:eastAsia="ru-RU"/>
              </w:rPr>
              <w:t>Внебюджетные средства</w:t>
            </w:r>
          </w:p>
        </w:tc>
        <w:tc>
          <w:tcPr>
            <w:tcW w:w="914" w:type="dxa"/>
          </w:tcPr>
          <w:p w14:paraId="6E309A78" w14:textId="036636BD"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4570" w:type="dxa"/>
            <w:gridSpan w:val="5"/>
          </w:tcPr>
          <w:p w14:paraId="59A2E388" w14:textId="034E9FA5"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58FFAEA6" w14:textId="7A4F2C25"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63DBF2C4" w14:textId="4A5D71EB"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07FD2897" w14:textId="7DE8131E"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914" w:type="dxa"/>
          </w:tcPr>
          <w:p w14:paraId="160AE51A" w14:textId="4B32626E"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r w:rsidRPr="00E35B8C">
              <w:rPr>
                <w:rFonts w:ascii="Arial" w:hAnsi="Arial" w:cs="Arial"/>
                <w:sz w:val="24"/>
                <w:szCs w:val="24"/>
              </w:rPr>
              <w:t>0,0</w:t>
            </w:r>
          </w:p>
        </w:tc>
        <w:tc>
          <w:tcPr>
            <w:tcW w:w="1430" w:type="dxa"/>
            <w:vMerge/>
          </w:tcPr>
          <w:p w14:paraId="3B03CB6C" w14:textId="77777777" w:rsidR="00405C7C" w:rsidRPr="00E35B8C" w:rsidRDefault="00405C7C" w:rsidP="00DB5FE9">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8"/>
    </w:tbl>
    <w:p w14:paraId="75C59688" w14:textId="77777777" w:rsidR="00932C83" w:rsidRPr="00E35B8C" w:rsidRDefault="00932C83" w:rsidP="00932C83">
      <w:pPr>
        <w:widowControl w:val="0"/>
        <w:tabs>
          <w:tab w:val="left" w:pos="709"/>
        </w:tabs>
        <w:autoSpaceDE w:val="0"/>
        <w:autoSpaceDN w:val="0"/>
        <w:adjustRightInd w:val="0"/>
        <w:ind w:left="0" w:firstLine="709"/>
        <w:outlineLvl w:val="1"/>
        <w:rPr>
          <w:rFonts w:ascii="Arial" w:eastAsia="Times New Roman" w:hAnsi="Arial" w:cs="Arial"/>
          <w:sz w:val="24"/>
          <w:szCs w:val="24"/>
          <w:lang w:eastAsia="ru-RU"/>
        </w:rPr>
      </w:pPr>
    </w:p>
    <w:p w14:paraId="2891A334" w14:textId="77777777" w:rsidR="00932C83" w:rsidRPr="00E35B8C" w:rsidRDefault="00932C83" w:rsidP="00ED6AEE">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14:paraId="1C56ACF4" w14:textId="77777777" w:rsidR="00946B98" w:rsidRPr="00E35B8C"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4435E069" w14:textId="77777777" w:rsidR="00946B98" w:rsidRPr="00E35B8C" w:rsidRDefault="00946B98" w:rsidP="00946B98">
      <w:pPr>
        <w:widowControl w:val="0"/>
        <w:tabs>
          <w:tab w:val="left" w:pos="709"/>
        </w:tabs>
        <w:autoSpaceDE w:val="0"/>
        <w:autoSpaceDN w:val="0"/>
        <w:adjustRightInd w:val="0"/>
        <w:ind w:left="0"/>
        <w:outlineLvl w:val="1"/>
        <w:rPr>
          <w:rFonts w:ascii="Arial" w:hAnsi="Arial" w:cs="Arial"/>
          <w:sz w:val="24"/>
          <w:szCs w:val="24"/>
        </w:rPr>
      </w:pPr>
    </w:p>
    <w:p w14:paraId="6B7119CB" w14:textId="77777777" w:rsidR="000505EB" w:rsidRPr="00E35B8C" w:rsidRDefault="000505EB"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45D7DCF9" w14:textId="77777777" w:rsidR="00C6489F" w:rsidRPr="00E35B8C" w:rsidRDefault="00EE3CA9" w:rsidP="00EE3CA9">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Взаимосвязь основных мероприятий </w:t>
      </w:r>
      <w:r w:rsidR="000505EB" w:rsidRPr="00E35B8C">
        <w:rPr>
          <w:rFonts w:ascii="Arial" w:eastAsia="Times New Roman" w:hAnsi="Arial" w:cs="Arial"/>
          <w:sz w:val="24"/>
          <w:szCs w:val="24"/>
          <w:lang w:eastAsia="ru-RU"/>
        </w:rPr>
        <w:t>под</w:t>
      </w:r>
      <w:r w:rsidRPr="00E35B8C">
        <w:rPr>
          <w:rFonts w:ascii="Arial" w:eastAsia="Times New Roman" w:hAnsi="Arial" w:cs="Arial"/>
          <w:sz w:val="24"/>
          <w:szCs w:val="24"/>
          <w:lang w:eastAsia="ru-RU"/>
        </w:rPr>
        <w:t xml:space="preserve">программы </w:t>
      </w:r>
      <w:r w:rsidR="00276CE3" w:rsidRPr="00E35B8C">
        <w:rPr>
          <w:rFonts w:ascii="Arial" w:eastAsia="Times New Roman" w:hAnsi="Arial" w:cs="Arial"/>
          <w:sz w:val="24"/>
          <w:szCs w:val="24"/>
          <w:lang w:eastAsia="ru-RU"/>
        </w:rPr>
        <w:t xml:space="preserve">3 «Развитие малого и среднего предпринимательства» </w:t>
      </w:r>
    </w:p>
    <w:p w14:paraId="702858A6" w14:textId="4F5A28C6" w:rsidR="00EE3CA9" w:rsidRPr="00E35B8C" w:rsidRDefault="00276CE3" w:rsidP="00EE3CA9">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xml:space="preserve">муниципальной программы </w:t>
      </w:r>
      <w:r w:rsidR="00754D1A" w:rsidRPr="00E35B8C">
        <w:rPr>
          <w:rFonts w:ascii="Arial" w:eastAsia="Times New Roman" w:hAnsi="Arial" w:cs="Arial"/>
          <w:sz w:val="24"/>
          <w:szCs w:val="24"/>
          <w:lang w:eastAsia="ru-RU"/>
        </w:rPr>
        <w:t>Г</w:t>
      </w:r>
      <w:r w:rsidR="00EE3CA9" w:rsidRPr="00E35B8C">
        <w:rPr>
          <w:rFonts w:ascii="Arial" w:eastAsia="Times New Roman" w:hAnsi="Arial" w:cs="Arial"/>
          <w:sz w:val="24"/>
          <w:szCs w:val="24"/>
          <w:lang w:eastAsia="ru-RU"/>
        </w:rPr>
        <w:t>ородского округа Люберцы Московской области</w:t>
      </w:r>
    </w:p>
    <w:p w14:paraId="56DDCF5D" w14:textId="77777777" w:rsidR="00EE3CA9" w:rsidRPr="00E35B8C" w:rsidRDefault="00EE3CA9" w:rsidP="00EE3CA9">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25011288" w14:textId="77777777" w:rsidR="00BC214B" w:rsidRPr="00E35B8C" w:rsidRDefault="00BC214B" w:rsidP="00B94871">
      <w:pPr>
        <w:autoSpaceDE w:val="0"/>
        <w:autoSpaceDN w:val="0"/>
        <w:adjustRightInd w:val="0"/>
        <w:jc w:val="right"/>
        <w:rPr>
          <w:rFonts w:ascii="Arial" w:hAnsi="Arial" w:cs="Arial"/>
          <w:sz w:val="24"/>
          <w:szCs w:val="24"/>
        </w:rPr>
      </w:pPr>
    </w:p>
    <w:p w14:paraId="69A86F3C" w14:textId="77777777" w:rsidR="000505EB" w:rsidRPr="00E35B8C"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E35B8C">
        <w:rPr>
          <w:rFonts w:ascii="Arial" w:hAnsi="Arial" w:cs="Arial"/>
          <w:sz w:val="24"/>
          <w:szCs w:val="24"/>
        </w:rPr>
        <w:t>Таблица 2</w:t>
      </w:r>
    </w:p>
    <w:p w14:paraId="3530AAA6" w14:textId="77777777" w:rsidR="00BC214B" w:rsidRPr="00E35B8C" w:rsidRDefault="00BC214B" w:rsidP="00B94871">
      <w:pPr>
        <w:autoSpaceDE w:val="0"/>
        <w:autoSpaceDN w:val="0"/>
        <w:adjustRightInd w:val="0"/>
        <w:jc w:val="right"/>
        <w:rPr>
          <w:rFonts w:ascii="Arial" w:hAnsi="Arial" w:cs="Arial"/>
          <w:sz w:val="24"/>
          <w:szCs w:val="24"/>
        </w:rPr>
      </w:pPr>
    </w:p>
    <w:p w14:paraId="593E1495" w14:textId="77777777" w:rsidR="009710AE" w:rsidRPr="00E35B8C" w:rsidRDefault="009710AE" w:rsidP="00B94871">
      <w:pPr>
        <w:autoSpaceDE w:val="0"/>
        <w:autoSpaceDN w:val="0"/>
        <w:adjustRightInd w:val="0"/>
        <w:jc w:val="right"/>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3006"/>
        <w:gridCol w:w="11481"/>
      </w:tblGrid>
      <w:tr w:rsidR="001E68F7" w:rsidRPr="00E35B8C" w14:paraId="4FC28A2B" w14:textId="77777777" w:rsidTr="00F35A57">
        <w:trPr>
          <w:trHeight w:val="509"/>
        </w:trPr>
        <w:tc>
          <w:tcPr>
            <w:tcW w:w="205" w:type="pct"/>
            <w:vMerge w:val="restart"/>
            <w:vAlign w:val="center"/>
            <w:hideMark/>
          </w:tcPr>
          <w:p w14:paraId="2514B33E" w14:textId="77777777" w:rsidR="001E68F7" w:rsidRPr="00E35B8C"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   п/п</w:t>
            </w:r>
          </w:p>
        </w:tc>
        <w:tc>
          <w:tcPr>
            <w:tcW w:w="995" w:type="pct"/>
            <w:vMerge w:val="restart"/>
            <w:vAlign w:val="center"/>
          </w:tcPr>
          <w:p w14:paraId="262D249F" w14:textId="77777777" w:rsidR="001E68F7" w:rsidRPr="00E35B8C" w:rsidRDefault="001E68F7" w:rsidP="00F35A57">
            <w:pPr>
              <w:widowControl w:val="0"/>
              <w:tabs>
                <w:tab w:val="left" w:pos="709"/>
              </w:tabs>
              <w:autoSpaceDE w:val="0"/>
              <w:autoSpaceDN w:val="0"/>
              <w:adjustRightInd w:val="0"/>
              <w:ind w:left="0"/>
              <w:jc w:val="center"/>
              <w:outlineLvl w:val="1"/>
              <w:rPr>
                <w:rFonts w:ascii="Arial" w:hAnsi="Arial" w:cs="Arial"/>
                <w:sz w:val="24"/>
                <w:szCs w:val="24"/>
              </w:rPr>
            </w:pPr>
            <w:r w:rsidRPr="00E35B8C">
              <w:rPr>
                <w:rFonts w:ascii="Arial" w:eastAsia="Times New Roman" w:hAnsi="Arial" w:cs="Arial"/>
                <w:sz w:val="24"/>
                <w:szCs w:val="24"/>
                <w:lang w:eastAsia="ru-RU"/>
              </w:rPr>
              <w:t>Основное мероприятие подпрограммы</w:t>
            </w:r>
            <w:r w:rsidRPr="00E35B8C">
              <w:rPr>
                <w:rFonts w:ascii="Arial" w:hAnsi="Arial" w:cs="Arial"/>
                <w:sz w:val="24"/>
                <w:szCs w:val="24"/>
              </w:rPr>
              <w:t xml:space="preserve"> </w:t>
            </w:r>
          </w:p>
          <w:p w14:paraId="2CE2AC19" w14:textId="77777777" w:rsidR="001E68F7" w:rsidRPr="00E35B8C" w:rsidRDefault="001E68F7" w:rsidP="00F35A57">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EF107BD" w14:textId="77777777" w:rsidR="001E68F7" w:rsidRPr="00E35B8C"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Задачи муниципальной программы</w:t>
            </w:r>
          </w:p>
        </w:tc>
      </w:tr>
      <w:tr w:rsidR="001E68F7" w:rsidRPr="00E35B8C" w14:paraId="1C03A3F6" w14:textId="77777777" w:rsidTr="00F35A57">
        <w:trPr>
          <w:trHeight w:val="509"/>
        </w:trPr>
        <w:tc>
          <w:tcPr>
            <w:tcW w:w="205" w:type="pct"/>
            <w:vMerge/>
            <w:vAlign w:val="center"/>
            <w:hideMark/>
          </w:tcPr>
          <w:p w14:paraId="753B6969" w14:textId="77777777" w:rsidR="001E68F7" w:rsidRPr="00E35B8C"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0347E087" w14:textId="77777777" w:rsidR="001E68F7" w:rsidRPr="00E35B8C"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777D466C" w14:textId="77777777" w:rsidR="001E68F7" w:rsidRPr="00E35B8C"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1E68F7" w:rsidRPr="00E35B8C" w14:paraId="121996B1" w14:textId="77777777" w:rsidTr="00F35A57">
        <w:trPr>
          <w:trHeight w:val="20"/>
        </w:trPr>
        <w:tc>
          <w:tcPr>
            <w:tcW w:w="205" w:type="pct"/>
            <w:vAlign w:val="center"/>
            <w:hideMark/>
          </w:tcPr>
          <w:p w14:paraId="52B5CF2F" w14:textId="77777777" w:rsidR="001E68F7" w:rsidRPr="00E35B8C"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1</w:t>
            </w:r>
          </w:p>
        </w:tc>
        <w:tc>
          <w:tcPr>
            <w:tcW w:w="995" w:type="pct"/>
          </w:tcPr>
          <w:p w14:paraId="23DA2E78" w14:textId="77777777" w:rsidR="001E68F7" w:rsidRPr="00E35B8C"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2</w:t>
            </w:r>
          </w:p>
        </w:tc>
        <w:tc>
          <w:tcPr>
            <w:tcW w:w="3800" w:type="pct"/>
            <w:vAlign w:val="center"/>
            <w:hideMark/>
          </w:tcPr>
          <w:p w14:paraId="043576C2" w14:textId="77777777" w:rsidR="001E68F7" w:rsidRPr="00E35B8C"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3</w:t>
            </w:r>
          </w:p>
        </w:tc>
      </w:tr>
      <w:tr w:rsidR="001E68F7" w:rsidRPr="00E35B8C" w14:paraId="48A105B5" w14:textId="77777777" w:rsidTr="00F35A57">
        <w:trPr>
          <w:trHeight w:val="20"/>
        </w:trPr>
        <w:tc>
          <w:tcPr>
            <w:tcW w:w="205" w:type="pct"/>
            <w:vAlign w:val="center"/>
          </w:tcPr>
          <w:p w14:paraId="093E9883" w14:textId="478C06BD" w:rsidR="001E68F7" w:rsidRPr="00E35B8C" w:rsidRDefault="003110ED" w:rsidP="00C6489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1</w:t>
            </w:r>
          </w:p>
        </w:tc>
        <w:tc>
          <w:tcPr>
            <w:tcW w:w="995" w:type="pct"/>
          </w:tcPr>
          <w:p w14:paraId="416D8187" w14:textId="77777777" w:rsidR="001E68F7" w:rsidRPr="00E35B8C"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Основное мероприятие 02</w:t>
            </w:r>
          </w:p>
          <w:p w14:paraId="210EEAC4" w14:textId="77777777" w:rsidR="001E68F7" w:rsidRPr="00E35B8C"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3800" w:type="pct"/>
            <w:vAlign w:val="center"/>
          </w:tcPr>
          <w:p w14:paraId="5451290F" w14:textId="77777777" w:rsidR="001E68F7" w:rsidRPr="00E35B8C"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E35B8C">
              <w:rPr>
                <w:rFonts w:ascii="Arial" w:eastAsia="Times New Roman" w:hAnsi="Arial" w:cs="Arial"/>
                <w:sz w:val="24"/>
                <w:szCs w:val="24"/>
                <w:lang w:eastAsia="ru-RU"/>
              </w:rPr>
              <w:t>Финансовая и имущественная поддержка субъектов малого и среднего предпринимательства.</w:t>
            </w:r>
          </w:p>
        </w:tc>
      </w:tr>
    </w:tbl>
    <w:p w14:paraId="2DEA0988" w14:textId="4E8C7EAE" w:rsidR="00B07B01" w:rsidRPr="00E35B8C" w:rsidRDefault="00B07B01">
      <w:pPr>
        <w:spacing w:after="200" w:line="276" w:lineRule="auto"/>
        <w:ind w:left="0"/>
        <w:rPr>
          <w:rFonts w:ascii="Arial" w:hAnsi="Arial" w:cs="Arial"/>
          <w:sz w:val="24"/>
          <w:szCs w:val="24"/>
        </w:rPr>
      </w:pPr>
    </w:p>
    <w:p w14:paraId="4F9B460C" w14:textId="6F3A62B7" w:rsidR="00B94871" w:rsidRPr="008D4CCE" w:rsidRDefault="00B94871" w:rsidP="00B94871">
      <w:pPr>
        <w:autoSpaceDE w:val="0"/>
        <w:autoSpaceDN w:val="0"/>
        <w:adjustRightInd w:val="0"/>
        <w:jc w:val="right"/>
        <w:rPr>
          <w:rFonts w:ascii="Arial" w:hAnsi="Arial" w:cs="Arial"/>
          <w:sz w:val="24"/>
          <w:szCs w:val="24"/>
        </w:rPr>
      </w:pPr>
      <w:r w:rsidRPr="008D4CCE">
        <w:rPr>
          <w:rFonts w:ascii="Arial" w:hAnsi="Arial" w:cs="Arial"/>
          <w:sz w:val="24"/>
          <w:szCs w:val="24"/>
        </w:rPr>
        <w:t xml:space="preserve">Приложение № </w:t>
      </w:r>
      <w:r w:rsidR="00703FDA" w:rsidRPr="008D4CCE">
        <w:rPr>
          <w:rFonts w:ascii="Arial" w:hAnsi="Arial" w:cs="Arial"/>
          <w:sz w:val="24"/>
          <w:szCs w:val="24"/>
        </w:rPr>
        <w:t>4</w:t>
      </w:r>
    </w:p>
    <w:p w14:paraId="12DB1028" w14:textId="77777777" w:rsidR="00B94871" w:rsidRPr="008D4CCE" w:rsidRDefault="00B94871" w:rsidP="00B94871">
      <w:pPr>
        <w:autoSpaceDE w:val="0"/>
        <w:autoSpaceDN w:val="0"/>
        <w:adjustRightInd w:val="0"/>
        <w:jc w:val="right"/>
        <w:rPr>
          <w:rFonts w:ascii="Arial" w:hAnsi="Arial" w:cs="Arial"/>
          <w:sz w:val="24"/>
          <w:szCs w:val="24"/>
        </w:rPr>
      </w:pPr>
      <w:r w:rsidRPr="008D4CCE">
        <w:rPr>
          <w:rFonts w:ascii="Arial" w:hAnsi="Arial" w:cs="Arial"/>
          <w:sz w:val="24"/>
          <w:szCs w:val="24"/>
        </w:rPr>
        <w:t xml:space="preserve">к муниципальной программе </w:t>
      </w:r>
    </w:p>
    <w:p w14:paraId="06074A0B" w14:textId="719CD7F6" w:rsidR="00B94871" w:rsidRPr="008D4CCE" w:rsidRDefault="00E75095" w:rsidP="00DC56CF">
      <w:pPr>
        <w:autoSpaceDE w:val="0"/>
        <w:autoSpaceDN w:val="0"/>
        <w:adjustRightInd w:val="0"/>
        <w:jc w:val="right"/>
        <w:rPr>
          <w:rFonts w:ascii="Arial" w:eastAsia="Times New Roman" w:hAnsi="Arial" w:cs="Arial"/>
          <w:sz w:val="24"/>
          <w:szCs w:val="24"/>
          <w:lang w:eastAsia="ru-RU"/>
        </w:rPr>
      </w:pPr>
      <w:r w:rsidRPr="008D4CCE">
        <w:rPr>
          <w:rFonts w:ascii="Arial" w:hAnsi="Arial" w:cs="Arial"/>
          <w:sz w:val="24"/>
          <w:szCs w:val="24"/>
        </w:rPr>
        <w:t>Г</w:t>
      </w:r>
      <w:r w:rsidR="00B94871" w:rsidRPr="008D4CCE">
        <w:rPr>
          <w:rFonts w:ascii="Arial" w:hAnsi="Arial" w:cs="Arial"/>
          <w:sz w:val="24"/>
          <w:szCs w:val="24"/>
        </w:rPr>
        <w:t>ородского округа Люберцы Московской области</w:t>
      </w:r>
      <w:r w:rsidR="00B94871" w:rsidRPr="008D4CCE">
        <w:rPr>
          <w:rFonts w:ascii="Arial" w:eastAsia="Times New Roman" w:hAnsi="Arial" w:cs="Arial"/>
          <w:sz w:val="24"/>
          <w:szCs w:val="24"/>
          <w:lang w:eastAsia="ru-RU"/>
        </w:rPr>
        <w:t xml:space="preserve">                                                                                                                                                                                                                                                     </w:t>
      </w:r>
      <w:r w:rsidR="00BC214B" w:rsidRPr="008D4CCE">
        <w:rPr>
          <w:rFonts w:ascii="Arial" w:eastAsia="Times New Roman" w:hAnsi="Arial" w:cs="Arial"/>
          <w:sz w:val="24"/>
          <w:szCs w:val="24"/>
          <w:lang w:eastAsia="ru-RU"/>
        </w:rPr>
        <w:t xml:space="preserve">     </w:t>
      </w:r>
      <w:r w:rsidR="00B94871" w:rsidRPr="008D4CCE">
        <w:rPr>
          <w:rFonts w:ascii="Arial" w:eastAsia="Times New Roman" w:hAnsi="Arial" w:cs="Arial"/>
          <w:sz w:val="24"/>
          <w:szCs w:val="24"/>
          <w:lang w:eastAsia="ru-RU"/>
        </w:rPr>
        <w:t xml:space="preserve"> «Предпринимательство»</w:t>
      </w:r>
    </w:p>
    <w:p w14:paraId="50ACD6E9" w14:textId="77777777" w:rsidR="008D4CCE" w:rsidRPr="00E35B8C" w:rsidRDefault="008D4CCE" w:rsidP="008D4CCE">
      <w:pPr>
        <w:autoSpaceDE w:val="0"/>
        <w:autoSpaceDN w:val="0"/>
        <w:adjustRightInd w:val="0"/>
        <w:jc w:val="right"/>
        <w:rPr>
          <w:rFonts w:ascii="Arial" w:hAnsi="Arial" w:cs="Arial"/>
          <w:sz w:val="24"/>
          <w:szCs w:val="24"/>
          <w:u w:val="single"/>
        </w:rPr>
      </w:pPr>
      <w:r w:rsidRPr="00E35B8C">
        <w:rPr>
          <w:rFonts w:ascii="Arial" w:hAnsi="Arial" w:cs="Arial"/>
          <w:sz w:val="24"/>
          <w:szCs w:val="24"/>
          <w:u w:val="single"/>
        </w:rPr>
        <w:t>от 31.10.2025 № 2562-ПА</w:t>
      </w:r>
    </w:p>
    <w:p w14:paraId="75169B55" w14:textId="77777777" w:rsidR="00BF4915" w:rsidRPr="008D4CCE" w:rsidRDefault="00BF4915" w:rsidP="00DC56CF">
      <w:pPr>
        <w:autoSpaceDE w:val="0"/>
        <w:autoSpaceDN w:val="0"/>
        <w:adjustRightInd w:val="0"/>
        <w:jc w:val="right"/>
        <w:rPr>
          <w:rFonts w:ascii="Arial" w:hAnsi="Arial" w:cs="Arial"/>
          <w:sz w:val="24"/>
          <w:szCs w:val="24"/>
        </w:rPr>
      </w:pPr>
    </w:p>
    <w:p w14:paraId="7CB3E417" w14:textId="77777777" w:rsidR="0052047A" w:rsidRPr="008D4CCE" w:rsidRDefault="0052047A" w:rsidP="00B94871">
      <w:pPr>
        <w:ind w:left="0"/>
        <w:jc w:val="right"/>
        <w:rPr>
          <w:rFonts w:ascii="Arial" w:eastAsia="Times New Roman" w:hAnsi="Arial" w:cs="Arial"/>
          <w:sz w:val="24"/>
          <w:szCs w:val="24"/>
          <w:lang w:eastAsia="ru-RU"/>
        </w:rPr>
      </w:pPr>
    </w:p>
    <w:p w14:paraId="34FCC957" w14:textId="0E15311B" w:rsidR="007D4531" w:rsidRPr="008D4CCE" w:rsidRDefault="007D4531" w:rsidP="00243CFD">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 xml:space="preserve">Перечень мероприятий </w:t>
      </w:r>
    </w:p>
    <w:p w14:paraId="6F095DC2" w14:textId="77777777" w:rsidR="004C29FC" w:rsidRPr="008D4CCE" w:rsidRDefault="004C29FC" w:rsidP="004C29FC">
      <w:pPr>
        <w:widowControl w:val="0"/>
        <w:tabs>
          <w:tab w:val="left" w:pos="709"/>
        </w:tabs>
        <w:autoSpaceDE w:val="0"/>
        <w:autoSpaceDN w:val="0"/>
        <w:adjustRightInd w:val="0"/>
        <w:ind w:left="0" w:firstLine="709"/>
        <w:jc w:val="center"/>
        <w:outlineLvl w:val="1"/>
        <w:rPr>
          <w:rFonts w:ascii="Arial" w:hAnsi="Arial" w:cs="Arial"/>
          <w:sz w:val="24"/>
          <w:szCs w:val="24"/>
        </w:rPr>
      </w:pPr>
      <w:r w:rsidRPr="008D4CCE">
        <w:rPr>
          <w:rFonts w:ascii="Arial" w:hAnsi="Arial" w:cs="Arial"/>
          <w:sz w:val="24"/>
          <w:szCs w:val="24"/>
        </w:rPr>
        <w:t>п</w:t>
      </w:r>
      <w:r w:rsidR="00E75F8D" w:rsidRPr="008D4CCE">
        <w:rPr>
          <w:rFonts w:ascii="Arial" w:hAnsi="Arial" w:cs="Arial"/>
          <w:sz w:val="24"/>
          <w:szCs w:val="24"/>
        </w:rPr>
        <w:t>одпрограммы</w:t>
      </w:r>
      <w:r w:rsidR="007D4531" w:rsidRPr="008D4CCE">
        <w:rPr>
          <w:rFonts w:ascii="Arial" w:hAnsi="Arial" w:cs="Arial"/>
          <w:sz w:val="24"/>
          <w:szCs w:val="24"/>
        </w:rPr>
        <w:t xml:space="preserve"> 4 «Развитие потребительского рынка и услуг на территории муниципального образования Московской области»</w:t>
      </w:r>
      <w:r w:rsidRPr="008D4CCE">
        <w:rPr>
          <w:rFonts w:ascii="Arial" w:hAnsi="Arial" w:cs="Arial"/>
          <w:sz w:val="24"/>
          <w:szCs w:val="24"/>
        </w:rPr>
        <w:t xml:space="preserve"> </w:t>
      </w:r>
    </w:p>
    <w:p w14:paraId="4B98EA95" w14:textId="7FCB834D" w:rsidR="004C29FC" w:rsidRPr="008D4CCE" w:rsidRDefault="004C29FC" w:rsidP="004C29FC">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8D4CCE">
        <w:rPr>
          <w:rFonts w:ascii="Arial" w:hAnsi="Arial" w:cs="Arial"/>
          <w:sz w:val="24"/>
          <w:szCs w:val="24"/>
        </w:rPr>
        <w:t xml:space="preserve">муниципальной программы </w:t>
      </w:r>
      <w:r w:rsidR="00754D1A" w:rsidRPr="008D4CCE">
        <w:rPr>
          <w:rFonts w:ascii="Arial" w:hAnsi="Arial" w:cs="Arial"/>
          <w:sz w:val="24"/>
          <w:szCs w:val="24"/>
        </w:rPr>
        <w:t>Г</w:t>
      </w:r>
      <w:r w:rsidRPr="008D4CCE">
        <w:rPr>
          <w:rFonts w:ascii="Arial" w:eastAsia="Times New Roman" w:hAnsi="Arial" w:cs="Arial"/>
          <w:sz w:val="24"/>
          <w:szCs w:val="24"/>
          <w:lang w:eastAsia="ru-RU"/>
        </w:rPr>
        <w:t>ородского округа Люберцы Московской области</w:t>
      </w:r>
    </w:p>
    <w:p w14:paraId="728E30C9" w14:textId="67D2EE84" w:rsidR="00E932D9" w:rsidRPr="008D4CCE" w:rsidRDefault="00E14456" w:rsidP="004C29FC">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w:t>
      </w:r>
      <w:r w:rsidR="004C29FC" w:rsidRPr="008D4CCE">
        <w:rPr>
          <w:rFonts w:ascii="Arial" w:eastAsia="Times New Roman" w:hAnsi="Arial" w:cs="Arial"/>
          <w:sz w:val="24"/>
          <w:szCs w:val="24"/>
          <w:lang w:eastAsia="ru-RU"/>
        </w:rPr>
        <w:t>Предпринимательство</w:t>
      </w:r>
      <w:r w:rsidRPr="008D4CCE">
        <w:rPr>
          <w:rFonts w:ascii="Arial" w:eastAsia="Times New Roman" w:hAnsi="Arial" w:cs="Arial"/>
          <w:sz w:val="24"/>
          <w:szCs w:val="24"/>
          <w:lang w:eastAsia="ru-RU"/>
        </w:rPr>
        <w:t>»</w:t>
      </w:r>
    </w:p>
    <w:p w14:paraId="34E195BE" w14:textId="77777777" w:rsidR="00B66F9E" w:rsidRPr="008D4CCE" w:rsidRDefault="00B66F9E" w:rsidP="004C29FC">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p w14:paraId="399A04AC" w14:textId="6EE3BB34" w:rsidR="00932C83" w:rsidRPr="008D4CCE" w:rsidRDefault="00E14456" w:rsidP="00E14456">
      <w:pPr>
        <w:widowControl w:val="0"/>
        <w:tabs>
          <w:tab w:val="left" w:pos="709"/>
        </w:tabs>
        <w:autoSpaceDE w:val="0"/>
        <w:autoSpaceDN w:val="0"/>
        <w:adjustRightInd w:val="0"/>
        <w:spacing w:after="120"/>
        <w:ind w:left="0" w:firstLine="709"/>
        <w:jc w:val="right"/>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Таблица 1</w:t>
      </w:r>
    </w:p>
    <w:tbl>
      <w:tblPr>
        <w:tblStyle w:val="af7"/>
        <w:tblW w:w="15701" w:type="dxa"/>
        <w:jc w:val="center"/>
        <w:tblLayout w:type="fixed"/>
        <w:tblLook w:val="0620" w:firstRow="1" w:lastRow="0" w:firstColumn="0" w:lastColumn="0" w:noHBand="1" w:noVBand="1"/>
      </w:tblPr>
      <w:tblGrid>
        <w:gridCol w:w="519"/>
        <w:gridCol w:w="1635"/>
        <w:gridCol w:w="1134"/>
        <w:gridCol w:w="1559"/>
        <w:gridCol w:w="1134"/>
        <w:gridCol w:w="992"/>
        <w:gridCol w:w="851"/>
        <w:gridCol w:w="850"/>
        <w:gridCol w:w="851"/>
        <w:gridCol w:w="850"/>
        <w:gridCol w:w="993"/>
        <w:gridCol w:w="992"/>
        <w:gridCol w:w="992"/>
        <w:gridCol w:w="992"/>
        <w:gridCol w:w="1357"/>
      </w:tblGrid>
      <w:tr w:rsidR="00E14456" w:rsidRPr="008D4CCE" w14:paraId="460B0F3B" w14:textId="77777777" w:rsidTr="006A6C17">
        <w:trPr>
          <w:jc w:val="center"/>
        </w:trPr>
        <w:tc>
          <w:tcPr>
            <w:tcW w:w="519" w:type="dxa"/>
            <w:vMerge w:val="restart"/>
          </w:tcPr>
          <w:p w14:paraId="01904AF1"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 п/п</w:t>
            </w:r>
          </w:p>
        </w:tc>
        <w:tc>
          <w:tcPr>
            <w:tcW w:w="1635" w:type="dxa"/>
            <w:vMerge w:val="restart"/>
          </w:tcPr>
          <w:p w14:paraId="1797AF35"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Мероприятие подпрограммы</w:t>
            </w:r>
          </w:p>
        </w:tc>
        <w:tc>
          <w:tcPr>
            <w:tcW w:w="1134" w:type="dxa"/>
            <w:vMerge w:val="restart"/>
          </w:tcPr>
          <w:p w14:paraId="31294BD0"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Сроки исполнения мероприятия</w:t>
            </w:r>
          </w:p>
        </w:tc>
        <w:tc>
          <w:tcPr>
            <w:tcW w:w="1559" w:type="dxa"/>
            <w:vMerge w:val="restart"/>
          </w:tcPr>
          <w:p w14:paraId="184E3B73"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Источники финансирования</w:t>
            </w:r>
          </w:p>
        </w:tc>
        <w:tc>
          <w:tcPr>
            <w:tcW w:w="1134" w:type="dxa"/>
            <w:vMerge w:val="restart"/>
          </w:tcPr>
          <w:p w14:paraId="0C4B748C"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 (тыс. руб.)</w:t>
            </w:r>
          </w:p>
        </w:tc>
        <w:tc>
          <w:tcPr>
            <w:tcW w:w="8363" w:type="dxa"/>
            <w:gridSpan w:val="9"/>
          </w:tcPr>
          <w:p w14:paraId="45C2DED0"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Объем финансирования по годам (тыс. руб.)</w:t>
            </w:r>
          </w:p>
        </w:tc>
        <w:tc>
          <w:tcPr>
            <w:tcW w:w="1357" w:type="dxa"/>
            <w:vMerge w:val="restart"/>
          </w:tcPr>
          <w:p w14:paraId="5FEA9961"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Ответственный за выполнение мероприятия</w:t>
            </w:r>
          </w:p>
        </w:tc>
      </w:tr>
      <w:tr w:rsidR="00E14456" w:rsidRPr="008D4CCE" w14:paraId="43A7E982" w14:textId="77777777" w:rsidTr="006A6C17">
        <w:trPr>
          <w:jc w:val="center"/>
        </w:trPr>
        <w:tc>
          <w:tcPr>
            <w:tcW w:w="519" w:type="dxa"/>
            <w:vMerge/>
          </w:tcPr>
          <w:p w14:paraId="315420FA"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0381E8CC"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29CC82A6"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vMerge/>
          </w:tcPr>
          <w:p w14:paraId="25BCD80C"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134" w:type="dxa"/>
            <w:vMerge/>
          </w:tcPr>
          <w:p w14:paraId="58B9119C"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4394" w:type="dxa"/>
            <w:gridSpan w:val="5"/>
          </w:tcPr>
          <w:p w14:paraId="4EE571ED"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2026</w:t>
            </w:r>
          </w:p>
        </w:tc>
        <w:tc>
          <w:tcPr>
            <w:tcW w:w="993" w:type="dxa"/>
          </w:tcPr>
          <w:p w14:paraId="53506C49"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tc>
        <w:tc>
          <w:tcPr>
            <w:tcW w:w="992" w:type="dxa"/>
          </w:tcPr>
          <w:p w14:paraId="4F570888"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tc>
        <w:tc>
          <w:tcPr>
            <w:tcW w:w="992" w:type="dxa"/>
          </w:tcPr>
          <w:p w14:paraId="58EF2558"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tc>
        <w:tc>
          <w:tcPr>
            <w:tcW w:w="992" w:type="dxa"/>
          </w:tcPr>
          <w:p w14:paraId="697875EF"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tc>
        <w:tc>
          <w:tcPr>
            <w:tcW w:w="1357" w:type="dxa"/>
            <w:vMerge/>
          </w:tcPr>
          <w:p w14:paraId="4D515147"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14456" w:rsidRPr="008D4CCE" w14:paraId="6ADE0C33" w14:textId="77777777" w:rsidTr="006A6C17">
        <w:trPr>
          <w:trHeight w:val="20"/>
          <w:jc w:val="center"/>
        </w:trPr>
        <w:tc>
          <w:tcPr>
            <w:tcW w:w="519" w:type="dxa"/>
          </w:tcPr>
          <w:p w14:paraId="1BB5FC77"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w:t>
            </w:r>
          </w:p>
        </w:tc>
        <w:tc>
          <w:tcPr>
            <w:tcW w:w="1635" w:type="dxa"/>
          </w:tcPr>
          <w:p w14:paraId="2FA32BB6"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w:t>
            </w:r>
          </w:p>
        </w:tc>
        <w:tc>
          <w:tcPr>
            <w:tcW w:w="1134" w:type="dxa"/>
          </w:tcPr>
          <w:p w14:paraId="21D0ADBA"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w:t>
            </w:r>
          </w:p>
        </w:tc>
        <w:tc>
          <w:tcPr>
            <w:tcW w:w="1559" w:type="dxa"/>
          </w:tcPr>
          <w:p w14:paraId="5DA56C6B"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w:t>
            </w:r>
          </w:p>
        </w:tc>
        <w:tc>
          <w:tcPr>
            <w:tcW w:w="1134" w:type="dxa"/>
          </w:tcPr>
          <w:p w14:paraId="2E3D3963"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5</w:t>
            </w:r>
          </w:p>
        </w:tc>
        <w:tc>
          <w:tcPr>
            <w:tcW w:w="4394" w:type="dxa"/>
            <w:gridSpan w:val="5"/>
          </w:tcPr>
          <w:p w14:paraId="7DCF4FBF"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w:t>
            </w:r>
          </w:p>
        </w:tc>
        <w:tc>
          <w:tcPr>
            <w:tcW w:w="993" w:type="dxa"/>
          </w:tcPr>
          <w:p w14:paraId="153348DA"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7</w:t>
            </w:r>
          </w:p>
        </w:tc>
        <w:tc>
          <w:tcPr>
            <w:tcW w:w="992" w:type="dxa"/>
          </w:tcPr>
          <w:p w14:paraId="6B7E8D6A"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8</w:t>
            </w:r>
          </w:p>
        </w:tc>
        <w:tc>
          <w:tcPr>
            <w:tcW w:w="992" w:type="dxa"/>
          </w:tcPr>
          <w:p w14:paraId="7103FA84"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w:t>
            </w:r>
          </w:p>
        </w:tc>
        <w:tc>
          <w:tcPr>
            <w:tcW w:w="992" w:type="dxa"/>
          </w:tcPr>
          <w:p w14:paraId="40AE8015"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1357" w:type="dxa"/>
          </w:tcPr>
          <w:p w14:paraId="01746F4A" w14:textId="77777777" w:rsidR="00E14456" w:rsidRPr="008D4CCE" w:rsidRDefault="00E1445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11</w:t>
            </w:r>
          </w:p>
        </w:tc>
      </w:tr>
      <w:tr w:rsidR="0033797B" w:rsidRPr="008D4CCE" w14:paraId="513244F6" w14:textId="77777777" w:rsidTr="006A6C17">
        <w:trPr>
          <w:jc w:val="center"/>
        </w:trPr>
        <w:tc>
          <w:tcPr>
            <w:tcW w:w="519" w:type="dxa"/>
            <w:vMerge w:val="restart"/>
          </w:tcPr>
          <w:p w14:paraId="6386E1B5" w14:textId="77777777" w:rsidR="0033797B" w:rsidRPr="008D4CCE" w:rsidRDefault="0033797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w:t>
            </w:r>
          </w:p>
        </w:tc>
        <w:tc>
          <w:tcPr>
            <w:tcW w:w="1635" w:type="dxa"/>
            <w:vMerge w:val="restart"/>
          </w:tcPr>
          <w:p w14:paraId="4824579F" w14:textId="6FE09272" w:rsidR="0033797B" w:rsidRPr="008D4CCE" w:rsidRDefault="0033797B" w:rsidP="00664F7A">
            <w:pPr>
              <w:widowControl w:val="0"/>
              <w:autoSpaceDE w:val="0"/>
              <w:autoSpaceDN w:val="0"/>
              <w:spacing w:before="60"/>
              <w:ind w:left="-57" w:right="-57"/>
              <w:rPr>
                <w:rFonts w:ascii="Arial" w:eastAsia="Times New Roman" w:hAnsi="Arial" w:cs="Arial"/>
                <w:sz w:val="24"/>
                <w:szCs w:val="24"/>
                <w:lang w:eastAsia="ru-RU"/>
              </w:rPr>
            </w:pPr>
            <w:r w:rsidRPr="008D4CCE">
              <w:rPr>
                <w:rFonts w:ascii="Arial" w:eastAsia="Times New Roman" w:hAnsi="Arial" w:cs="Arial"/>
                <w:sz w:val="24"/>
                <w:szCs w:val="24"/>
                <w:lang w:eastAsia="ru-RU"/>
              </w:rPr>
              <w:t>Основное мероприятие 01</w:t>
            </w:r>
          </w:p>
          <w:p w14:paraId="488DD8C3" w14:textId="5F25CC88" w:rsidR="0033797B" w:rsidRPr="008D4CCE" w:rsidRDefault="0033797B" w:rsidP="00664F7A">
            <w:pPr>
              <w:widowControl w:val="0"/>
              <w:autoSpaceDE w:val="0"/>
              <w:autoSpaceDN w:val="0"/>
              <w:spacing w:before="60"/>
              <w:ind w:left="-57" w:right="-57"/>
              <w:rPr>
                <w:rFonts w:ascii="Arial" w:eastAsia="Times New Roman" w:hAnsi="Arial" w:cs="Arial"/>
                <w:sz w:val="24"/>
                <w:szCs w:val="24"/>
                <w:lang w:eastAsia="ru-RU"/>
              </w:rPr>
            </w:pPr>
            <w:r w:rsidRPr="008D4CCE">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1134" w:type="dxa"/>
            <w:vMerge w:val="restart"/>
          </w:tcPr>
          <w:p w14:paraId="04C17BEC" w14:textId="760ADB70" w:rsidR="0033797B" w:rsidRPr="008D4CCE" w:rsidRDefault="00EE2D4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0DBBC05D" w14:textId="77777777" w:rsidR="0033797B" w:rsidRPr="008D4CCE" w:rsidRDefault="0033797B"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76CF6907" w14:textId="7B567351" w:rsidR="0033797B"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0DFD290F" w14:textId="3E92E9E1" w:rsidR="0033797B"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441CCD23" w14:textId="25233588" w:rsidR="0033797B"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FF68365" w14:textId="52C95F3F" w:rsidR="0033797B"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F1B7EB3" w14:textId="1257E09C" w:rsidR="0033797B"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CD87E07" w14:textId="505089A7" w:rsidR="0033797B"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4867CD0D" w14:textId="77777777" w:rsidR="0033797B" w:rsidRPr="008D4CCE" w:rsidRDefault="0033797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39E20244" w14:textId="77777777" w:rsidTr="006A6C17">
        <w:trPr>
          <w:jc w:val="center"/>
        </w:trPr>
        <w:tc>
          <w:tcPr>
            <w:tcW w:w="519" w:type="dxa"/>
            <w:vMerge/>
          </w:tcPr>
          <w:p w14:paraId="108C7806" w14:textId="77777777"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77E52BCF" w14:textId="77777777" w:rsidR="006A6C17" w:rsidRPr="008D4CCE" w:rsidRDefault="006A6C17"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DCE95CB" w14:textId="77777777"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69554E4E" w14:textId="77777777" w:rsidR="006A6C17" w:rsidRPr="008D4CCE" w:rsidRDefault="006A6C17"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08AA0412" w14:textId="4412A17A"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D6AD212" w14:textId="19C9A169"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609EAD6" w14:textId="6741F5AF"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582D59B" w14:textId="687B31C8"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749682F" w14:textId="5931C57C"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62EBAD9" w14:textId="6571FB3D"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29C306A0" w14:textId="77777777"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6A416B9C" w14:textId="77777777" w:rsidTr="006A6C17">
        <w:trPr>
          <w:jc w:val="center"/>
        </w:trPr>
        <w:tc>
          <w:tcPr>
            <w:tcW w:w="519" w:type="dxa"/>
            <w:vMerge/>
          </w:tcPr>
          <w:p w14:paraId="2E7DB1E3" w14:textId="77777777"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271E1A5F" w14:textId="77777777" w:rsidR="006A6C17" w:rsidRPr="008D4CCE" w:rsidRDefault="006A6C17"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8E67E3C" w14:textId="77777777"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D85A7D3" w14:textId="6C64BCCC" w:rsidR="006A6C17" w:rsidRPr="008D4CCE" w:rsidRDefault="006A6C17"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1B84364D" w14:textId="60C04127"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3A23E9FC" w14:textId="4A9067E2"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ED4435D" w14:textId="20EE2677"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028FFF6" w14:textId="6B466324"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FF0242F" w14:textId="065659F6"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AA8F22B" w14:textId="39C5EBD7"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3E5F54B5" w14:textId="77777777" w:rsidR="006A6C17" w:rsidRPr="008D4CCE" w:rsidRDefault="006A6C1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3D" w:rsidRPr="008D4CCE" w14:paraId="499E0B2B" w14:textId="77777777" w:rsidTr="00C6571B">
        <w:trPr>
          <w:jc w:val="center"/>
        </w:trPr>
        <w:tc>
          <w:tcPr>
            <w:tcW w:w="519" w:type="dxa"/>
            <w:vMerge/>
          </w:tcPr>
          <w:p w14:paraId="6ACA20ED" w14:textId="77777777" w:rsidR="00FE493D" w:rsidRPr="008D4CCE" w:rsidRDefault="00FE493D" w:rsidP="00EE2D44">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675E1B75" w14:textId="77777777" w:rsidR="00FE493D" w:rsidRPr="008D4CCE" w:rsidRDefault="00FE493D" w:rsidP="00EE2D44">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0503EFB" w14:textId="77777777" w:rsidR="00FE493D" w:rsidRPr="008D4CCE" w:rsidRDefault="00FE493D" w:rsidP="00EE2D44">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18CF71A" w14:textId="77777777" w:rsidR="00FE493D" w:rsidRPr="008D4CCE" w:rsidRDefault="00FE493D" w:rsidP="00EE2D44">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vAlign w:val="center"/>
          </w:tcPr>
          <w:p w14:paraId="57F08B11" w14:textId="342317DF"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3527090,0</w:t>
            </w:r>
          </w:p>
        </w:tc>
        <w:tc>
          <w:tcPr>
            <w:tcW w:w="4394" w:type="dxa"/>
            <w:gridSpan w:val="5"/>
            <w:vAlign w:val="center"/>
          </w:tcPr>
          <w:p w14:paraId="4213F739" w14:textId="01D197F8"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705410,0</w:t>
            </w:r>
          </w:p>
        </w:tc>
        <w:tc>
          <w:tcPr>
            <w:tcW w:w="993" w:type="dxa"/>
            <w:vAlign w:val="center"/>
          </w:tcPr>
          <w:p w14:paraId="13001CB4" w14:textId="6E6822FA"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0659D473" w14:textId="708EC9E7"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3F37F5F3" w14:textId="4A02DFAB"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60E351A1" w14:textId="4C6FBF3C"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1357" w:type="dxa"/>
            <w:vMerge/>
          </w:tcPr>
          <w:p w14:paraId="0BBF6BFA" w14:textId="77777777" w:rsidR="00FE493D" w:rsidRPr="008D4CCE" w:rsidRDefault="00FE493D" w:rsidP="00EE2D44">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3D" w:rsidRPr="008D4CCE" w14:paraId="541506F1" w14:textId="77777777" w:rsidTr="00C6571B">
        <w:trPr>
          <w:jc w:val="center"/>
        </w:trPr>
        <w:tc>
          <w:tcPr>
            <w:tcW w:w="519" w:type="dxa"/>
            <w:vMerge/>
          </w:tcPr>
          <w:p w14:paraId="4F1F570C" w14:textId="7777777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005B4CD1" w14:textId="77777777" w:rsidR="00FE493D" w:rsidRPr="008D4CCE" w:rsidRDefault="00FE493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99E9F27" w14:textId="7777777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654C81F8" w14:textId="77777777" w:rsidR="00FE493D" w:rsidRPr="008D4CCE" w:rsidRDefault="00FE493D"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vAlign w:val="center"/>
          </w:tcPr>
          <w:p w14:paraId="4322F769" w14:textId="667147DC"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3527090,0</w:t>
            </w:r>
          </w:p>
        </w:tc>
        <w:tc>
          <w:tcPr>
            <w:tcW w:w="4394" w:type="dxa"/>
            <w:gridSpan w:val="5"/>
            <w:vAlign w:val="center"/>
          </w:tcPr>
          <w:p w14:paraId="2F7A5BB3" w14:textId="5643FC0E"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705410,0</w:t>
            </w:r>
          </w:p>
        </w:tc>
        <w:tc>
          <w:tcPr>
            <w:tcW w:w="993" w:type="dxa"/>
            <w:vAlign w:val="center"/>
          </w:tcPr>
          <w:p w14:paraId="041CB2BB" w14:textId="1A753F10"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5C015519" w14:textId="04AA6B3F"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3A2A7D85" w14:textId="0CC087A6"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0B1E1E34" w14:textId="6B9AAEC6" w:rsidR="00FE493D" w:rsidRPr="008D4CCE" w:rsidRDefault="00FE493D" w:rsidP="00C6571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1357" w:type="dxa"/>
            <w:vMerge/>
          </w:tcPr>
          <w:p w14:paraId="1D795DED" w14:textId="7777777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930EF" w:rsidRPr="008D4CCE" w14:paraId="27763F9C" w14:textId="77777777" w:rsidTr="006A6C17">
        <w:trPr>
          <w:jc w:val="center"/>
        </w:trPr>
        <w:tc>
          <w:tcPr>
            <w:tcW w:w="519" w:type="dxa"/>
            <w:vMerge w:val="restart"/>
          </w:tcPr>
          <w:p w14:paraId="45B82E15" w14:textId="77777777"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bookmarkStart w:id="11" w:name="_Hlk208758066"/>
            <w:r w:rsidRPr="008D4CCE">
              <w:rPr>
                <w:rFonts w:ascii="Arial" w:hAnsi="Arial" w:cs="Arial"/>
                <w:sz w:val="24"/>
                <w:szCs w:val="24"/>
              </w:rPr>
              <w:t>1.1</w:t>
            </w:r>
          </w:p>
        </w:tc>
        <w:tc>
          <w:tcPr>
            <w:tcW w:w="1635" w:type="dxa"/>
            <w:vMerge w:val="restart"/>
          </w:tcPr>
          <w:p w14:paraId="348E4A04" w14:textId="77777777" w:rsidR="005930EF" w:rsidRPr="008D4CCE" w:rsidRDefault="005930EF"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01.01</w:t>
            </w:r>
          </w:p>
          <w:p w14:paraId="45CCB000" w14:textId="5C228D29" w:rsidR="005930EF" w:rsidRPr="008D4CCE" w:rsidRDefault="005930EF"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134" w:type="dxa"/>
            <w:vMerge w:val="restart"/>
          </w:tcPr>
          <w:p w14:paraId="5888B7B5" w14:textId="199142FD"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0FFC6E14" w14:textId="77777777" w:rsidR="005930EF" w:rsidRPr="008D4CCE" w:rsidRDefault="005930EF"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6217A824" w14:textId="7AD34106"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09A53BB" w14:textId="15727F57"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7B8B00ED" w14:textId="648BDF54"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EAF75B1" w14:textId="65039898"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C42C8DD" w14:textId="5601DB74"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9209DA7" w14:textId="204CE1FC"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334CE191" w14:textId="043A0F7A"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5930EF" w:rsidRPr="008D4CCE" w14:paraId="0FE7341E" w14:textId="77777777" w:rsidTr="006A6C17">
        <w:trPr>
          <w:jc w:val="center"/>
        </w:trPr>
        <w:tc>
          <w:tcPr>
            <w:tcW w:w="519" w:type="dxa"/>
            <w:vMerge/>
          </w:tcPr>
          <w:p w14:paraId="7E730588" w14:textId="77777777"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1DA825A6" w14:textId="77777777" w:rsidR="005930EF" w:rsidRPr="008D4CCE" w:rsidRDefault="005930EF"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6B912DE" w14:textId="77777777"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1515A605" w14:textId="77777777" w:rsidR="005930EF" w:rsidRPr="008D4CCE" w:rsidRDefault="005930EF"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7A8EB959" w14:textId="40864927"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506979A0" w14:textId="7AB13761"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796BD759" w14:textId="7BA678C0"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9316493" w14:textId="3C7348F9"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6EC1CF7" w14:textId="2DC34F9A"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B200719" w14:textId="38D183F0"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36BD1BFB" w14:textId="77777777"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930EF" w:rsidRPr="008D4CCE" w14:paraId="1B135F25" w14:textId="77777777" w:rsidTr="006A6C17">
        <w:trPr>
          <w:jc w:val="center"/>
        </w:trPr>
        <w:tc>
          <w:tcPr>
            <w:tcW w:w="519" w:type="dxa"/>
            <w:vMerge/>
          </w:tcPr>
          <w:p w14:paraId="33C724C3" w14:textId="77777777"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79DA19B7" w14:textId="77777777" w:rsidR="005930EF" w:rsidRPr="008D4CCE" w:rsidRDefault="005930EF"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F196942" w14:textId="77777777"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CE7D27B" w14:textId="2D62ECEB" w:rsidR="005930EF" w:rsidRPr="008D4CCE" w:rsidRDefault="005930EF"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748299CA" w14:textId="58BF627B"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5152C3CE" w14:textId="4131EFC9"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6F2EA58D" w14:textId="33C8C976"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B920BC1" w14:textId="38E58CBC"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CD9DCEE" w14:textId="5954CC1B"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CFD6D01" w14:textId="25271069"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14B9157" w14:textId="77777777" w:rsidR="005930EF" w:rsidRPr="008D4CCE" w:rsidRDefault="005930E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3D" w:rsidRPr="008D4CCE" w14:paraId="077E5FC9" w14:textId="77777777" w:rsidTr="00DE71E9">
        <w:trPr>
          <w:jc w:val="center"/>
        </w:trPr>
        <w:tc>
          <w:tcPr>
            <w:tcW w:w="519" w:type="dxa"/>
            <w:vMerge/>
          </w:tcPr>
          <w:p w14:paraId="5135CC2E" w14:textId="7777777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17E6F454" w14:textId="77777777" w:rsidR="00FE493D" w:rsidRPr="008D4CCE" w:rsidRDefault="00FE493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237F869" w14:textId="7777777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84188F9" w14:textId="77777777" w:rsidR="00FE493D" w:rsidRPr="008D4CCE" w:rsidRDefault="00FE493D"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vAlign w:val="center"/>
          </w:tcPr>
          <w:p w14:paraId="55306E1B" w14:textId="5C6F1089"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3527090,0</w:t>
            </w:r>
          </w:p>
        </w:tc>
        <w:tc>
          <w:tcPr>
            <w:tcW w:w="4394" w:type="dxa"/>
            <w:gridSpan w:val="5"/>
            <w:vAlign w:val="center"/>
          </w:tcPr>
          <w:p w14:paraId="3DFCDDBF" w14:textId="6FC19BE8"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705410,0</w:t>
            </w:r>
          </w:p>
        </w:tc>
        <w:tc>
          <w:tcPr>
            <w:tcW w:w="993" w:type="dxa"/>
            <w:vAlign w:val="center"/>
          </w:tcPr>
          <w:p w14:paraId="28D3BD5B" w14:textId="6373EB4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5E142526" w14:textId="7115F61B"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45E1FB85" w14:textId="728F588D"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097AF98F" w14:textId="0045050C"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1357" w:type="dxa"/>
            <w:vMerge/>
          </w:tcPr>
          <w:p w14:paraId="4DC48710" w14:textId="7777777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FE493D" w:rsidRPr="008D4CCE" w14:paraId="67B19C91" w14:textId="77777777" w:rsidTr="00B2248B">
        <w:trPr>
          <w:jc w:val="center"/>
        </w:trPr>
        <w:tc>
          <w:tcPr>
            <w:tcW w:w="519" w:type="dxa"/>
            <w:vMerge/>
          </w:tcPr>
          <w:p w14:paraId="162D55DF" w14:textId="7777777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64441A29" w14:textId="77777777" w:rsidR="00FE493D" w:rsidRPr="008D4CCE" w:rsidRDefault="00FE493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3AC820B" w14:textId="7777777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2C05B019" w14:textId="77777777" w:rsidR="00FE493D" w:rsidRPr="008D4CCE" w:rsidRDefault="00FE493D"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vAlign w:val="center"/>
          </w:tcPr>
          <w:p w14:paraId="71416939" w14:textId="72DF5F85"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3527090,0</w:t>
            </w:r>
          </w:p>
        </w:tc>
        <w:tc>
          <w:tcPr>
            <w:tcW w:w="4394" w:type="dxa"/>
            <w:gridSpan w:val="5"/>
            <w:vAlign w:val="center"/>
          </w:tcPr>
          <w:p w14:paraId="756EAE1C" w14:textId="516C23DA"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705410,0</w:t>
            </w:r>
          </w:p>
        </w:tc>
        <w:tc>
          <w:tcPr>
            <w:tcW w:w="993" w:type="dxa"/>
            <w:vAlign w:val="center"/>
          </w:tcPr>
          <w:p w14:paraId="321A527F" w14:textId="1FE2969D"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36DBA263" w14:textId="52B8BD9B"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22F1780C" w14:textId="144EC278"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992" w:type="dxa"/>
            <w:vAlign w:val="center"/>
          </w:tcPr>
          <w:p w14:paraId="24973429" w14:textId="2C87434C"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705420,0</w:t>
            </w:r>
          </w:p>
        </w:tc>
        <w:tc>
          <w:tcPr>
            <w:tcW w:w="1357" w:type="dxa"/>
            <w:vMerge/>
          </w:tcPr>
          <w:p w14:paraId="57B8CD87" w14:textId="77777777" w:rsidR="00FE493D" w:rsidRPr="008D4CCE" w:rsidRDefault="00FE493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bookmarkEnd w:id="11"/>
      <w:tr w:rsidR="006A6C17" w:rsidRPr="008D4CCE" w14:paraId="14461A94" w14:textId="77777777" w:rsidTr="006A6C17">
        <w:trPr>
          <w:jc w:val="center"/>
        </w:trPr>
        <w:tc>
          <w:tcPr>
            <w:tcW w:w="519" w:type="dxa"/>
            <w:vMerge/>
          </w:tcPr>
          <w:p w14:paraId="23D04F6D"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0983DFE5" w14:textId="50EE46DD"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Площадь торговых объектов предприятий розничной торговли (нарастающим итогом), тыс.кв.м</w:t>
            </w:r>
          </w:p>
        </w:tc>
        <w:tc>
          <w:tcPr>
            <w:tcW w:w="1134" w:type="dxa"/>
            <w:vMerge w:val="restart"/>
          </w:tcPr>
          <w:p w14:paraId="2330F8C2"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28C3F688" w14:textId="1D5AA3DB" w:rsidR="00A80EE4"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p w14:paraId="1CFA5A26" w14:textId="77777777" w:rsidR="00A80EE4" w:rsidRPr="008D4CCE" w:rsidRDefault="00A80EE4" w:rsidP="00A80EE4">
            <w:pPr>
              <w:rPr>
                <w:rFonts w:ascii="Arial" w:hAnsi="Arial" w:cs="Arial"/>
                <w:sz w:val="24"/>
                <w:szCs w:val="24"/>
              </w:rPr>
            </w:pPr>
          </w:p>
          <w:p w14:paraId="663CFD09" w14:textId="77777777" w:rsidR="00A80EE4" w:rsidRPr="008D4CCE" w:rsidRDefault="00A80EE4" w:rsidP="00A80EE4">
            <w:pPr>
              <w:rPr>
                <w:rFonts w:ascii="Arial" w:hAnsi="Arial" w:cs="Arial"/>
                <w:sz w:val="24"/>
                <w:szCs w:val="24"/>
              </w:rPr>
            </w:pPr>
          </w:p>
          <w:p w14:paraId="394CBA80" w14:textId="4CC421A7" w:rsidR="00A80EE4" w:rsidRPr="008D4CCE" w:rsidRDefault="00A80EE4" w:rsidP="00A80EE4">
            <w:pPr>
              <w:rPr>
                <w:rFonts w:ascii="Arial" w:hAnsi="Arial" w:cs="Arial"/>
                <w:sz w:val="24"/>
                <w:szCs w:val="24"/>
              </w:rPr>
            </w:pPr>
          </w:p>
          <w:p w14:paraId="1B4BE647" w14:textId="77777777" w:rsidR="002B7DC7" w:rsidRPr="008D4CCE" w:rsidRDefault="002B7DC7" w:rsidP="00A80EE4">
            <w:pPr>
              <w:rPr>
                <w:rFonts w:ascii="Arial" w:hAnsi="Arial" w:cs="Arial"/>
                <w:sz w:val="24"/>
                <w:szCs w:val="24"/>
              </w:rPr>
            </w:pPr>
          </w:p>
        </w:tc>
        <w:tc>
          <w:tcPr>
            <w:tcW w:w="1134" w:type="dxa"/>
            <w:vMerge w:val="restart"/>
          </w:tcPr>
          <w:p w14:paraId="00D580E6"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19BEA198"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4149F3E0"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450A84DF"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4D1DAB6F" w14:textId="3F9844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179A3F18"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06469566" w14:textId="1373374A"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5B1F3152"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5CDE15E3" w14:textId="56B40D79"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46C79830"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4EFA8945" w14:textId="722654CF"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7C70F3CE"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709AF354" w14:textId="77777777" w:rsidTr="006A6C17">
        <w:trPr>
          <w:jc w:val="center"/>
        </w:trPr>
        <w:tc>
          <w:tcPr>
            <w:tcW w:w="519" w:type="dxa"/>
            <w:vMerge/>
          </w:tcPr>
          <w:p w14:paraId="6076533D"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36644332"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F72AE8E"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2D9F4BD0"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32C3650"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22C8D67"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6239894C"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5455237E"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613F6E6A"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597BC9F3"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7CFF4943"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8AA954F"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732EEF35"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A9BB997"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732BC113"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5BE9F8D9" w14:textId="77777777" w:rsidTr="006A6C17">
        <w:trPr>
          <w:jc w:val="center"/>
        </w:trPr>
        <w:tc>
          <w:tcPr>
            <w:tcW w:w="519" w:type="dxa"/>
            <w:vMerge/>
          </w:tcPr>
          <w:p w14:paraId="0375E06B"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5C2F28EF"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8423E48"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405C0162"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24ADF368" w14:textId="3302D699" w:rsidR="0091296E" w:rsidRPr="008D4CCE" w:rsidRDefault="001934D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412,6</w:t>
            </w:r>
          </w:p>
        </w:tc>
        <w:tc>
          <w:tcPr>
            <w:tcW w:w="992" w:type="dxa"/>
          </w:tcPr>
          <w:p w14:paraId="405F9859" w14:textId="4D9779BB" w:rsidR="0091296E" w:rsidRPr="008D4CCE" w:rsidRDefault="001934D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406,1</w:t>
            </w:r>
          </w:p>
        </w:tc>
        <w:tc>
          <w:tcPr>
            <w:tcW w:w="851" w:type="dxa"/>
          </w:tcPr>
          <w:p w14:paraId="2E6477AF" w14:textId="511BA650" w:rsidR="0091296E" w:rsidRPr="008D4CCE" w:rsidRDefault="00B2248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402,0</w:t>
            </w:r>
          </w:p>
        </w:tc>
        <w:tc>
          <w:tcPr>
            <w:tcW w:w="850" w:type="dxa"/>
          </w:tcPr>
          <w:p w14:paraId="5F5036E2" w14:textId="1923C714" w:rsidR="0091296E" w:rsidRPr="008D4CCE" w:rsidRDefault="001934D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404,9</w:t>
            </w:r>
          </w:p>
        </w:tc>
        <w:tc>
          <w:tcPr>
            <w:tcW w:w="851" w:type="dxa"/>
          </w:tcPr>
          <w:p w14:paraId="235672CA" w14:textId="177B69BA" w:rsidR="0091296E" w:rsidRPr="008D4CCE" w:rsidRDefault="001934D8" w:rsidP="00B2248B">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405,</w:t>
            </w:r>
            <w:r w:rsidR="00B2248B" w:rsidRPr="008D4CCE">
              <w:rPr>
                <w:rFonts w:ascii="Arial" w:hAnsi="Arial" w:cs="Arial"/>
                <w:sz w:val="24"/>
                <w:szCs w:val="24"/>
              </w:rPr>
              <w:t>7</w:t>
            </w:r>
          </w:p>
        </w:tc>
        <w:tc>
          <w:tcPr>
            <w:tcW w:w="850" w:type="dxa"/>
          </w:tcPr>
          <w:p w14:paraId="467E7E6F" w14:textId="32B2E7F0" w:rsidR="0091296E" w:rsidRPr="008D4CCE" w:rsidRDefault="001934D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406,1</w:t>
            </w:r>
          </w:p>
        </w:tc>
        <w:tc>
          <w:tcPr>
            <w:tcW w:w="993" w:type="dxa"/>
          </w:tcPr>
          <w:p w14:paraId="7DC53400" w14:textId="2EE36F9D" w:rsidR="0091296E" w:rsidRPr="008D4CCE" w:rsidRDefault="001934D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408,6</w:t>
            </w:r>
          </w:p>
        </w:tc>
        <w:tc>
          <w:tcPr>
            <w:tcW w:w="992" w:type="dxa"/>
          </w:tcPr>
          <w:p w14:paraId="1168CF60" w14:textId="391A0D18" w:rsidR="0091296E" w:rsidRPr="008D4CCE" w:rsidRDefault="001934D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412,6</w:t>
            </w:r>
          </w:p>
        </w:tc>
        <w:tc>
          <w:tcPr>
            <w:tcW w:w="992" w:type="dxa"/>
          </w:tcPr>
          <w:p w14:paraId="7CE85496" w14:textId="01DCD0E5" w:rsidR="0091296E" w:rsidRPr="008D4CCE" w:rsidRDefault="001934D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412,6</w:t>
            </w:r>
          </w:p>
        </w:tc>
        <w:tc>
          <w:tcPr>
            <w:tcW w:w="992" w:type="dxa"/>
          </w:tcPr>
          <w:p w14:paraId="7801FFF7" w14:textId="3E5D4CD8" w:rsidR="0091296E" w:rsidRPr="008D4CCE" w:rsidRDefault="001934D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412,6</w:t>
            </w:r>
          </w:p>
        </w:tc>
        <w:tc>
          <w:tcPr>
            <w:tcW w:w="1357" w:type="dxa"/>
            <w:vMerge/>
          </w:tcPr>
          <w:p w14:paraId="7FC5A222"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71C13" w:rsidRPr="008D4CCE" w14:paraId="7317B12E" w14:textId="77777777" w:rsidTr="006A6C17">
        <w:trPr>
          <w:jc w:val="center"/>
        </w:trPr>
        <w:tc>
          <w:tcPr>
            <w:tcW w:w="519" w:type="dxa"/>
            <w:vMerge w:val="restart"/>
          </w:tcPr>
          <w:p w14:paraId="3C04128F" w14:textId="2367856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w:t>
            </w:r>
          </w:p>
        </w:tc>
        <w:tc>
          <w:tcPr>
            <w:tcW w:w="1635" w:type="dxa"/>
            <w:vMerge w:val="restart"/>
          </w:tcPr>
          <w:p w14:paraId="6BC6B567" w14:textId="51C27B79" w:rsidR="00271C13" w:rsidRPr="008D4CCE" w:rsidRDefault="00271C13"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01.02</w:t>
            </w:r>
          </w:p>
          <w:p w14:paraId="0348C6DA" w14:textId="45A87CC0" w:rsidR="00271C13" w:rsidRPr="008D4CCE" w:rsidRDefault="00271C13"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 xml:space="preserve">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  </w:t>
            </w:r>
          </w:p>
        </w:tc>
        <w:tc>
          <w:tcPr>
            <w:tcW w:w="1134" w:type="dxa"/>
            <w:vMerge w:val="restart"/>
          </w:tcPr>
          <w:p w14:paraId="1A0156F0" w14:textId="74C39B94"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40710271" w14:textId="77777777" w:rsidR="00271C13" w:rsidRPr="008D4CCE" w:rsidRDefault="00271C13"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4A777DF2" w14:textId="1B676229"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65277F09" w14:textId="682D91FD"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3741591B" w14:textId="37468D1C"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1043CAB" w14:textId="28A04670"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A98607B" w14:textId="27BAF34E"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2BA5242" w14:textId="4A14CF2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00F28652" w14:textId="2D8A952E"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271C13" w:rsidRPr="008D4CCE" w14:paraId="1BF4B7CC" w14:textId="77777777" w:rsidTr="006A6C17">
        <w:trPr>
          <w:jc w:val="center"/>
        </w:trPr>
        <w:tc>
          <w:tcPr>
            <w:tcW w:w="519" w:type="dxa"/>
            <w:vMerge/>
          </w:tcPr>
          <w:p w14:paraId="6EF53728"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5051F23D" w14:textId="77777777" w:rsidR="00271C13" w:rsidRPr="008D4CCE" w:rsidRDefault="00271C1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2C6FFF9"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5756F049" w14:textId="77777777" w:rsidR="00271C13" w:rsidRPr="008D4CCE" w:rsidRDefault="00271C13"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3D4D1209" w14:textId="1B5BE084"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50B9C43A" w14:textId="2EC0D729"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1A9C090" w14:textId="370B0401"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84CFF78" w14:textId="3CA57879"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CF19069" w14:textId="330B9931"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A3DEE14" w14:textId="5F00C178"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04E33855"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71C13" w:rsidRPr="008D4CCE" w14:paraId="465D7DE2" w14:textId="77777777" w:rsidTr="006A6C17">
        <w:trPr>
          <w:jc w:val="center"/>
        </w:trPr>
        <w:tc>
          <w:tcPr>
            <w:tcW w:w="519" w:type="dxa"/>
            <w:vMerge/>
          </w:tcPr>
          <w:p w14:paraId="163BD950"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110CA17D" w14:textId="77777777" w:rsidR="00271C13" w:rsidRPr="008D4CCE" w:rsidRDefault="00271C1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C9C0091"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77CE9171" w14:textId="5D6B5D1D" w:rsidR="00271C13" w:rsidRPr="008D4CCE" w:rsidRDefault="00271C13"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4AAE82ED" w14:textId="3B0AFC2D"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23E1A713" w14:textId="2F790D2F"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22D349BD" w14:textId="51FB9ED0"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EC0963A" w14:textId="3D086A21"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D4FFC3F" w14:textId="06DC424B"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08CDA2C" w14:textId="4AE7E39A"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69AA94C"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71C13" w:rsidRPr="008D4CCE" w14:paraId="65D8F495" w14:textId="77777777" w:rsidTr="006A6C17">
        <w:trPr>
          <w:jc w:val="center"/>
        </w:trPr>
        <w:tc>
          <w:tcPr>
            <w:tcW w:w="519" w:type="dxa"/>
            <w:vMerge/>
          </w:tcPr>
          <w:p w14:paraId="0BB32690"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72DB2585" w14:textId="77777777" w:rsidR="00271C13" w:rsidRPr="008D4CCE" w:rsidRDefault="00271C1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C3B5CE5"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6C67A783" w14:textId="77777777" w:rsidR="00271C13" w:rsidRPr="008D4CCE" w:rsidRDefault="00271C13"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5F924320" w14:textId="3D13792A"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09260A41" w14:textId="2F1C2184"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13641B1C" w14:textId="653E95F3"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270BD32" w14:textId="2D0B72AE"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A16C73C" w14:textId="2B3B4A2A"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6E618C0" w14:textId="1C98F5A4"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45040F7"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271C13" w:rsidRPr="008D4CCE" w14:paraId="111EF5FF" w14:textId="77777777" w:rsidTr="006A6C17">
        <w:trPr>
          <w:jc w:val="center"/>
        </w:trPr>
        <w:tc>
          <w:tcPr>
            <w:tcW w:w="519" w:type="dxa"/>
            <w:vMerge/>
          </w:tcPr>
          <w:p w14:paraId="4F2BE274"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619B4C50" w14:textId="77777777" w:rsidR="00271C13" w:rsidRPr="008D4CCE" w:rsidRDefault="00271C1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DCB808A"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230F020E" w14:textId="77777777" w:rsidR="00271C13" w:rsidRPr="008D4CCE" w:rsidRDefault="00271C13"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11CE9759" w14:textId="331459E3"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3D90F704" w14:textId="2EC933FB"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7D612B71" w14:textId="77DBE7D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3CC89D6" w14:textId="4A5A2422"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8D08CEB" w14:textId="7F28FE18"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3BAD35C" w14:textId="62A8E570"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14B4EE9" w14:textId="77777777" w:rsidR="00271C13" w:rsidRPr="008D4CCE" w:rsidRDefault="00271C1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11411EA1" w14:textId="77777777" w:rsidTr="006A6C17">
        <w:trPr>
          <w:jc w:val="center"/>
        </w:trPr>
        <w:tc>
          <w:tcPr>
            <w:tcW w:w="519" w:type="dxa"/>
            <w:vMerge/>
          </w:tcPr>
          <w:p w14:paraId="6BCFF7B3"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245E737B" w14:textId="528DFDC4"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Организованы и проведены ярмарки, единиц</w:t>
            </w:r>
          </w:p>
        </w:tc>
        <w:tc>
          <w:tcPr>
            <w:tcW w:w="1134" w:type="dxa"/>
            <w:vMerge w:val="restart"/>
          </w:tcPr>
          <w:p w14:paraId="56810D6C"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2FECDCF9"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134" w:type="dxa"/>
            <w:vMerge w:val="restart"/>
          </w:tcPr>
          <w:p w14:paraId="2CE61626"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11EC738B"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371956C4"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7113EE52"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62226AAD" w14:textId="24AAAB3D"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11FAFD56"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5D636801" w14:textId="64D5772D"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67AD84CE"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4999E38D" w14:textId="06CCC328"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389AF0E8"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2FBB755C" w14:textId="2B18BFE3"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45921BCB"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6B828E5F" w14:textId="77777777" w:rsidTr="006A6C17">
        <w:trPr>
          <w:jc w:val="center"/>
        </w:trPr>
        <w:tc>
          <w:tcPr>
            <w:tcW w:w="519" w:type="dxa"/>
            <w:vMerge/>
          </w:tcPr>
          <w:p w14:paraId="0A40BED7"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70E5E1FE"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E1BCDB3"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4BAF32C1"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B3AF114"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3F3F535F"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7B6E4BCF"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515F3E68"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4DE9FF83"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24FC155D"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75CC6347"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3D099A79"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3477DB37"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75219CDA"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258B492A"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05FB2BB8" w14:textId="77777777" w:rsidTr="006A6C17">
        <w:trPr>
          <w:jc w:val="center"/>
        </w:trPr>
        <w:tc>
          <w:tcPr>
            <w:tcW w:w="519" w:type="dxa"/>
            <w:vMerge/>
          </w:tcPr>
          <w:p w14:paraId="0A9CC29C"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3AE283F5"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EED2B11"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0B99F595"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2C6F16C5" w14:textId="4ECF30DD" w:rsidR="0091296E"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240</w:t>
            </w:r>
          </w:p>
        </w:tc>
        <w:tc>
          <w:tcPr>
            <w:tcW w:w="992" w:type="dxa"/>
          </w:tcPr>
          <w:p w14:paraId="3CC93B8A" w14:textId="1C27F11C" w:rsidR="0091296E" w:rsidRPr="008D4CCE" w:rsidRDefault="007E4DC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48</w:t>
            </w:r>
          </w:p>
        </w:tc>
        <w:tc>
          <w:tcPr>
            <w:tcW w:w="851" w:type="dxa"/>
          </w:tcPr>
          <w:p w14:paraId="0EFDEAE9" w14:textId="187738B6" w:rsidR="0091296E" w:rsidRPr="008D4CCE" w:rsidRDefault="007E4DC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w:t>
            </w:r>
          </w:p>
        </w:tc>
        <w:tc>
          <w:tcPr>
            <w:tcW w:w="850" w:type="dxa"/>
          </w:tcPr>
          <w:p w14:paraId="3E29B4F3" w14:textId="30C75FFB" w:rsidR="0091296E" w:rsidRPr="008D4CCE" w:rsidRDefault="007E4DC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24</w:t>
            </w:r>
          </w:p>
        </w:tc>
        <w:tc>
          <w:tcPr>
            <w:tcW w:w="851" w:type="dxa"/>
          </w:tcPr>
          <w:p w14:paraId="610FB2FB" w14:textId="43598754" w:rsidR="0091296E" w:rsidRPr="008D4CCE" w:rsidRDefault="007E4DC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36</w:t>
            </w:r>
          </w:p>
        </w:tc>
        <w:tc>
          <w:tcPr>
            <w:tcW w:w="850" w:type="dxa"/>
          </w:tcPr>
          <w:p w14:paraId="325225D2" w14:textId="5CA97848" w:rsidR="0091296E" w:rsidRPr="008D4CCE" w:rsidRDefault="007E4DC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48</w:t>
            </w:r>
          </w:p>
        </w:tc>
        <w:tc>
          <w:tcPr>
            <w:tcW w:w="993" w:type="dxa"/>
          </w:tcPr>
          <w:p w14:paraId="1481AC94" w14:textId="76A3E410" w:rsidR="0091296E" w:rsidRPr="008D4CCE" w:rsidRDefault="007E4DCA" w:rsidP="007E4DC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48</w:t>
            </w:r>
          </w:p>
        </w:tc>
        <w:tc>
          <w:tcPr>
            <w:tcW w:w="992" w:type="dxa"/>
          </w:tcPr>
          <w:p w14:paraId="4DC66196" w14:textId="087122DE" w:rsidR="0091296E" w:rsidRPr="008D4CCE" w:rsidRDefault="007E4DC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48</w:t>
            </w:r>
          </w:p>
        </w:tc>
        <w:tc>
          <w:tcPr>
            <w:tcW w:w="992" w:type="dxa"/>
          </w:tcPr>
          <w:p w14:paraId="4E9A9DB2" w14:textId="7753453C" w:rsidR="0091296E" w:rsidRPr="008D4CCE" w:rsidRDefault="007E4DC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48</w:t>
            </w:r>
          </w:p>
        </w:tc>
        <w:tc>
          <w:tcPr>
            <w:tcW w:w="992" w:type="dxa"/>
          </w:tcPr>
          <w:p w14:paraId="1CA08637" w14:textId="5093FD8A" w:rsidR="0091296E" w:rsidRPr="008D4CCE" w:rsidRDefault="007E4DC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48</w:t>
            </w:r>
          </w:p>
        </w:tc>
        <w:tc>
          <w:tcPr>
            <w:tcW w:w="1357" w:type="dxa"/>
            <w:vMerge/>
          </w:tcPr>
          <w:p w14:paraId="5549A992"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77DF8697" w14:textId="77777777" w:rsidTr="006A6C17">
        <w:trPr>
          <w:jc w:val="center"/>
        </w:trPr>
        <w:tc>
          <w:tcPr>
            <w:tcW w:w="519" w:type="dxa"/>
            <w:vMerge w:val="restart"/>
          </w:tcPr>
          <w:p w14:paraId="21B2A88D" w14:textId="18A38A92"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1.3</w:t>
            </w:r>
          </w:p>
        </w:tc>
        <w:tc>
          <w:tcPr>
            <w:tcW w:w="1635" w:type="dxa"/>
            <w:vMerge w:val="restart"/>
          </w:tcPr>
          <w:p w14:paraId="1A7B1E7F" w14:textId="77777777" w:rsidR="00446DDE" w:rsidRPr="008D4CCE" w:rsidRDefault="00446DDE"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01.04</w:t>
            </w:r>
          </w:p>
          <w:p w14:paraId="5DF8DBDF" w14:textId="6A9CBFE8" w:rsidR="00446DDE" w:rsidRPr="008D4CCE" w:rsidRDefault="00446DDE"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Развитие дистанционной торговли  рынка на территории муниципального образования Московской области</w:t>
            </w:r>
          </w:p>
        </w:tc>
        <w:tc>
          <w:tcPr>
            <w:tcW w:w="1134" w:type="dxa"/>
            <w:vMerge w:val="restart"/>
          </w:tcPr>
          <w:p w14:paraId="2F17F220" w14:textId="0F347B66"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44B06F9F"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3FB6F0DE" w14:textId="198D0BE5"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684340C6" w14:textId="530E04DD"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7718DABF" w14:textId="5BDD86B9"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F8CC408" w14:textId="5C864B62"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6491716" w14:textId="2706E930"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D0778F6" w14:textId="4F2C9035"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02B86AA2" w14:textId="4B322ADB"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446DDE" w:rsidRPr="008D4CCE" w14:paraId="50B769BB" w14:textId="77777777" w:rsidTr="006A6C17">
        <w:trPr>
          <w:jc w:val="center"/>
        </w:trPr>
        <w:tc>
          <w:tcPr>
            <w:tcW w:w="519" w:type="dxa"/>
            <w:vMerge/>
          </w:tcPr>
          <w:p w14:paraId="553B4279"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5D71F0D9"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731AD50"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7D2D943"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7EE5BB46" w14:textId="7BA51CD0"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E4E67C3" w14:textId="084F566B"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30EF7D15" w14:textId="66B30E4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E9E4EEA" w14:textId="7E37979A"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A46615E" w14:textId="35BFD8AC"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9121E74" w14:textId="1BE7FD5A"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72710AD"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62AB80EC" w14:textId="77777777" w:rsidTr="006A6C17">
        <w:trPr>
          <w:jc w:val="center"/>
        </w:trPr>
        <w:tc>
          <w:tcPr>
            <w:tcW w:w="519" w:type="dxa"/>
            <w:vMerge/>
          </w:tcPr>
          <w:p w14:paraId="275FFD35"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28819EAA"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FB0B362"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8DE5EFE" w14:textId="01B4F5C5" w:rsidR="00446DDE" w:rsidRPr="008D4CCE" w:rsidRDefault="00446DDE"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55EEE614" w14:textId="2DEF2862"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8FD62C2" w14:textId="4AED046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3BC28FFB" w14:textId="01CEC43B"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21A726A" w14:textId="744AB29E"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BA42B5E" w14:textId="70B3578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4208D57" w14:textId="2B31B7D3"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0FDB146E"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7154F9F2" w14:textId="77777777" w:rsidTr="006A6C17">
        <w:trPr>
          <w:jc w:val="center"/>
        </w:trPr>
        <w:tc>
          <w:tcPr>
            <w:tcW w:w="519" w:type="dxa"/>
            <w:vMerge/>
          </w:tcPr>
          <w:p w14:paraId="687DCA14"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CBE5422"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CAE6148"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78D70B8D"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6CE31EED" w14:textId="2D65F524"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602649EE" w14:textId="3B7A379A"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37EF1597" w14:textId="5AB3DA66"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A1C0B6F" w14:textId="40CE5186"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0EF8966" w14:textId="461A4CAF"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076F35C" w14:textId="79FCA89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3E62DA14"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7447F344" w14:textId="77777777" w:rsidTr="006A6C17">
        <w:trPr>
          <w:jc w:val="center"/>
        </w:trPr>
        <w:tc>
          <w:tcPr>
            <w:tcW w:w="519" w:type="dxa"/>
            <w:vMerge/>
          </w:tcPr>
          <w:p w14:paraId="64059A18"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45F57B30"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583AC90"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577FFF21"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646B87B4" w14:textId="6CDCB2F2"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0C41E1C1" w14:textId="69C9E51F"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567E6907" w14:textId="0167D62B"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A90090F" w14:textId="078FE56C"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2B86449" w14:textId="366123BF"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6EC0435" w14:textId="47A52E9D"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676A4E3A"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747595DE" w14:textId="77777777" w:rsidTr="006A6C17">
        <w:trPr>
          <w:jc w:val="center"/>
        </w:trPr>
        <w:tc>
          <w:tcPr>
            <w:tcW w:w="519" w:type="dxa"/>
            <w:vMerge/>
          </w:tcPr>
          <w:p w14:paraId="074C5CA3"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178A801B" w14:textId="02D0EEE6"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Количество пунктов выдачи интернет-заказов и постаматов (нарастающим итогом), единиц</w:t>
            </w:r>
          </w:p>
        </w:tc>
        <w:tc>
          <w:tcPr>
            <w:tcW w:w="1134" w:type="dxa"/>
            <w:vMerge w:val="restart"/>
          </w:tcPr>
          <w:p w14:paraId="376149B3"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2A553337"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134" w:type="dxa"/>
            <w:vMerge w:val="restart"/>
          </w:tcPr>
          <w:p w14:paraId="219AA0FF"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441F0C36"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76244895"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7CBECBDE"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69017B94" w14:textId="3E9FFAB6"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3869EE40"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78EEDBEA" w14:textId="52E5D003"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5864929B"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7E77A993" w14:textId="25593899"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3F814A1D"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4FB1591F" w14:textId="5E051A11"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61B4E9AE"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6BC6382C" w14:textId="77777777" w:rsidTr="006A6C17">
        <w:trPr>
          <w:jc w:val="center"/>
        </w:trPr>
        <w:tc>
          <w:tcPr>
            <w:tcW w:w="519" w:type="dxa"/>
            <w:vMerge/>
          </w:tcPr>
          <w:p w14:paraId="5E0367CC"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43B1EA94"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B811811"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42851805"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6F75B7A"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5A7CFAC3"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07ACE176"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0E521E72"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7F66C630"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24CE2A48"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1438D5F7"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37514FC"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1DB2E07D"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725AE630"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243DA3EB"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17DBEC4A" w14:textId="77777777" w:rsidTr="006A6C17">
        <w:trPr>
          <w:jc w:val="center"/>
        </w:trPr>
        <w:tc>
          <w:tcPr>
            <w:tcW w:w="519" w:type="dxa"/>
            <w:vMerge/>
          </w:tcPr>
          <w:p w14:paraId="2E65ECF7"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174098AC"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42DC944"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0B8EF3D2" w14:textId="77777777" w:rsidR="0091296E" w:rsidRPr="008D4CCE" w:rsidRDefault="0091296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062C8906" w14:textId="3DD5D167" w:rsidR="0091296E"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470</w:t>
            </w:r>
          </w:p>
        </w:tc>
        <w:tc>
          <w:tcPr>
            <w:tcW w:w="992" w:type="dxa"/>
          </w:tcPr>
          <w:p w14:paraId="75915476" w14:textId="26FA257D" w:rsidR="0091296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360</w:t>
            </w:r>
          </w:p>
        </w:tc>
        <w:tc>
          <w:tcPr>
            <w:tcW w:w="851" w:type="dxa"/>
          </w:tcPr>
          <w:p w14:paraId="6362364A" w14:textId="42D50F89" w:rsidR="0091296E"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110</w:t>
            </w:r>
          </w:p>
        </w:tc>
        <w:tc>
          <w:tcPr>
            <w:tcW w:w="850" w:type="dxa"/>
          </w:tcPr>
          <w:p w14:paraId="49C9A5CD" w14:textId="02C1C058" w:rsidR="0091296E"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170</w:t>
            </w:r>
          </w:p>
        </w:tc>
        <w:tc>
          <w:tcPr>
            <w:tcW w:w="851" w:type="dxa"/>
          </w:tcPr>
          <w:p w14:paraId="57EA790C" w14:textId="5DFCA95D" w:rsidR="0091296E"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240</w:t>
            </w:r>
          </w:p>
        </w:tc>
        <w:tc>
          <w:tcPr>
            <w:tcW w:w="850" w:type="dxa"/>
          </w:tcPr>
          <w:p w14:paraId="59329773" w14:textId="40FA33DF" w:rsidR="0091296E"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360</w:t>
            </w:r>
          </w:p>
        </w:tc>
        <w:tc>
          <w:tcPr>
            <w:tcW w:w="993" w:type="dxa"/>
          </w:tcPr>
          <w:p w14:paraId="04E90BAB" w14:textId="657CE7D4" w:rsidR="0091296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440</w:t>
            </w:r>
          </w:p>
        </w:tc>
        <w:tc>
          <w:tcPr>
            <w:tcW w:w="992" w:type="dxa"/>
          </w:tcPr>
          <w:p w14:paraId="7B716061" w14:textId="59A4CFBF" w:rsidR="0091296E"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450</w:t>
            </w:r>
          </w:p>
        </w:tc>
        <w:tc>
          <w:tcPr>
            <w:tcW w:w="992" w:type="dxa"/>
          </w:tcPr>
          <w:p w14:paraId="478B7175" w14:textId="22C2B525" w:rsidR="0091296E"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460</w:t>
            </w:r>
          </w:p>
        </w:tc>
        <w:tc>
          <w:tcPr>
            <w:tcW w:w="992" w:type="dxa"/>
          </w:tcPr>
          <w:p w14:paraId="4B8C7809" w14:textId="22AC0F5B" w:rsidR="0091296E"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470</w:t>
            </w:r>
          </w:p>
        </w:tc>
        <w:tc>
          <w:tcPr>
            <w:tcW w:w="1357" w:type="dxa"/>
            <w:vMerge/>
          </w:tcPr>
          <w:p w14:paraId="66E5C5A3" w14:textId="77777777" w:rsidR="0091296E" w:rsidRPr="008D4CCE" w:rsidRDefault="0091296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2D3CBC86" w14:textId="77777777" w:rsidTr="006A6C17">
        <w:trPr>
          <w:jc w:val="center"/>
        </w:trPr>
        <w:tc>
          <w:tcPr>
            <w:tcW w:w="519" w:type="dxa"/>
            <w:vMerge w:val="restart"/>
          </w:tcPr>
          <w:p w14:paraId="6B047FD6" w14:textId="23E63825"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1.4</w:t>
            </w:r>
          </w:p>
        </w:tc>
        <w:tc>
          <w:tcPr>
            <w:tcW w:w="1635" w:type="dxa"/>
            <w:vMerge w:val="restart"/>
          </w:tcPr>
          <w:p w14:paraId="62F8864D" w14:textId="77777777" w:rsidR="00446DDE" w:rsidRPr="008D4CCE" w:rsidRDefault="00446DDE"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01.05</w:t>
            </w:r>
          </w:p>
          <w:p w14:paraId="26A93459" w14:textId="57B8AE03" w:rsidR="00446DDE" w:rsidRPr="008D4CCE" w:rsidRDefault="00446DDE"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134" w:type="dxa"/>
            <w:vMerge w:val="restart"/>
          </w:tcPr>
          <w:p w14:paraId="4449FAB2" w14:textId="6B6EAAA1"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652359A0"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18323C99" w14:textId="4FBBB158"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5A4B7B85" w14:textId="6E8F6D49"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1CCE712A" w14:textId="0F606E14"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6D8158D" w14:textId="016B9FC1"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ABF8C08" w14:textId="18DC6238"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16BBF29" w14:textId="59B0AD2D"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5D9160D5" w14:textId="6EA50170"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446DDE" w:rsidRPr="008D4CCE" w14:paraId="636AB5FB" w14:textId="77777777" w:rsidTr="006A6C17">
        <w:trPr>
          <w:jc w:val="center"/>
        </w:trPr>
        <w:tc>
          <w:tcPr>
            <w:tcW w:w="519" w:type="dxa"/>
            <w:vMerge/>
          </w:tcPr>
          <w:p w14:paraId="0E191ECC"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74BF41D6"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84DA4C1"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5B65D41"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4024319F" w14:textId="69F06A7A"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79084A4" w14:textId="4731CBA5"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E3D664A" w14:textId="5C5E6669"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489EF23" w14:textId="2C8BB272"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AA7EBC8" w14:textId="06499343"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70D17DF" w14:textId="4FA32EA1"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0C59930B"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005DDF48" w14:textId="77777777" w:rsidTr="006A6C17">
        <w:trPr>
          <w:jc w:val="center"/>
        </w:trPr>
        <w:tc>
          <w:tcPr>
            <w:tcW w:w="519" w:type="dxa"/>
            <w:vMerge/>
          </w:tcPr>
          <w:p w14:paraId="0FD445BD"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5D84182F"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FA0A994"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19658D3" w14:textId="78970C41" w:rsidR="00446DDE" w:rsidRPr="008D4CCE" w:rsidRDefault="00446DDE"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3FDA6A1F" w14:textId="4240C6A8"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39260E70" w14:textId="4A11F1A6"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404BD1A" w14:textId="2D70463F"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4D73CD3" w14:textId="4743A9AA"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0455534" w14:textId="09D0C33E"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EE26A9B" w14:textId="28DEC4E4"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5F20976B"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4639C960" w14:textId="77777777" w:rsidTr="006A6C17">
        <w:trPr>
          <w:jc w:val="center"/>
        </w:trPr>
        <w:tc>
          <w:tcPr>
            <w:tcW w:w="519" w:type="dxa"/>
            <w:vMerge/>
          </w:tcPr>
          <w:p w14:paraId="2C4B86DA"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68812DCA"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EC68961"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619136C3"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1AEEBF98" w14:textId="05342E7B"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5438DB25" w14:textId="3DE7DB62"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243C0BBC" w14:textId="02D80902"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E9AF75A" w14:textId="34DE535D"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A0FF930" w14:textId="5030F51F"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1D75079" w14:textId="01388B0B"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5C3707F9"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52F00292" w14:textId="77777777" w:rsidTr="006A6C17">
        <w:trPr>
          <w:jc w:val="center"/>
        </w:trPr>
        <w:tc>
          <w:tcPr>
            <w:tcW w:w="519" w:type="dxa"/>
            <w:vMerge/>
          </w:tcPr>
          <w:p w14:paraId="31EF53A0"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4567DC3E"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C791C6D"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D445CA4"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12A2A74B" w14:textId="713AE43C"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04F8A611" w14:textId="7B52B753"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52078808" w14:textId="2F4FD554"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5FA7B0B" w14:textId="24B7B9D4"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54F0A31" w14:textId="3760CA5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446F8A7" w14:textId="173F3AA8"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61BE0C70"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46F3AF88" w14:textId="77777777" w:rsidTr="006A6C17">
        <w:trPr>
          <w:jc w:val="center"/>
        </w:trPr>
        <w:tc>
          <w:tcPr>
            <w:tcW w:w="519" w:type="dxa"/>
            <w:vMerge/>
          </w:tcPr>
          <w:p w14:paraId="5C9F8BBB"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6FC065F7" w14:textId="5B45EEF0"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134" w:type="dxa"/>
            <w:vMerge w:val="restart"/>
          </w:tcPr>
          <w:p w14:paraId="43149730"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07F8D9FE"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134" w:type="dxa"/>
            <w:vMerge w:val="restart"/>
          </w:tcPr>
          <w:p w14:paraId="70CF98AC"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6720EF8D"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7592D1CE"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1AE9115D"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1C87C705" w14:textId="7A4BCF6F"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4812FBC2"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1FEAD5F9" w14:textId="1B51128D"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39EE6744"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0F1F6C0E" w14:textId="09FC6476"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42D326F1"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43810A36" w14:textId="3989B116"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48718B24"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47A5E727" w14:textId="77777777" w:rsidTr="006A6C17">
        <w:trPr>
          <w:jc w:val="center"/>
        </w:trPr>
        <w:tc>
          <w:tcPr>
            <w:tcW w:w="519" w:type="dxa"/>
            <w:vMerge/>
          </w:tcPr>
          <w:p w14:paraId="0DA1CAE0" w14:textId="77777777" w:rsidR="000347EA" w:rsidRPr="008D4CCE" w:rsidRDefault="000347EA"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12F0BE62" w14:textId="77777777" w:rsidR="000347EA" w:rsidRPr="008D4CCE" w:rsidRDefault="000347EA"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8C46242" w14:textId="77777777" w:rsidR="000347EA" w:rsidRPr="008D4CCE" w:rsidRDefault="000347EA"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60FA61B4" w14:textId="77777777" w:rsidR="000347EA" w:rsidRPr="008D4CCE" w:rsidRDefault="000347EA"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0832D88"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4376668A"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30489573"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6B9A2F7F"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151D095C"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15FCC965"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1DC6D94C"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708AF586"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1DFA095F"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1C464660"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4F068194"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4C42E092" w14:textId="77777777" w:rsidTr="006A6C17">
        <w:trPr>
          <w:jc w:val="center"/>
        </w:trPr>
        <w:tc>
          <w:tcPr>
            <w:tcW w:w="519" w:type="dxa"/>
            <w:vMerge/>
          </w:tcPr>
          <w:p w14:paraId="42A19B95" w14:textId="77777777" w:rsidR="000347EA" w:rsidRPr="008D4CCE" w:rsidRDefault="000347EA"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4CDA89DB" w14:textId="77777777" w:rsidR="000347EA" w:rsidRPr="008D4CCE" w:rsidRDefault="000347EA"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6E77185" w14:textId="77777777" w:rsidR="000347EA" w:rsidRPr="008D4CCE" w:rsidRDefault="000347EA"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27FAE8CA" w14:textId="77777777" w:rsidR="000347EA" w:rsidRPr="008D4CCE" w:rsidRDefault="000347EA"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5FC14F65" w14:textId="70DE8CED" w:rsidR="000347EA"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354</w:t>
            </w:r>
          </w:p>
        </w:tc>
        <w:tc>
          <w:tcPr>
            <w:tcW w:w="992" w:type="dxa"/>
          </w:tcPr>
          <w:p w14:paraId="160FB082" w14:textId="4F39AD20" w:rsidR="000347EA"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348</w:t>
            </w:r>
          </w:p>
        </w:tc>
        <w:tc>
          <w:tcPr>
            <w:tcW w:w="851" w:type="dxa"/>
          </w:tcPr>
          <w:p w14:paraId="72F32465" w14:textId="325F5DFA" w:rsidR="000347EA"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348</w:t>
            </w:r>
          </w:p>
        </w:tc>
        <w:tc>
          <w:tcPr>
            <w:tcW w:w="850" w:type="dxa"/>
          </w:tcPr>
          <w:p w14:paraId="74C8273B" w14:textId="0FA51372" w:rsidR="000347EA"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348</w:t>
            </w:r>
          </w:p>
        </w:tc>
        <w:tc>
          <w:tcPr>
            <w:tcW w:w="851" w:type="dxa"/>
          </w:tcPr>
          <w:p w14:paraId="3D95FC0B" w14:textId="4AE7A4CD" w:rsidR="000347EA"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348</w:t>
            </w:r>
          </w:p>
        </w:tc>
        <w:tc>
          <w:tcPr>
            <w:tcW w:w="850" w:type="dxa"/>
          </w:tcPr>
          <w:p w14:paraId="3DF30458" w14:textId="33AA22A4" w:rsidR="000347EA"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348</w:t>
            </w:r>
          </w:p>
        </w:tc>
        <w:tc>
          <w:tcPr>
            <w:tcW w:w="993" w:type="dxa"/>
          </w:tcPr>
          <w:p w14:paraId="2EFA6F59" w14:textId="342BBEE8" w:rsidR="000347EA"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354</w:t>
            </w:r>
          </w:p>
        </w:tc>
        <w:tc>
          <w:tcPr>
            <w:tcW w:w="992" w:type="dxa"/>
          </w:tcPr>
          <w:p w14:paraId="588E78D4" w14:textId="20FFC313" w:rsidR="000347EA"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354</w:t>
            </w:r>
          </w:p>
        </w:tc>
        <w:tc>
          <w:tcPr>
            <w:tcW w:w="992" w:type="dxa"/>
          </w:tcPr>
          <w:p w14:paraId="6CBE5280" w14:textId="0EEB6D0C" w:rsidR="000347EA"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354</w:t>
            </w:r>
          </w:p>
        </w:tc>
        <w:tc>
          <w:tcPr>
            <w:tcW w:w="992" w:type="dxa"/>
          </w:tcPr>
          <w:p w14:paraId="5C6FF182" w14:textId="78C32139" w:rsidR="000347EA"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354</w:t>
            </w:r>
          </w:p>
        </w:tc>
        <w:tc>
          <w:tcPr>
            <w:tcW w:w="1357" w:type="dxa"/>
            <w:vMerge/>
          </w:tcPr>
          <w:p w14:paraId="4D90EF8D" w14:textId="77777777" w:rsidR="000347EA" w:rsidRPr="008D4CCE" w:rsidRDefault="000347EA"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583AB188" w14:textId="77777777" w:rsidTr="006A6C17">
        <w:trPr>
          <w:jc w:val="center"/>
        </w:trPr>
        <w:tc>
          <w:tcPr>
            <w:tcW w:w="519" w:type="dxa"/>
            <w:vMerge w:val="restart"/>
          </w:tcPr>
          <w:p w14:paraId="3CAE0D8B" w14:textId="1785AB5F"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1.5</w:t>
            </w:r>
          </w:p>
        </w:tc>
        <w:tc>
          <w:tcPr>
            <w:tcW w:w="1635" w:type="dxa"/>
            <w:vMerge w:val="restart"/>
          </w:tcPr>
          <w:p w14:paraId="4E836FE1" w14:textId="77777777" w:rsidR="00446DDE" w:rsidRPr="008D4CCE" w:rsidRDefault="00446DDE"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01.07</w:t>
            </w:r>
          </w:p>
          <w:p w14:paraId="7C4A526D" w14:textId="43AC92AB" w:rsidR="00446DDE" w:rsidRPr="008D4CCE" w:rsidRDefault="00446DDE"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134" w:type="dxa"/>
            <w:vMerge w:val="restart"/>
          </w:tcPr>
          <w:p w14:paraId="4A4923FF" w14:textId="0F94D3A2"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72F6C5F9"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0015E795" w14:textId="701234C1"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6361F7FF" w14:textId="057EBDD0"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4073ECAC" w14:textId="6A44850A"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A4B4D57" w14:textId="61B0BE7A"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5E2C7B0" w14:textId="54883319"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81396E9" w14:textId="081D2BB0"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429138BE" w14:textId="6D0E569D"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446DDE" w:rsidRPr="008D4CCE" w14:paraId="7DECA1D7" w14:textId="77777777" w:rsidTr="006A6C17">
        <w:trPr>
          <w:jc w:val="center"/>
        </w:trPr>
        <w:tc>
          <w:tcPr>
            <w:tcW w:w="519" w:type="dxa"/>
            <w:vMerge/>
          </w:tcPr>
          <w:p w14:paraId="5EB98672"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0E67ADAA"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A7E1BF7"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130397F8"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0BE9B247" w14:textId="6221BE1A"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1F691594" w14:textId="4386CA01"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1D6D82B2" w14:textId="25006B0C"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D3B956C" w14:textId="1C17674E"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1E010E6" w14:textId="48E2DACD"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BF51807" w14:textId="41F0BE8B"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4A7A188"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4DA3E7A0" w14:textId="77777777" w:rsidTr="006A6C17">
        <w:trPr>
          <w:jc w:val="center"/>
        </w:trPr>
        <w:tc>
          <w:tcPr>
            <w:tcW w:w="519" w:type="dxa"/>
            <w:vMerge/>
          </w:tcPr>
          <w:p w14:paraId="7A09A139"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5E7B0C1B"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18C4026"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6C85D190" w14:textId="776D2A0E" w:rsidR="00446DDE" w:rsidRPr="008D4CCE" w:rsidRDefault="00446DDE"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64C56065" w14:textId="4BCAACB1"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030FEFDE" w14:textId="394FE61B"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1571BDB7" w14:textId="493B718D"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787D373" w14:textId="087FFC9A"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0C7B593" w14:textId="310A5346"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88D973A" w14:textId="74296829"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7AEF6934"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471A7DCC" w14:textId="77777777" w:rsidTr="006A6C17">
        <w:trPr>
          <w:jc w:val="center"/>
        </w:trPr>
        <w:tc>
          <w:tcPr>
            <w:tcW w:w="519" w:type="dxa"/>
            <w:vMerge/>
          </w:tcPr>
          <w:p w14:paraId="23F9C928"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40A6C9D0"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99918F0"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615E8A00"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02E1018A" w14:textId="738DF4E3"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0D04AEF4" w14:textId="27F89C61"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7B87361" w14:textId="07940F15"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A2F0534" w14:textId="561343F0"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8E77696" w14:textId="3C222794"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2BD0B25" w14:textId="055526FF"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9615C31"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446DDE" w:rsidRPr="008D4CCE" w14:paraId="68A61636" w14:textId="77777777" w:rsidTr="006A6C17">
        <w:trPr>
          <w:jc w:val="center"/>
        </w:trPr>
        <w:tc>
          <w:tcPr>
            <w:tcW w:w="519" w:type="dxa"/>
            <w:vMerge/>
          </w:tcPr>
          <w:p w14:paraId="5E58C536"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0E929B1C"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95549A1"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7F671C4" w14:textId="77777777" w:rsidR="00446DDE" w:rsidRPr="008D4CCE" w:rsidRDefault="00446DDE"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54774298" w14:textId="2EC5AA0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E42AB9D" w14:textId="70189A85"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5EBEA38A" w14:textId="7AECC132"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294C890" w14:textId="67BC961F"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0DF1794" w14:textId="48D7FFF3"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9984561" w14:textId="2182DB34"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61AA986A" w14:textId="77777777" w:rsidR="00446DDE"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65DC2C74" w14:textId="77777777" w:rsidTr="006A6C17">
        <w:trPr>
          <w:jc w:val="center"/>
        </w:trPr>
        <w:tc>
          <w:tcPr>
            <w:tcW w:w="519" w:type="dxa"/>
            <w:vMerge/>
          </w:tcPr>
          <w:p w14:paraId="46AF118C"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45411255" w14:textId="437436E8"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Предоставлены места без проведения аукционов на льготных условиях или на безвозмездной основе, единиц</w:t>
            </w:r>
          </w:p>
        </w:tc>
        <w:tc>
          <w:tcPr>
            <w:tcW w:w="1134" w:type="dxa"/>
            <w:vMerge w:val="restart"/>
          </w:tcPr>
          <w:p w14:paraId="6C6924FD"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18BCDD26"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134" w:type="dxa"/>
            <w:vMerge w:val="restart"/>
          </w:tcPr>
          <w:p w14:paraId="207CA930"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69735A9F"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09686AD8"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3343854D"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05D79539" w14:textId="405DAEF8"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6BA0D0B6"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3A845A63" w14:textId="1373D3DA"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6B22769B"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028C6807" w14:textId="242CF84B"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26CF859E"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5F7F82C6" w14:textId="0245C0DD"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39C8C28B"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4E5C3A41" w14:textId="77777777" w:rsidTr="006A6C17">
        <w:trPr>
          <w:jc w:val="center"/>
        </w:trPr>
        <w:tc>
          <w:tcPr>
            <w:tcW w:w="519" w:type="dxa"/>
            <w:vMerge/>
          </w:tcPr>
          <w:p w14:paraId="4AA255CD" w14:textId="77777777" w:rsidR="00443E16" w:rsidRPr="008D4CCE" w:rsidRDefault="00443E16"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50C27662" w14:textId="77777777" w:rsidR="00443E16" w:rsidRPr="008D4CCE" w:rsidRDefault="00443E16"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F44706E" w14:textId="77777777" w:rsidR="00443E16" w:rsidRPr="008D4CCE" w:rsidRDefault="00443E16"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0F9A1C35" w14:textId="77777777" w:rsidR="00443E16" w:rsidRPr="008D4CCE" w:rsidRDefault="00443E16"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638D47A"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D3C2123"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36D02D3B"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6B641177"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78FEE4AF"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6598017C"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137DF241"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1C352EC"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1D510120"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47A4F6DA"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1E9ED4F3"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67C26242" w14:textId="77777777" w:rsidTr="006A6C17">
        <w:trPr>
          <w:jc w:val="center"/>
        </w:trPr>
        <w:tc>
          <w:tcPr>
            <w:tcW w:w="519" w:type="dxa"/>
            <w:vMerge/>
          </w:tcPr>
          <w:p w14:paraId="4333B07F" w14:textId="77777777" w:rsidR="00443E16" w:rsidRPr="008D4CCE" w:rsidRDefault="00443E16"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3106CCA8" w14:textId="77777777" w:rsidR="00443E16" w:rsidRPr="008D4CCE" w:rsidRDefault="00443E16"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CE61EAC" w14:textId="77777777" w:rsidR="00443E16" w:rsidRPr="008D4CCE" w:rsidRDefault="00443E16"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53339DED" w14:textId="77777777" w:rsidR="00443E16" w:rsidRPr="008D4CCE" w:rsidRDefault="00443E16"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7E3E673C" w14:textId="1530146B" w:rsidR="00443E16"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992" w:type="dxa"/>
          </w:tcPr>
          <w:p w14:paraId="3B0B5658" w14:textId="34203022" w:rsidR="00443E16"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851" w:type="dxa"/>
          </w:tcPr>
          <w:p w14:paraId="3CFC3706" w14:textId="24D15ECE" w:rsidR="00443E16"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850" w:type="dxa"/>
          </w:tcPr>
          <w:p w14:paraId="32D7BED7" w14:textId="0F2EBE4F" w:rsidR="00443E16"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851" w:type="dxa"/>
          </w:tcPr>
          <w:p w14:paraId="19C119E5" w14:textId="0F479C64" w:rsidR="00443E16"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850" w:type="dxa"/>
          </w:tcPr>
          <w:p w14:paraId="200B2D3A" w14:textId="49476AF0" w:rsidR="00443E16"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993" w:type="dxa"/>
          </w:tcPr>
          <w:p w14:paraId="67D2C509" w14:textId="51E364D0" w:rsidR="00443E16" w:rsidRPr="008D4CCE" w:rsidRDefault="00446DDE"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992" w:type="dxa"/>
          </w:tcPr>
          <w:p w14:paraId="1BDDE89A" w14:textId="53DE6562" w:rsidR="00443E16"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992" w:type="dxa"/>
          </w:tcPr>
          <w:p w14:paraId="2B3118DD" w14:textId="15E44588" w:rsidR="00443E16"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992" w:type="dxa"/>
          </w:tcPr>
          <w:p w14:paraId="1593A39D" w14:textId="714C3F94" w:rsidR="00443E16"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10</w:t>
            </w:r>
          </w:p>
        </w:tc>
        <w:tc>
          <w:tcPr>
            <w:tcW w:w="1357" w:type="dxa"/>
            <w:vMerge/>
          </w:tcPr>
          <w:p w14:paraId="5BF882E5" w14:textId="77777777" w:rsidR="00443E16" w:rsidRPr="008D4CCE" w:rsidRDefault="00443E16"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86C74" w:rsidRPr="008D4CCE" w14:paraId="6E7AED5B" w14:textId="77777777" w:rsidTr="006A6C17">
        <w:trPr>
          <w:jc w:val="center"/>
        </w:trPr>
        <w:tc>
          <w:tcPr>
            <w:tcW w:w="519" w:type="dxa"/>
            <w:vMerge w:val="restart"/>
          </w:tcPr>
          <w:p w14:paraId="27405A5D" w14:textId="2FA7D195"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1.6</w:t>
            </w:r>
          </w:p>
        </w:tc>
        <w:tc>
          <w:tcPr>
            <w:tcW w:w="1635" w:type="dxa"/>
            <w:vMerge w:val="restart"/>
          </w:tcPr>
          <w:p w14:paraId="0C78C46A" w14:textId="77777777" w:rsidR="00686C74" w:rsidRPr="008D4CCE" w:rsidRDefault="00686C74"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01.08</w:t>
            </w:r>
          </w:p>
          <w:p w14:paraId="6AD77A33" w14:textId="3FADE00A" w:rsidR="00686C74" w:rsidRPr="008D4CCE" w:rsidRDefault="00686C74"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134" w:type="dxa"/>
            <w:vMerge w:val="restart"/>
          </w:tcPr>
          <w:p w14:paraId="6777DD41" w14:textId="5B87AC1E"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7C6FE1A6" w14:textId="77777777" w:rsidR="00686C74" w:rsidRPr="008D4CCE" w:rsidRDefault="00686C74"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6B3091BE" w14:textId="441C7594"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1540A5A" w14:textId="12D79A3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501E00ED" w14:textId="7443F596"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A1662F5" w14:textId="6E3171E0"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7DF2932" w14:textId="79EA9E46"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73C34FD" w14:textId="38C6E608"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2BC98EE0" w14:textId="798794F8"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686C74" w:rsidRPr="008D4CCE" w14:paraId="38B1C469" w14:textId="77777777" w:rsidTr="006A6C17">
        <w:trPr>
          <w:jc w:val="center"/>
        </w:trPr>
        <w:tc>
          <w:tcPr>
            <w:tcW w:w="519" w:type="dxa"/>
            <w:vMerge/>
          </w:tcPr>
          <w:p w14:paraId="7CF0AEEC"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8737F1B" w14:textId="77777777" w:rsidR="00686C74" w:rsidRPr="008D4CCE" w:rsidRDefault="00686C74"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1E013E3"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C67C694" w14:textId="77777777" w:rsidR="00686C74" w:rsidRPr="008D4CCE" w:rsidRDefault="00686C74"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4439F0CF" w14:textId="41738B76"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DD81541" w14:textId="08B9FD72"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65B45992" w14:textId="623CAE24"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2DD12B9" w14:textId="4CF18FF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6243780" w14:textId="6A2CDE5B"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671D961" w14:textId="565B2AEA"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48AD3AB3"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86C74" w:rsidRPr="008D4CCE" w14:paraId="38CA2040" w14:textId="77777777" w:rsidTr="006A6C17">
        <w:trPr>
          <w:jc w:val="center"/>
        </w:trPr>
        <w:tc>
          <w:tcPr>
            <w:tcW w:w="519" w:type="dxa"/>
            <w:vMerge/>
          </w:tcPr>
          <w:p w14:paraId="16C8D2C1"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149EB17" w14:textId="77777777" w:rsidR="00686C74" w:rsidRPr="008D4CCE" w:rsidRDefault="00686C74"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BCC94F0"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727AB53E" w14:textId="5D13B975" w:rsidR="00686C74" w:rsidRPr="008D4CCE" w:rsidRDefault="00686C74"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688807AD" w14:textId="028A3565"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59B774D" w14:textId="0B2F03C4"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783C9DAF" w14:textId="25B01FCB"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87A452D" w14:textId="70C071F2"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5BC99E7" w14:textId="21E03F40"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F69027D" w14:textId="32E72C8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7A9171DD"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86C74" w:rsidRPr="008D4CCE" w14:paraId="6858A23B" w14:textId="77777777" w:rsidTr="006A6C17">
        <w:trPr>
          <w:jc w:val="center"/>
        </w:trPr>
        <w:tc>
          <w:tcPr>
            <w:tcW w:w="519" w:type="dxa"/>
            <w:vMerge/>
          </w:tcPr>
          <w:p w14:paraId="3D43FF8E"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74AFCF49" w14:textId="77777777" w:rsidR="00686C74" w:rsidRPr="008D4CCE" w:rsidRDefault="00686C74"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7B02885"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5C0F39AD" w14:textId="77777777" w:rsidR="00686C74" w:rsidRPr="008D4CCE" w:rsidRDefault="00686C74"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4F248700" w14:textId="69A40C4F"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75BED15" w14:textId="557927A9"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2CA30F8E" w14:textId="23F36CFE"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69874A9" w14:textId="4CA903A5"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1C0221B" w14:textId="0AFDB3B3"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2E92DD0" w14:textId="41E39CF0"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268F73C2"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86C74" w:rsidRPr="008D4CCE" w14:paraId="44503211" w14:textId="77777777" w:rsidTr="006A6C17">
        <w:trPr>
          <w:jc w:val="center"/>
        </w:trPr>
        <w:tc>
          <w:tcPr>
            <w:tcW w:w="519" w:type="dxa"/>
            <w:vMerge/>
          </w:tcPr>
          <w:p w14:paraId="2B549996"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6794D566" w14:textId="77777777" w:rsidR="00686C74" w:rsidRPr="008D4CCE" w:rsidRDefault="00686C74"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3CB95F3"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4447AB2" w14:textId="77777777" w:rsidR="00686C74" w:rsidRPr="008D4CCE" w:rsidRDefault="00686C74"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1223DC54" w14:textId="540884E5"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04C837F2" w14:textId="65DF19A2"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1016DF96" w14:textId="3AE750E4"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88C3876" w14:textId="57170A0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65EDED6" w14:textId="29E88829"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09774A9" w14:textId="58BC49A9"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5D6344B8" w14:textId="77777777" w:rsidR="00686C74"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5B7C35A4" w14:textId="77777777" w:rsidTr="006A6C17">
        <w:trPr>
          <w:jc w:val="center"/>
        </w:trPr>
        <w:tc>
          <w:tcPr>
            <w:tcW w:w="519" w:type="dxa"/>
            <w:vMerge/>
          </w:tcPr>
          <w:p w14:paraId="539D8D3E"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5E405FE9" w14:textId="00D7CA13"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Предоставлены места без проведения торгов на льготных условиях при организации мобильной торговли, единиц</w:t>
            </w:r>
          </w:p>
        </w:tc>
        <w:tc>
          <w:tcPr>
            <w:tcW w:w="1134" w:type="dxa"/>
            <w:vMerge w:val="restart"/>
          </w:tcPr>
          <w:p w14:paraId="66AC460F"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7A08942C"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134" w:type="dxa"/>
            <w:vMerge w:val="restart"/>
          </w:tcPr>
          <w:p w14:paraId="36295D50"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6BED8D51"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135352AA"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0B41B444"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7E970F82" w14:textId="72AD43AE"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35FD5DB4"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043AE092" w14:textId="54008826"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02F4EB81"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61C5FBB5" w14:textId="08FB6A6A"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74B3F7B1"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03563137" w14:textId="37322CF0"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1CAAB205"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1EB7E823" w14:textId="77777777" w:rsidTr="006A6C17">
        <w:trPr>
          <w:jc w:val="center"/>
        </w:trPr>
        <w:tc>
          <w:tcPr>
            <w:tcW w:w="519" w:type="dxa"/>
            <w:vMerge/>
          </w:tcPr>
          <w:p w14:paraId="4722CDE3" w14:textId="77777777" w:rsidR="008E6373" w:rsidRPr="008D4CCE" w:rsidRDefault="008E63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1D415A3A" w14:textId="77777777" w:rsidR="008E6373" w:rsidRPr="008D4CCE" w:rsidRDefault="008E63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F2F37F6" w14:textId="77777777" w:rsidR="008E6373" w:rsidRPr="008D4CCE" w:rsidRDefault="008E63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0182D0DB" w14:textId="77777777" w:rsidR="008E6373" w:rsidRPr="008D4CCE" w:rsidRDefault="008E63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2931809"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300DC6C5"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1B8F4D12"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638C7109"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1DD93F06"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325395C2"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4BA4FF61"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13E60628"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7A86DECE"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231E8078"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64334A57"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492DD23B" w14:textId="77777777" w:rsidTr="006A6C17">
        <w:trPr>
          <w:jc w:val="center"/>
        </w:trPr>
        <w:tc>
          <w:tcPr>
            <w:tcW w:w="519" w:type="dxa"/>
            <w:vMerge/>
          </w:tcPr>
          <w:p w14:paraId="10515C36" w14:textId="77777777" w:rsidR="008E6373" w:rsidRPr="008D4CCE" w:rsidRDefault="008E63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1C4B40C3" w14:textId="77777777" w:rsidR="008E6373" w:rsidRPr="008D4CCE" w:rsidRDefault="008E63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E0034B6" w14:textId="77777777" w:rsidR="008E6373" w:rsidRPr="008D4CCE" w:rsidRDefault="008E63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38F2E29D" w14:textId="77777777" w:rsidR="008E6373" w:rsidRPr="008D4CCE" w:rsidRDefault="008E63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58EC7939" w14:textId="7028486B" w:rsidR="008E6373"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992" w:type="dxa"/>
          </w:tcPr>
          <w:p w14:paraId="02F377E5" w14:textId="4A62BE26" w:rsidR="008E6373"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851" w:type="dxa"/>
          </w:tcPr>
          <w:p w14:paraId="514B4D27" w14:textId="708C05E4" w:rsidR="008E6373"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850" w:type="dxa"/>
          </w:tcPr>
          <w:p w14:paraId="50DBBD84" w14:textId="46CADE6F" w:rsidR="008E6373"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851" w:type="dxa"/>
          </w:tcPr>
          <w:p w14:paraId="19025476" w14:textId="6FC423A9" w:rsidR="008E6373"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850" w:type="dxa"/>
          </w:tcPr>
          <w:p w14:paraId="096EEEBD" w14:textId="5298F458" w:rsidR="008E6373"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993" w:type="dxa"/>
          </w:tcPr>
          <w:p w14:paraId="7FC98127" w14:textId="492584E8" w:rsidR="008E6373" w:rsidRPr="008D4CCE" w:rsidRDefault="00686C74"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992" w:type="dxa"/>
          </w:tcPr>
          <w:p w14:paraId="706CB3B8" w14:textId="50E2A7D0" w:rsidR="008E6373"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992" w:type="dxa"/>
          </w:tcPr>
          <w:p w14:paraId="1537921B" w14:textId="224CBA38" w:rsidR="008E6373"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992" w:type="dxa"/>
          </w:tcPr>
          <w:p w14:paraId="0FECDDD1" w14:textId="7490C025" w:rsidR="008E6373" w:rsidRPr="008D4CCE" w:rsidRDefault="003F0BCC"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61</w:t>
            </w:r>
          </w:p>
        </w:tc>
        <w:tc>
          <w:tcPr>
            <w:tcW w:w="1357" w:type="dxa"/>
            <w:vMerge/>
          </w:tcPr>
          <w:p w14:paraId="0D0663C2" w14:textId="77777777" w:rsidR="008E6373" w:rsidRPr="008D4CCE" w:rsidRDefault="008E63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2551F" w:rsidRPr="008D4CCE" w14:paraId="15CC8D88" w14:textId="77777777" w:rsidTr="006A6C17">
        <w:trPr>
          <w:jc w:val="center"/>
        </w:trPr>
        <w:tc>
          <w:tcPr>
            <w:tcW w:w="519" w:type="dxa"/>
            <w:vMerge w:val="restart"/>
          </w:tcPr>
          <w:p w14:paraId="39FC7878" w14:textId="77777777"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w:t>
            </w:r>
          </w:p>
        </w:tc>
        <w:tc>
          <w:tcPr>
            <w:tcW w:w="1635" w:type="dxa"/>
            <w:vMerge w:val="restart"/>
          </w:tcPr>
          <w:p w14:paraId="7C0FFE66" w14:textId="144B7198" w:rsidR="00E2551F" w:rsidRPr="008D4CCE" w:rsidRDefault="00E2551F"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Основное мероприятие 51</w:t>
            </w:r>
          </w:p>
          <w:p w14:paraId="25A6730E" w14:textId="261B3013" w:rsidR="00E2551F" w:rsidRPr="008D4CCE" w:rsidRDefault="00E2551F"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Развитие сферы общественного  питания на территории муниципального образования Московской области</w:t>
            </w:r>
          </w:p>
        </w:tc>
        <w:tc>
          <w:tcPr>
            <w:tcW w:w="1134" w:type="dxa"/>
            <w:vMerge w:val="restart"/>
          </w:tcPr>
          <w:p w14:paraId="7D98A34B" w14:textId="7EE2D290"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63BD71D3" w14:textId="77777777" w:rsidR="00E2551F" w:rsidRPr="008D4CCE" w:rsidRDefault="00E2551F"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75C495F9" w14:textId="0C04D5BD"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11BA67FF" w14:textId="30887E37"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373462E6" w14:textId="7F5ED38D"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FC2F369" w14:textId="73E6C4AD"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500E587" w14:textId="771415CF"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E72328D" w14:textId="589594DE"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6E0A2223" w14:textId="77777777"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E2551F" w:rsidRPr="008D4CCE" w14:paraId="53E5CEA2" w14:textId="77777777" w:rsidTr="006A6C17">
        <w:trPr>
          <w:jc w:val="center"/>
        </w:trPr>
        <w:tc>
          <w:tcPr>
            <w:tcW w:w="519" w:type="dxa"/>
            <w:vMerge/>
          </w:tcPr>
          <w:p w14:paraId="635E54C6" w14:textId="77777777"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4E71CE0" w14:textId="77777777" w:rsidR="00E2551F" w:rsidRPr="008D4CCE" w:rsidRDefault="00E2551F"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14B9B43" w14:textId="77777777"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6C9023AB" w14:textId="77777777" w:rsidR="00E2551F" w:rsidRPr="008D4CCE" w:rsidRDefault="00E2551F"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70B53827" w14:textId="7D7CED6C"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33812B2" w14:textId="3CAD5433"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49323179" w14:textId="60840E0E"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5A0BDB5" w14:textId="451C0DA5"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29A9EEC" w14:textId="6044559F"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0CF993B" w14:textId="38959712"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57362993" w14:textId="77777777"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E2551F" w:rsidRPr="008D4CCE" w14:paraId="037BD91A" w14:textId="77777777" w:rsidTr="006A6C17">
        <w:trPr>
          <w:jc w:val="center"/>
        </w:trPr>
        <w:tc>
          <w:tcPr>
            <w:tcW w:w="519" w:type="dxa"/>
            <w:vMerge/>
          </w:tcPr>
          <w:p w14:paraId="3234FBB6" w14:textId="77777777"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5A94D4F" w14:textId="77777777" w:rsidR="00E2551F" w:rsidRPr="008D4CCE" w:rsidRDefault="00E2551F"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B07A186" w14:textId="77777777"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2ECC52A5" w14:textId="24FCE2E8" w:rsidR="00E2551F" w:rsidRPr="008D4CCE" w:rsidRDefault="00E2551F"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6F8B49EC" w14:textId="5DD14D00"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D9FD599" w14:textId="4183F36F"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7D239F5" w14:textId="7E1EBB84"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7062AA5" w14:textId="7C0CC11E"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29ED016" w14:textId="10599A02"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1A1B529" w14:textId="5875E6D0"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03AF9F38" w14:textId="77777777" w:rsidR="00E2551F" w:rsidRPr="008D4CCE" w:rsidRDefault="00E2551F"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3B52F0" w:rsidRPr="008D4CCE" w14:paraId="3D03D8CE" w14:textId="77777777" w:rsidTr="006A6C17">
        <w:trPr>
          <w:jc w:val="center"/>
        </w:trPr>
        <w:tc>
          <w:tcPr>
            <w:tcW w:w="519" w:type="dxa"/>
            <w:vMerge/>
          </w:tcPr>
          <w:p w14:paraId="41445EF0"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76FAE245" w14:textId="77777777" w:rsidR="003B52F0" w:rsidRPr="008D4CCE" w:rsidRDefault="003B52F0"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1C75D0B"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284918BC" w14:textId="77777777" w:rsidR="003B52F0" w:rsidRPr="008D4CCE" w:rsidRDefault="003B52F0"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17469E72" w14:textId="13B3E2D8"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825640,0</w:t>
            </w:r>
          </w:p>
        </w:tc>
        <w:tc>
          <w:tcPr>
            <w:tcW w:w="4394" w:type="dxa"/>
            <w:gridSpan w:val="5"/>
          </w:tcPr>
          <w:p w14:paraId="0B392D18" w14:textId="1D3D3C53"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165120,0</w:t>
            </w:r>
          </w:p>
        </w:tc>
        <w:tc>
          <w:tcPr>
            <w:tcW w:w="993" w:type="dxa"/>
          </w:tcPr>
          <w:p w14:paraId="2B83B59B" w14:textId="370BA55E"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76DAC483" w14:textId="5C1C8AEB"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41B1C130" w14:textId="7B217058"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5B4D21FB" w14:textId="4085CDBD"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1357" w:type="dxa"/>
            <w:vMerge/>
          </w:tcPr>
          <w:p w14:paraId="391D8854"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3B52F0" w:rsidRPr="008D4CCE" w14:paraId="791F004F" w14:textId="77777777" w:rsidTr="006A6C17">
        <w:trPr>
          <w:jc w:val="center"/>
        </w:trPr>
        <w:tc>
          <w:tcPr>
            <w:tcW w:w="519" w:type="dxa"/>
            <w:vMerge/>
          </w:tcPr>
          <w:p w14:paraId="57A12BF4"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5D2016AA" w14:textId="77777777" w:rsidR="003B52F0" w:rsidRPr="008D4CCE" w:rsidRDefault="003B52F0"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3126E98"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65299A34" w14:textId="77777777" w:rsidR="003B52F0" w:rsidRPr="008D4CCE" w:rsidRDefault="003B52F0"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080DA6B1" w14:textId="22332178"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825640,0</w:t>
            </w:r>
          </w:p>
        </w:tc>
        <w:tc>
          <w:tcPr>
            <w:tcW w:w="4394" w:type="dxa"/>
            <w:gridSpan w:val="5"/>
          </w:tcPr>
          <w:p w14:paraId="0EC09A10" w14:textId="0E0EB608"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165120,0</w:t>
            </w:r>
          </w:p>
        </w:tc>
        <w:tc>
          <w:tcPr>
            <w:tcW w:w="993" w:type="dxa"/>
          </w:tcPr>
          <w:p w14:paraId="0DE30F6A" w14:textId="656A0282"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5AD30071" w14:textId="4E0A45B8"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6BC4CBF6" w14:textId="4CDFCB44"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77D17F32" w14:textId="6832A3EC"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1357" w:type="dxa"/>
            <w:vMerge/>
          </w:tcPr>
          <w:p w14:paraId="3B09917B"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0933B36C" w14:textId="77777777" w:rsidTr="006A6C17">
        <w:trPr>
          <w:jc w:val="center"/>
        </w:trPr>
        <w:tc>
          <w:tcPr>
            <w:tcW w:w="519" w:type="dxa"/>
            <w:vMerge w:val="restart"/>
          </w:tcPr>
          <w:p w14:paraId="355BD4BB"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2.1</w:t>
            </w:r>
          </w:p>
        </w:tc>
        <w:tc>
          <w:tcPr>
            <w:tcW w:w="1635" w:type="dxa"/>
            <w:vMerge w:val="restart"/>
          </w:tcPr>
          <w:p w14:paraId="37A3AC4A" w14:textId="77777777"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51.01</w:t>
            </w:r>
          </w:p>
          <w:p w14:paraId="1EFCD17E" w14:textId="75E04428"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134" w:type="dxa"/>
            <w:vMerge w:val="restart"/>
          </w:tcPr>
          <w:p w14:paraId="63FD9428"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1229A404"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6285ECFE" w14:textId="1DD6F7A3"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6E1A750" w14:textId="5AE6F07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59DC7623" w14:textId="68A3232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9AD00E4" w14:textId="55884B8F"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D082568" w14:textId="68C7963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C900D47" w14:textId="4BDAEA6A"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7D5A386D" w14:textId="0EA8C47B"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DE71E9" w:rsidRPr="008D4CCE" w14:paraId="5C7013EA" w14:textId="77777777" w:rsidTr="006A6C17">
        <w:trPr>
          <w:jc w:val="center"/>
        </w:trPr>
        <w:tc>
          <w:tcPr>
            <w:tcW w:w="519" w:type="dxa"/>
            <w:vMerge/>
          </w:tcPr>
          <w:p w14:paraId="1F76F999"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2522160"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3D71B99"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3E4A6724"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4763B083" w14:textId="285FB8F4"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567762A9" w14:textId="7B47375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3D10DBC4" w14:textId="7621ED9F"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ACBB708" w14:textId="0EA5ECD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4399D07" w14:textId="0E7AD1BD"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149D755" w14:textId="18CD01E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78D69DC9"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0798B3E7" w14:textId="77777777" w:rsidTr="006A6C17">
        <w:trPr>
          <w:jc w:val="center"/>
        </w:trPr>
        <w:tc>
          <w:tcPr>
            <w:tcW w:w="519" w:type="dxa"/>
            <w:vMerge/>
          </w:tcPr>
          <w:p w14:paraId="52B8E76D"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1A931E43"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8FCA5C4"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2F70173D" w14:textId="65FD48AB" w:rsidR="00DE71E9" w:rsidRPr="008D4CCE" w:rsidRDefault="00DE71E9"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7A383A20" w14:textId="0BCE9DEA"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5A1ADBF4" w14:textId="108CC6D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53750312" w14:textId="03B40B3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B03A4CD" w14:textId="2D1F9EF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5D62F73" w14:textId="31223CFA"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4E74CF4" w14:textId="098A151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880285A"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3B52F0" w:rsidRPr="008D4CCE" w14:paraId="3175E6F8" w14:textId="77777777" w:rsidTr="006A6C17">
        <w:trPr>
          <w:jc w:val="center"/>
        </w:trPr>
        <w:tc>
          <w:tcPr>
            <w:tcW w:w="519" w:type="dxa"/>
            <w:vMerge/>
          </w:tcPr>
          <w:p w14:paraId="083A6908"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43DC0FA7" w14:textId="77777777" w:rsidR="003B52F0" w:rsidRPr="008D4CCE" w:rsidRDefault="003B52F0"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C5158E6"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7CC6A97" w14:textId="77777777" w:rsidR="003B52F0" w:rsidRPr="008D4CCE" w:rsidRDefault="003B52F0"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4821E039" w14:textId="4647F1B4"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825640,0</w:t>
            </w:r>
          </w:p>
        </w:tc>
        <w:tc>
          <w:tcPr>
            <w:tcW w:w="4394" w:type="dxa"/>
            <w:gridSpan w:val="5"/>
          </w:tcPr>
          <w:p w14:paraId="56A3BB7B" w14:textId="7A6B5E92"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165120,0</w:t>
            </w:r>
          </w:p>
        </w:tc>
        <w:tc>
          <w:tcPr>
            <w:tcW w:w="993" w:type="dxa"/>
          </w:tcPr>
          <w:p w14:paraId="625C302E" w14:textId="27D2332C"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05B12E08" w14:textId="4601D47C"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793F89CC" w14:textId="4F41670C"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15964D59" w14:textId="1B1B1493"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1357" w:type="dxa"/>
            <w:vMerge/>
          </w:tcPr>
          <w:p w14:paraId="42221B16"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3B52F0" w:rsidRPr="008D4CCE" w14:paraId="0FE113CC" w14:textId="77777777" w:rsidTr="006A6C17">
        <w:trPr>
          <w:jc w:val="center"/>
        </w:trPr>
        <w:tc>
          <w:tcPr>
            <w:tcW w:w="519" w:type="dxa"/>
            <w:vMerge/>
          </w:tcPr>
          <w:p w14:paraId="132A98FB"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643B8356" w14:textId="77777777" w:rsidR="003B52F0" w:rsidRPr="008D4CCE" w:rsidRDefault="003B52F0"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A2A763F"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2A074054" w14:textId="77777777" w:rsidR="003B52F0" w:rsidRPr="008D4CCE" w:rsidRDefault="003B52F0"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733BB080" w14:textId="78F0FD60"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825640,0</w:t>
            </w:r>
          </w:p>
        </w:tc>
        <w:tc>
          <w:tcPr>
            <w:tcW w:w="4394" w:type="dxa"/>
            <w:gridSpan w:val="5"/>
          </w:tcPr>
          <w:p w14:paraId="53EF2479" w14:textId="289782DF"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165120,0</w:t>
            </w:r>
          </w:p>
        </w:tc>
        <w:tc>
          <w:tcPr>
            <w:tcW w:w="993" w:type="dxa"/>
          </w:tcPr>
          <w:p w14:paraId="1857071B" w14:textId="103CEBCB"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5DB865C8" w14:textId="0C2E8D96"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062594BC" w14:textId="70FA67DD"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992" w:type="dxa"/>
          </w:tcPr>
          <w:p w14:paraId="6AC79310" w14:textId="516F883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165130,0</w:t>
            </w:r>
          </w:p>
        </w:tc>
        <w:tc>
          <w:tcPr>
            <w:tcW w:w="1357" w:type="dxa"/>
            <w:vMerge/>
          </w:tcPr>
          <w:p w14:paraId="0561B172" w14:textId="77777777" w:rsidR="003B52F0" w:rsidRPr="008D4CCE" w:rsidRDefault="003B52F0"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23C98F8E" w14:textId="77777777" w:rsidTr="006A6C17">
        <w:trPr>
          <w:jc w:val="center"/>
        </w:trPr>
        <w:tc>
          <w:tcPr>
            <w:tcW w:w="519" w:type="dxa"/>
            <w:vMerge/>
          </w:tcPr>
          <w:p w14:paraId="6B2FA019"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1D1DE056" w14:textId="7621CBEC"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Количество посадочных мест на предприятиях общественного питания (нарастающим итогом), пос. мест</w:t>
            </w:r>
          </w:p>
        </w:tc>
        <w:tc>
          <w:tcPr>
            <w:tcW w:w="1134" w:type="dxa"/>
            <w:vMerge w:val="restart"/>
          </w:tcPr>
          <w:p w14:paraId="1E340375"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4C756C88"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134" w:type="dxa"/>
            <w:vMerge w:val="restart"/>
          </w:tcPr>
          <w:p w14:paraId="4FD16CC1"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30460FAA"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0AD3C7A6"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1A1901B3"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799EEB71" w14:textId="4C62E108"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5C9AC3C4"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60BB3A78" w14:textId="38551E6E"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417AAF85"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09BF0781" w14:textId="1AAC4AC0"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7B101139"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008FA7A6" w14:textId="3271A6FA"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221F3F3B"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56EF3FA9" w14:textId="77777777" w:rsidTr="006A6C17">
        <w:trPr>
          <w:jc w:val="center"/>
        </w:trPr>
        <w:tc>
          <w:tcPr>
            <w:tcW w:w="519" w:type="dxa"/>
            <w:vMerge/>
          </w:tcPr>
          <w:p w14:paraId="069506C1" w14:textId="77777777" w:rsidR="00E93DC5" w:rsidRPr="008D4CCE" w:rsidRDefault="00E93DC5"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1E30D2E0" w14:textId="77777777" w:rsidR="00E93DC5" w:rsidRPr="008D4CCE" w:rsidRDefault="00E93DC5"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2169269" w14:textId="77777777" w:rsidR="00E93DC5" w:rsidRPr="008D4CCE" w:rsidRDefault="00E93DC5"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46FB9CB9" w14:textId="77777777" w:rsidR="00E93DC5" w:rsidRPr="008D4CCE" w:rsidRDefault="00E93DC5"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DB84DCF"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28DC78D"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742D65C1"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0CA58EC8"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46635743"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6C177F8D"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5C8538BC"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7DDE6F84"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59691862"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2FD94424"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3D17D911"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77BC8F0B" w14:textId="77777777" w:rsidTr="006A6C17">
        <w:trPr>
          <w:jc w:val="center"/>
        </w:trPr>
        <w:tc>
          <w:tcPr>
            <w:tcW w:w="519" w:type="dxa"/>
            <w:vMerge/>
          </w:tcPr>
          <w:p w14:paraId="336A121C" w14:textId="77777777" w:rsidR="00E93DC5" w:rsidRPr="008D4CCE" w:rsidRDefault="00E93DC5"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07457C3D" w14:textId="77777777" w:rsidR="00E93DC5" w:rsidRPr="008D4CCE" w:rsidRDefault="00E93DC5"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FBBEF41" w14:textId="77777777" w:rsidR="00E93DC5" w:rsidRPr="008D4CCE" w:rsidRDefault="00E93DC5"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37D641D8" w14:textId="77777777" w:rsidR="00E93DC5" w:rsidRPr="008D4CCE" w:rsidRDefault="00E93DC5"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31A8BBE9" w14:textId="5053EA18" w:rsidR="00E93DC5"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12162</w:t>
            </w:r>
          </w:p>
        </w:tc>
        <w:tc>
          <w:tcPr>
            <w:tcW w:w="992" w:type="dxa"/>
          </w:tcPr>
          <w:p w14:paraId="313D9537" w14:textId="407CBF0A" w:rsidR="00E93DC5"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11962</w:t>
            </w:r>
          </w:p>
        </w:tc>
        <w:tc>
          <w:tcPr>
            <w:tcW w:w="851" w:type="dxa"/>
          </w:tcPr>
          <w:p w14:paraId="229221F8" w14:textId="3754F903" w:rsidR="00E93DC5"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11870</w:t>
            </w:r>
          </w:p>
        </w:tc>
        <w:tc>
          <w:tcPr>
            <w:tcW w:w="850" w:type="dxa"/>
          </w:tcPr>
          <w:p w14:paraId="5B2DE967" w14:textId="51E1CA78" w:rsidR="00E93DC5"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11890</w:t>
            </w:r>
          </w:p>
        </w:tc>
        <w:tc>
          <w:tcPr>
            <w:tcW w:w="851" w:type="dxa"/>
          </w:tcPr>
          <w:p w14:paraId="0B600B1C" w14:textId="5E214A63" w:rsidR="00E93DC5"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11940</w:t>
            </w:r>
          </w:p>
        </w:tc>
        <w:tc>
          <w:tcPr>
            <w:tcW w:w="850" w:type="dxa"/>
          </w:tcPr>
          <w:p w14:paraId="7E96D9DB" w14:textId="3E2FAE47" w:rsidR="00E93DC5"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11962</w:t>
            </w:r>
          </w:p>
        </w:tc>
        <w:tc>
          <w:tcPr>
            <w:tcW w:w="993" w:type="dxa"/>
          </w:tcPr>
          <w:p w14:paraId="7C309899" w14:textId="438AABFA" w:rsidR="00E93DC5"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12162</w:t>
            </w:r>
          </w:p>
        </w:tc>
        <w:tc>
          <w:tcPr>
            <w:tcW w:w="992" w:type="dxa"/>
          </w:tcPr>
          <w:p w14:paraId="6F5B111A" w14:textId="463DAC5D" w:rsidR="00E93DC5"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12162</w:t>
            </w:r>
          </w:p>
        </w:tc>
        <w:tc>
          <w:tcPr>
            <w:tcW w:w="992" w:type="dxa"/>
          </w:tcPr>
          <w:p w14:paraId="13AC0577" w14:textId="470A4C11" w:rsidR="00E93DC5"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12162</w:t>
            </w:r>
          </w:p>
        </w:tc>
        <w:tc>
          <w:tcPr>
            <w:tcW w:w="992" w:type="dxa"/>
          </w:tcPr>
          <w:p w14:paraId="495A52D0" w14:textId="711511AC" w:rsidR="00E93DC5"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12162</w:t>
            </w:r>
          </w:p>
        </w:tc>
        <w:tc>
          <w:tcPr>
            <w:tcW w:w="1357" w:type="dxa"/>
            <w:vMerge/>
          </w:tcPr>
          <w:p w14:paraId="2927D253" w14:textId="77777777" w:rsidR="00E93DC5" w:rsidRPr="008D4CCE" w:rsidRDefault="00E93DC5"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4395190B" w14:textId="77777777" w:rsidTr="006A6C17">
        <w:trPr>
          <w:jc w:val="center"/>
        </w:trPr>
        <w:tc>
          <w:tcPr>
            <w:tcW w:w="519" w:type="dxa"/>
            <w:vMerge w:val="restart"/>
          </w:tcPr>
          <w:p w14:paraId="17C8917C"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w:t>
            </w:r>
          </w:p>
        </w:tc>
        <w:tc>
          <w:tcPr>
            <w:tcW w:w="1635" w:type="dxa"/>
            <w:vMerge w:val="restart"/>
          </w:tcPr>
          <w:p w14:paraId="61D10EAB" w14:textId="155F1B6C"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Основное мероприятие 52</w:t>
            </w:r>
          </w:p>
          <w:p w14:paraId="0481F886" w14:textId="2A7EE983"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Развитие сферы бытовых услуг на территории муниципального образования Московской области</w:t>
            </w:r>
          </w:p>
        </w:tc>
        <w:tc>
          <w:tcPr>
            <w:tcW w:w="1134" w:type="dxa"/>
            <w:vMerge w:val="restart"/>
          </w:tcPr>
          <w:p w14:paraId="0927E22F" w14:textId="5EB4CC1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5A1CCCB6"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1DE63F55" w14:textId="57B4691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251851DC" w14:textId="3F2F675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31091E51" w14:textId="189CA7B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5DCE882" w14:textId="4CD9C30F"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6D0B052" w14:textId="591CF22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F09259C" w14:textId="4682F55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2CF4BA20"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DE71E9" w:rsidRPr="008D4CCE" w14:paraId="66EF72AE" w14:textId="77777777" w:rsidTr="006A6C17">
        <w:trPr>
          <w:jc w:val="center"/>
        </w:trPr>
        <w:tc>
          <w:tcPr>
            <w:tcW w:w="519" w:type="dxa"/>
            <w:vMerge/>
          </w:tcPr>
          <w:p w14:paraId="49EE9669"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610D04B2"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B7A169A"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25C1E80A"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1AEF9629" w14:textId="290A303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4606427" w14:textId="06E9921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30EF3464" w14:textId="4997495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3B99C7E" w14:textId="4BE54A2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2B58881" w14:textId="365B635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942AAEE" w14:textId="6AFE9C8D"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3DA46625"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03C4805B" w14:textId="77777777" w:rsidTr="006A6C17">
        <w:trPr>
          <w:jc w:val="center"/>
        </w:trPr>
        <w:tc>
          <w:tcPr>
            <w:tcW w:w="519" w:type="dxa"/>
            <w:vMerge/>
          </w:tcPr>
          <w:p w14:paraId="0B0F63D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6876E947"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4E03A63"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192CA988" w14:textId="7A40B3DA" w:rsidR="00DE71E9" w:rsidRPr="008D4CCE" w:rsidRDefault="00DE71E9"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61707768" w14:textId="44C8C3E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32A1C90B" w14:textId="651090B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3AA72EE" w14:textId="478BC85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D07D653" w14:textId="58919CFA"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0B5FB07" w14:textId="654007D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06C2352" w14:textId="6478FDCB"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F93CA4C"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8C1F23" w:rsidRPr="008D4CCE" w14:paraId="7ED5C1BB" w14:textId="77777777" w:rsidTr="006A6C17">
        <w:trPr>
          <w:jc w:val="center"/>
        </w:trPr>
        <w:tc>
          <w:tcPr>
            <w:tcW w:w="519" w:type="dxa"/>
            <w:vMerge/>
          </w:tcPr>
          <w:p w14:paraId="247CE61F"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6694FC8A" w14:textId="77777777" w:rsidR="008C1F23" w:rsidRPr="008D4CCE" w:rsidRDefault="008C1F2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CA92CB2"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1249E75" w14:textId="77777777" w:rsidR="008C1F23" w:rsidRPr="008D4CCE" w:rsidRDefault="008C1F23"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74DF904B" w14:textId="0FBB2B0B"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621700,0</w:t>
            </w:r>
          </w:p>
        </w:tc>
        <w:tc>
          <w:tcPr>
            <w:tcW w:w="4394" w:type="dxa"/>
            <w:gridSpan w:val="5"/>
          </w:tcPr>
          <w:p w14:paraId="3FAF8A61" w14:textId="6486E11C"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124300,0</w:t>
            </w:r>
          </w:p>
        </w:tc>
        <w:tc>
          <w:tcPr>
            <w:tcW w:w="993" w:type="dxa"/>
          </w:tcPr>
          <w:p w14:paraId="4C5C774A" w14:textId="1F3CDBC4"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125939BD" w14:textId="2B52791C"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0408B1B3" w14:textId="22B888D2"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5C95CFAE" w14:textId="025AFB6D"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1357" w:type="dxa"/>
            <w:vMerge/>
          </w:tcPr>
          <w:p w14:paraId="7A4D3421"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8C1F23" w:rsidRPr="008D4CCE" w14:paraId="123D7E03" w14:textId="77777777" w:rsidTr="006A6C17">
        <w:trPr>
          <w:jc w:val="center"/>
        </w:trPr>
        <w:tc>
          <w:tcPr>
            <w:tcW w:w="519" w:type="dxa"/>
            <w:vMerge/>
          </w:tcPr>
          <w:p w14:paraId="69762AED"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7559BA02" w14:textId="77777777" w:rsidR="008C1F23" w:rsidRPr="008D4CCE" w:rsidRDefault="008C1F2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E41DEDB"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100F426A" w14:textId="77777777" w:rsidR="008C1F23" w:rsidRPr="008D4CCE" w:rsidRDefault="008C1F23"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3473A198" w14:textId="1A6EF9F9"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621700,0</w:t>
            </w:r>
          </w:p>
        </w:tc>
        <w:tc>
          <w:tcPr>
            <w:tcW w:w="4394" w:type="dxa"/>
            <w:gridSpan w:val="5"/>
          </w:tcPr>
          <w:p w14:paraId="530B09D4" w14:textId="020751AC"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124300,0</w:t>
            </w:r>
          </w:p>
        </w:tc>
        <w:tc>
          <w:tcPr>
            <w:tcW w:w="993" w:type="dxa"/>
          </w:tcPr>
          <w:p w14:paraId="6984DA09" w14:textId="6DD4D1D4"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28AD8B2D" w14:textId="15FCEA63"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24C0F326" w14:textId="1C65A440"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193CBC51" w14:textId="776C45B5"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1357" w:type="dxa"/>
            <w:vMerge/>
          </w:tcPr>
          <w:p w14:paraId="4A113C27"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4F33B7AC" w14:textId="77777777" w:rsidTr="006A6C17">
        <w:trPr>
          <w:jc w:val="center"/>
        </w:trPr>
        <w:tc>
          <w:tcPr>
            <w:tcW w:w="519" w:type="dxa"/>
            <w:vMerge w:val="restart"/>
          </w:tcPr>
          <w:p w14:paraId="5C17E466"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3.1</w:t>
            </w:r>
          </w:p>
        </w:tc>
        <w:tc>
          <w:tcPr>
            <w:tcW w:w="1635" w:type="dxa"/>
            <w:vMerge w:val="restart"/>
          </w:tcPr>
          <w:p w14:paraId="73CF99F2" w14:textId="77777777"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52.01</w:t>
            </w:r>
          </w:p>
          <w:p w14:paraId="1BA1F672" w14:textId="0E4B24CE"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134" w:type="dxa"/>
            <w:vMerge w:val="restart"/>
          </w:tcPr>
          <w:p w14:paraId="2F7841A4" w14:textId="59061F83"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337AFC55"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102F14DC" w14:textId="2C72F62D"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93FF670" w14:textId="515AD9CA"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25DE2192" w14:textId="2561FDA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5BAB3AE" w14:textId="3B4BC03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68C0BA6" w14:textId="6418BBD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5A7DFA7" w14:textId="23EB0F1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443C0FB7" w14:textId="75731CDA"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DE71E9" w:rsidRPr="008D4CCE" w14:paraId="25EEB124" w14:textId="77777777" w:rsidTr="006A6C17">
        <w:trPr>
          <w:jc w:val="center"/>
        </w:trPr>
        <w:tc>
          <w:tcPr>
            <w:tcW w:w="519" w:type="dxa"/>
            <w:vMerge/>
          </w:tcPr>
          <w:p w14:paraId="0E1A134F"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19637EAA"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8FF05B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A8C1687"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3B48FDFA" w14:textId="0BAF5D2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A443DDA" w14:textId="6195223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2705D2D3" w14:textId="314E86A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575C198" w14:textId="2C907303"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190AF00" w14:textId="3C98F25D"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696511E" w14:textId="52969D1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FB2B5A1"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7419D67F" w14:textId="77777777" w:rsidTr="006A6C17">
        <w:trPr>
          <w:jc w:val="center"/>
        </w:trPr>
        <w:tc>
          <w:tcPr>
            <w:tcW w:w="519" w:type="dxa"/>
            <w:vMerge/>
          </w:tcPr>
          <w:p w14:paraId="510E68C6"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0D664B3"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BE1E8AB"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14A7A018" w14:textId="0F762B53" w:rsidR="00DE71E9" w:rsidRPr="008D4CCE" w:rsidRDefault="00DE71E9"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7DB5867E" w14:textId="771499B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37F57E71" w14:textId="6C5A346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600099D4" w14:textId="5B9970B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21A3F9F" w14:textId="28851A5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40775EE" w14:textId="154FF52A"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D43E3A7" w14:textId="377D0E4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308186B7"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8C1F23" w:rsidRPr="008D4CCE" w14:paraId="1880EAD5" w14:textId="77777777" w:rsidTr="006A6C17">
        <w:trPr>
          <w:jc w:val="center"/>
        </w:trPr>
        <w:tc>
          <w:tcPr>
            <w:tcW w:w="519" w:type="dxa"/>
            <w:vMerge/>
          </w:tcPr>
          <w:p w14:paraId="1E46B2EF"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194B4AC7" w14:textId="77777777" w:rsidR="008C1F23" w:rsidRPr="008D4CCE" w:rsidRDefault="008C1F2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880607F"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7002EEC8" w14:textId="77777777" w:rsidR="008C1F23" w:rsidRPr="008D4CCE" w:rsidRDefault="008C1F23"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3B8F583B" w14:textId="4F977474"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621700,0</w:t>
            </w:r>
          </w:p>
        </w:tc>
        <w:tc>
          <w:tcPr>
            <w:tcW w:w="4394" w:type="dxa"/>
            <w:gridSpan w:val="5"/>
          </w:tcPr>
          <w:p w14:paraId="0538A6BB" w14:textId="4EAB98C4"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124300,0</w:t>
            </w:r>
          </w:p>
        </w:tc>
        <w:tc>
          <w:tcPr>
            <w:tcW w:w="993" w:type="dxa"/>
          </w:tcPr>
          <w:p w14:paraId="6960F87F" w14:textId="1AA8093A"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482A128D" w14:textId="3B76C45F"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11169314" w14:textId="5658433B"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2A15104D" w14:textId="13181CA8"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1357" w:type="dxa"/>
            <w:vMerge/>
          </w:tcPr>
          <w:p w14:paraId="051F2FFF"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8C1F23" w:rsidRPr="008D4CCE" w14:paraId="0E3C65A6" w14:textId="77777777" w:rsidTr="006A6C17">
        <w:trPr>
          <w:jc w:val="center"/>
        </w:trPr>
        <w:tc>
          <w:tcPr>
            <w:tcW w:w="519" w:type="dxa"/>
            <w:vMerge/>
          </w:tcPr>
          <w:p w14:paraId="24BDB2C4"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1C7FC453" w14:textId="77777777" w:rsidR="008C1F23" w:rsidRPr="008D4CCE" w:rsidRDefault="008C1F2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C9B63B0"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204C5857" w14:textId="77777777" w:rsidR="008C1F23" w:rsidRPr="008D4CCE" w:rsidRDefault="008C1F23"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2BE5CFC2" w14:textId="1F1013ED"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621700,0</w:t>
            </w:r>
          </w:p>
        </w:tc>
        <w:tc>
          <w:tcPr>
            <w:tcW w:w="4394" w:type="dxa"/>
            <w:gridSpan w:val="5"/>
          </w:tcPr>
          <w:p w14:paraId="2A600A43" w14:textId="16E34C1F"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124300,0</w:t>
            </w:r>
          </w:p>
        </w:tc>
        <w:tc>
          <w:tcPr>
            <w:tcW w:w="993" w:type="dxa"/>
          </w:tcPr>
          <w:p w14:paraId="41767C70" w14:textId="02EA1C5E"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7990B531" w14:textId="6A4EE11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3F841735" w14:textId="6F1E303B"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992" w:type="dxa"/>
          </w:tcPr>
          <w:p w14:paraId="497B1037" w14:textId="742D4875"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124350,0</w:t>
            </w:r>
          </w:p>
        </w:tc>
        <w:tc>
          <w:tcPr>
            <w:tcW w:w="1357" w:type="dxa"/>
            <w:vMerge/>
          </w:tcPr>
          <w:p w14:paraId="1129DE28" w14:textId="77777777" w:rsidR="008C1F23"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362FF29A" w14:textId="77777777" w:rsidTr="006A6C17">
        <w:trPr>
          <w:jc w:val="center"/>
        </w:trPr>
        <w:tc>
          <w:tcPr>
            <w:tcW w:w="519" w:type="dxa"/>
            <w:vMerge/>
          </w:tcPr>
          <w:p w14:paraId="3E143EDD"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29BC688C" w14:textId="3E728F78"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Количество рабочих мест на предприятиях бытового обслуживания (нарастающим итогом), раб. мест</w:t>
            </w:r>
          </w:p>
        </w:tc>
        <w:tc>
          <w:tcPr>
            <w:tcW w:w="1134" w:type="dxa"/>
            <w:vMerge w:val="restart"/>
          </w:tcPr>
          <w:p w14:paraId="3C03888B"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6E9A137C"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134" w:type="dxa"/>
            <w:vMerge w:val="restart"/>
          </w:tcPr>
          <w:p w14:paraId="27EA77D5"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6903DC8D"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5430F393"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567CEE00"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74FD2CE2" w14:textId="11C3590F"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3A5DD83C"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2FAFDC2E" w14:textId="3D3D4BBD"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6212E88A"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089E90C7" w14:textId="0A6FD752"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52E535A9"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4624E162" w14:textId="3E488769"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0FE74432"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3D23C100" w14:textId="77777777" w:rsidTr="006A6C17">
        <w:trPr>
          <w:jc w:val="center"/>
        </w:trPr>
        <w:tc>
          <w:tcPr>
            <w:tcW w:w="519" w:type="dxa"/>
            <w:vMerge/>
          </w:tcPr>
          <w:p w14:paraId="687ADFE0" w14:textId="77777777" w:rsidR="0028575D" w:rsidRPr="008D4CCE" w:rsidRDefault="0028575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4CEB7DB9" w14:textId="77777777" w:rsidR="0028575D" w:rsidRPr="008D4CCE" w:rsidRDefault="0028575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1430AE3" w14:textId="77777777" w:rsidR="0028575D" w:rsidRPr="008D4CCE" w:rsidRDefault="0028575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0405506E" w14:textId="77777777" w:rsidR="0028575D" w:rsidRPr="008D4CCE" w:rsidRDefault="0028575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AEB34A6"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0C4F9B7C"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650C89BC"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2D0CD926"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60F35733"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72653BE8"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30B82134"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22DE8D5A"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4EE177C8"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3ABD1570"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02EC451B"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19E96902" w14:textId="77777777" w:rsidTr="006A6C17">
        <w:trPr>
          <w:jc w:val="center"/>
        </w:trPr>
        <w:tc>
          <w:tcPr>
            <w:tcW w:w="519" w:type="dxa"/>
            <w:vMerge/>
          </w:tcPr>
          <w:p w14:paraId="1FAFEC94" w14:textId="77777777" w:rsidR="0028575D" w:rsidRPr="008D4CCE" w:rsidRDefault="0028575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3B13B080" w14:textId="77777777" w:rsidR="0028575D" w:rsidRPr="008D4CCE" w:rsidRDefault="0028575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D66E3F5" w14:textId="77777777" w:rsidR="0028575D" w:rsidRPr="008D4CCE" w:rsidRDefault="0028575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6F441674" w14:textId="77777777" w:rsidR="0028575D" w:rsidRPr="008D4CCE" w:rsidRDefault="0028575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221E4213" w14:textId="74D63395" w:rsidR="0028575D"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3657</w:t>
            </w:r>
          </w:p>
        </w:tc>
        <w:tc>
          <w:tcPr>
            <w:tcW w:w="992" w:type="dxa"/>
          </w:tcPr>
          <w:p w14:paraId="7DD995F6" w14:textId="19365F93" w:rsidR="0028575D"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3579</w:t>
            </w:r>
          </w:p>
        </w:tc>
        <w:tc>
          <w:tcPr>
            <w:tcW w:w="851" w:type="dxa"/>
          </w:tcPr>
          <w:p w14:paraId="1F5AEE03" w14:textId="0841A89E" w:rsidR="0028575D"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3520</w:t>
            </w:r>
          </w:p>
        </w:tc>
        <w:tc>
          <w:tcPr>
            <w:tcW w:w="850" w:type="dxa"/>
          </w:tcPr>
          <w:p w14:paraId="7E69B570" w14:textId="59EE6F77" w:rsidR="0028575D"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3539</w:t>
            </w:r>
          </w:p>
        </w:tc>
        <w:tc>
          <w:tcPr>
            <w:tcW w:w="851" w:type="dxa"/>
          </w:tcPr>
          <w:p w14:paraId="38628D6A" w14:textId="2B371FAB" w:rsidR="0028575D"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3559</w:t>
            </w:r>
          </w:p>
        </w:tc>
        <w:tc>
          <w:tcPr>
            <w:tcW w:w="850" w:type="dxa"/>
          </w:tcPr>
          <w:p w14:paraId="37D7DB93" w14:textId="7CC6AB20" w:rsidR="0028575D"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3579</w:t>
            </w:r>
          </w:p>
        </w:tc>
        <w:tc>
          <w:tcPr>
            <w:tcW w:w="993" w:type="dxa"/>
          </w:tcPr>
          <w:p w14:paraId="6F0F557D" w14:textId="3EEA3198" w:rsidR="0028575D"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3657</w:t>
            </w:r>
          </w:p>
        </w:tc>
        <w:tc>
          <w:tcPr>
            <w:tcW w:w="992" w:type="dxa"/>
          </w:tcPr>
          <w:p w14:paraId="3A4F9A5E" w14:textId="6C9FD9D1" w:rsidR="0028575D"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3657</w:t>
            </w:r>
          </w:p>
        </w:tc>
        <w:tc>
          <w:tcPr>
            <w:tcW w:w="992" w:type="dxa"/>
          </w:tcPr>
          <w:p w14:paraId="1AE1C8AA" w14:textId="4B74160B" w:rsidR="0028575D"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3657</w:t>
            </w:r>
          </w:p>
        </w:tc>
        <w:tc>
          <w:tcPr>
            <w:tcW w:w="992" w:type="dxa"/>
          </w:tcPr>
          <w:p w14:paraId="62DBE44B" w14:textId="3F7E8C39" w:rsidR="0028575D" w:rsidRPr="008D4CCE" w:rsidRDefault="008C1F2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3657</w:t>
            </w:r>
          </w:p>
        </w:tc>
        <w:tc>
          <w:tcPr>
            <w:tcW w:w="1357" w:type="dxa"/>
            <w:vMerge/>
          </w:tcPr>
          <w:p w14:paraId="28D1F67A" w14:textId="77777777" w:rsidR="0028575D" w:rsidRPr="008D4CCE" w:rsidRDefault="0028575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72B671DC" w14:textId="77777777" w:rsidTr="006A6C17">
        <w:trPr>
          <w:jc w:val="center"/>
        </w:trPr>
        <w:tc>
          <w:tcPr>
            <w:tcW w:w="519" w:type="dxa"/>
            <w:vMerge w:val="restart"/>
          </w:tcPr>
          <w:p w14:paraId="0E91755E" w14:textId="3DE01A9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w:t>
            </w:r>
          </w:p>
        </w:tc>
        <w:tc>
          <w:tcPr>
            <w:tcW w:w="1635" w:type="dxa"/>
            <w:vMerge w:val="restart"/>
          </w:tcPr>
          <w:p w14:paraId="67F6B65C" w14:textId="7CABC962"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Основное мероприятие 53</w:t>
            </w:r>
          </w:p>
          <w:p w14:paraId="7D504839" w14:textId="10B41783"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Участие в организации региональной системы защиты прав потребителей</w:t>
            </w:r>
          </w:p>
        </w:tc>
        <w:tc>
          <w:tcPr>
            <w:tcW w:w="1134" w:type="dxa"/>
            <w:vMerge w:val="restart"/>
          </w:tcPr>
          <w:p w14:paraId="0BEFB1F0" w14:textId="5AF3D54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058A0827"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1B6769FB" w14:textId="45EE247A"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6959834B" w14:textId="5BFA457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2A0ECE88" w14:textId="2B46FA2F"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515FBAB" w14:textId="5CF8B9C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76494CF" w14:textId="4CFB3BC4"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8AD79D4" w14:textId="5D30A47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72278F6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DE71E9" w:rsidRPr="008D4CCE" w14:paraId="5E5DF2E6" w14:textId="77777777" w:rsidTr="006A6C17">
        <w:trPr>
          <w:jc w:val="center"/>
        </w:trPr>
        <w:tc>
          <w:tcPr>
            <w:tcW w:w="519" w:type="dxa"/>
            <w:vMerge/>
          </w:tcPr>
          <w:p w14:paraId="5C3AEB59"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5B639ADC"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738C87C"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786FF95C"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7ABE4716" w14:textId="2E2185E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0BA232E" w14:textId="5719C1C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2FE49638" w14:textId="122B121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F63BB95" w14:textId="19618AF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02029C7" w14:textId="4E1D0FA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CEFB1CD" w14:textId="4BEF59E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2284DEA4"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745CD645" w14:textId="77777777" w:rsidTr="006A6C17">
        <w:trPr>
          <w:jc w:val="center"/>
        </w:trPr>
        <w:tc>
          <w:tcPr>
            <w:tcW w:w="519" w:type="dxa"/>
            <w:vMerge/>
          </w:tcPr>
          <w:p w14:paraId="553C39AB"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027D4658"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B003CB1"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732517E9" w14:textId="27AE6D41" w:rsidR="00DE71E9" w:rsidRPr="008D4CCE" w:rsidRDefault="00DE71E9"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71132CAB" w14:textId="3858EF0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07A59309" w14:textId="46D5A50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76067DEF" w14:textId="0D29933B"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21A2678" w14:textId="0F01F80F"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042B21E" w14:textId="5995FEB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9B811B9" w14:textId="6A596CD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358CC48B"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71593CBC" w14:textId="77777777" w:rsidTr="006A6C17">
        <w:trPr>
          <w:jc w:val="center"/>
        </w:trPr>
        <w:tc>
          <w:tcPr>
            <w:tcW w:w="519" w:type="dxa"/>
            <w:vMerge/>
          </w:tcPr>
          <w:p w14:paraId="289503BD"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77BD2813"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2EB74682"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818A864"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7500E2E2" w14:textId="03B1ADC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3E0D0125" w14:textId="5264892D"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13F1CAD3" w14:textId="75EF740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DFEC716" w14:textId="7E4384A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22866F0" w14:textId="7F45504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301FE20" w14:textId="2125FB54"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4E7ECBB2"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22857D59" w14:textId="77777777" w:rsidTr="006A6C17">
        <w:trPr>
          <w:jc w:val="center"/>
        </w:trPr>
        <w:tc>
          <w:tcPr>
            <w:tcW w:w="519" w:type="dxa"/>
            <w:vMerge/>
          </w:tcPr>
          <w:p w14:paraId="077BE6AC"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74CF707"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1EAD9745"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490EFBD"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4749C594" w14:textId="49279444"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42DA723" w14:textId="0E6FCAE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1671EAE5" w14:textId="71C6A28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B4D0C5D" w14:textId="6C55125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5E015F7" w14:textId="16AE826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0B777D4" w14:textId="3FCCA22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597CC459"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079D027F" w14:textId="77777777" w:rsidTr="006A6C17">
        <w:trPr>
          <w:jc w:val="center"/>
        </w:trPr>
        <w:tc>
          <w:tcPr>
            <w:tcW w:w="519" w:type="dxa"/>
            <w:vMerge w:val="restart"/>
          </w:tcPr>
          <w:p w14:paraId="76269233" w14:textId="0C97250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4.1</w:t>
            </w:r>
          </w:p>
        </w:tc>
        <w:tc>
          <w:tcPr>
            <w:tcW w:w="1635" w:type="dxa"/>
            <w:vMerge w:val="restart"/>
          </w:tcPr>
          <w:p w14:paraId="2BB69170" w14:textId="77777777"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53.01</w:t>
            </w:r>
          </w:p>
          <w:p w14:paraId="40C3AAAF" w14:textId="7416DA03"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Рассмотрение обращений и жалоб, консультация граждан по вопросам защиты прав потребителей</w:t>
            </w:r>
          </w:p>
        </w:tc>
        <w:tc>
          <w:tcPr>
            <w:tcW w:w="1134" w:type="dxa"/>
            <w:vMerge w:val="restart"/>
          </w:tcPr>
          <w:p w14:paraId="2D77D4AA" w14:textId="574A0C3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69265679"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7ED03C31" w14:textId="43E5D62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15A214A5" w14:textId="6355A9B3"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5FEC6B3" w14:textId="685C2AD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A1982D1" w14:textId="32E3784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FBC51D5" w14:textId="5B8937C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69C4446" w14:textId="3A2D587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43F420D9" w14:textId="167E2BC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DE71E9" w:rsidRPr="008D4CCE" w14:paraId="35807AC1" w14:textId="77777777" w:rsidTr="006A6C17">
        <w:trPr>
          <w:jc w:val="center"/>
        </w:trPr>
        <w:tc>
          <w:tcPr>
            <w:tcW w:w="519" w:type="dxa"/>
            <w:vMerge/>
          </w:tcPr>
          <w:p w14:paraId="2D757790"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0E789659"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32C8F4D"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1F8254F1"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66015E77" w14:textId="78A75CD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5D91EEEB" w14:textId="47A08F5F"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42879898" w14:textId="75A91A6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6F5D649" w14:textId="7367F5E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02A8AE9" w14:textId="7650A5C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B1FBEB1" w14:textId="0EF3E86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0BE39965"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3921B280" w14:textId="77777777" w:rsidTr="006A6C17">
        <w:trPr>
          <w:jc w:val="center"/>
        </w:trPr>
        <w:tc>
          <w:tcPr>
            <w:tcW w:w="519" w:type="dxa"/>
            <w:vMerge/>
          </w:tcPr>
          <w:p w14:paraId="1CF20765"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0C1279E6"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BDB159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5ED9168E" w14:textId="0A38B136" w:rsidR="00DE71E9" w:rsidRPr="008D4CCE" w:rsidRDefault="00DE71E9"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49431C5A" w14:textId="3E27AB0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2EA38F93" w14:textId="12D9362A"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53C7BCF0" w14:textId="31FF9E1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0A8286B" w14:textId="366067A4"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E23538F" w14:textId="2B74DA84"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C4961C0" w14:textId="3CEFCEE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5637E38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5E6E7A45" w14:textId="77777777" w:rsidTr="006A6C17">
        <w:trPr>
          <w:jc w:val="center"/>
        </w:trPr>
        <w:tc>
          <w:tcPr>
            <w:tcW w:w="519" w:type="dxa"/>
            <w:vMerge/>
          </w:tcPr>
          <w:p w14:paraId="5CC9B243"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40C8A568"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C7E644A"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7DA5F19"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1F7F116F" w14:textId="56E20CD3"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68CC9082" w14:textId="3912D35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AD0CC7B" w14:textId="22439963"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7414AD3" w14:textId="1660357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EE046B5" w14:textId="03EF1F0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D058797" w14:textId="0785DD0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482F6CD1"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1C63E639" w14:textId="77777777" w:rsidTr="006A6C17">
        <w:trPr>
          <w:jc w:val="center"/>
        </w:trPr>
        <w:tc>
          <w:tcPr>
            <w:tcW w:w="519" w:type="dxa"/>
            <w:vMerge/>
          </w:tcPr>
          <w:p w14:paraId="4F559BE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224BE4C3"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493C483"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3E6ADDB"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03A8835A" w14:textId="357D4A0F"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72C3D089" w14:textId="228EE63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5D24047D" w14:textId="5F235BE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9CD1ED4" w14:textId="6A8940B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D2488AD" w14:textId="2E83EB1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D9C30A2" w14:textId="15DDD56D"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4C02A43F"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007C8B13" w14:textId="77777777" w:rsidTr="006A6C17">
        <w:trPr>
          <w:jc w:val="center"/>
        </w:trPr>
        <w:tc>
          <w:tcPr>
            <w:tcW w:w="519" w:type="dxa"/>
            <w:vMerge/>
          </w:tcPr>
          <w:p w14:paraId="3F83CA4F"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3DF51BFB" w14:textId="7D5D503F"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Поступило количество обращений и жалоб по вопросам защиты прав потребителей, единиц</w:t>
            </w:r>
          </w:p>
        </w:tc>
        <w:tc>
          <w:tcPr>
            <w:tcW w:w="1134" w:type="dxa"/>
            <w:vMerge w:val="restart"/>
          </w:tcPr>
          <w:p w14:paraId="7F3F3982"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378E1B73"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134" w:type="dxa"/>
            <w:vMerge w:val="restart"/>
          </w:tcPr>
          <w:p w14:paraId="61BFE1EB"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194AD7BB"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6742CEDD"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7D69F7DE"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0906DB64" w14:textId="6556F05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1CBDC1AC"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671B3C67" w14:textId="36BBB0E3"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4846D031"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1AE93AA6" w14:textId="5FADC48F"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374DCC60"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007BB61E" w14:textId="3EA65BB6"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25065F23"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1B7FFA09" w14:textId="77777777" w:rsidTr="006A6C17">
        <w:trPr>
          <w:jc w:val="center"/>
        </w:trPr>
        <w:tc>
          <w:tcPr>
            <w:tcW w:w="519" w:type="dxa"/>
            <w:vMerge/>
          </w:tcPr>
          <w:p w14:paraId="44F01036" w14:textId="77777777" w:rsidR="0008524D" w:rsidRPr="008D4CCE" w:rsidRDefault="0008524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48AAC192" w14:textId="77777777" w:rsidR="0008524D" w:rsidRPr="008D4CCE" w:rsidRDefault="0008524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9D0D27B" w14:textId="77777777" w:rsidR="0008524D" w:rsidRPr="008D4CCE" w:rsidRDefault="0008524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3B27ADB9" w14:textId="77777777" w:rsidR="0008524D" w:rsidRPr="008D4CCE" w:rsidRDefault="0008524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7C406167"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4CE5AC65"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221381D3"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61683B0A"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76ADE218"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07C7AF67"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12A0BF7D"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3BDED34F"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E5D60AD"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0F52CB08"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7643A0E2"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2B8594D8" w14:textId="77777777" w:rsidTr="006A6C17">
        <w:trPr>
          <w:jc w:val="center"/>
        </w:trPr>
        <w:tc>
          <w:tcPr>
            <w:tcW w:w="519" w:type="dxa"/>
            <w:vMerge/>
          </w:tcPr>
          <w:p w14:paraId="17A7EF88" w14:textId="77777777" w:rsidR="0008524D" w:rsidRPr="008D4CCE" w:rsidRDefault="0008524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209CFA18" w14:textId="77777777" w:rsidR="0008524D" w:rsidRPr="008D4CCE" w:rsidRDefault="0008524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41331B59" w14:textId="77777777" w:rsidR="0008524D" w:rsidRPr="008D4CCE" w:rsidRDefault="0008524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60ACFAC0" w14:textId="77777777" w:rsidR="0008524D" w:rsidRPr="008D4CCE" w:rsidRDefault="0008524D"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671C7449" w14:textId="393AB0D6" w:rsidR="0008524D" w:rsidRPr="008D4CCE" w:rsidRDefault="00B42FC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60</w:t>
            </w:r>
          </w:p>
        </w:tc>
        <w:tc>
          <w:tcPr>
            <w:tcW w:w="992" w:type="dxa"/>
          </w:tcPr>
          <w:p w14:paraId="49A5FADF" w14:textId="56C5817C" w:rsidR="0008524D"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48</w:t>
            </w:r>
          </w:p>
        </w:tc>
        <w:tc>
          <w:tcPr>
            <w:tcW w:w="851" w:type="dxa"/>
          </w:tcPr>
          <w:p w14:paraId="7F961B7E" w14:textId="6E1CCE84" w:rsidR="0008524D" w:rsidRPr="008D4CCE" w:rsidRDefault="00B42FC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w:t>
            </w:r>
          </w:p>
        </w:tc>
        <w:tc>
          <w:tcPr>
            <w:tcW w:w="850" w:type="dxa"/>
          </w:tcPr>
          <w:p w14:paraId="3CA9B2D9" w14:textId="622BA2F3" w:rsidR="0008524D" w:rsidRPr="008D4CCE" w:rsidRDefault="00B42FC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30</w:t>
            </w:r>
          </w:p>
        </w:tc>
        <w:tc>
          <w:tcPr>
            <w:tcW w:w="851" w:type="dxa"/>
          </w:tcPr>
          <w:p w14:paraId="553F1542" w14:textId="3F172E00" w:rsidR="0008524D" w:rsidRPr="008D4CCE" w:rsidRDefault="00B42FC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40</w:t>
            </w:r>
          </w:p>
        </w:tc>
        <w:tc>
          <w:tcPr>
            <w:tcW w:w="850" w:type="dxa"/>
          </w:tcPr>
          <w:p w14:paraId="701F6A6D" w14:textId="774C9B26" w:rsidR="0008524D" w:rsidRPr="008D4CCE" w:rsidRDefault="00B42FC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48</w:t>
            </w:r>
          </w:p>
        </w:tc>
        <w:tc>
          <w:tcPr>
            <w:tcW w:w="993" w:type="dxa"/>
          </w:tcPr>
          <w:p w14:paraId="0042D58E" w14:textId="72054E48" w:rsidR="0008524D"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60</w:t>
            </w:r>
          </w:p>
        </w:tc>
        <w:tc>
          <w:tcPr>
            <w:tcW w:w="992" w:type="dxa"/>
          </w:tcPr>
          <w:p w14:paraId="1F07691A" w14:textId="50E90940" w:rsidR="0008524D" w:rsidRPr="008D4CCE" w:rsidRDefault="00B42FC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60</w:t>
            </w:r>
          </w:p>
        </w:tc>
        <w:tc>
          <w:tcPr>
            <w:tcW w:w="992" w:type="dxa"/>
          </w:tcPr>
          <w:p w14:paraId="7A57CCFB" w14:textId="1714AD40" w:rsidR="0008524D" w:rsidRPr="008D4CCE" w:rsidRDefault="00B42FC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60</w:t>
            </w:r>
          </w:p>
        </w:tc>
        <w:tc>
          <w:tcPr>
            <w:tcW w:w="992" w:type="dxa"/>
          </w:tcPr>
          <w:p w14:paraId="155FACCD" w14:textId="0F47314B" w:rsidR="0008524D" w:rsidRPr="008D4CCE" w:rsidRDefault="00B42FC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60</w:t>
            </w:r>
          </w:p>
        </w:tc>
        <w:tc>
          <w:tcPr>
            <w:tcW w:w="1357" w:type="dxa"/>
            <w:vMerge/>
          </w:tcPr>
          <w:p w14:paraId="1274F271" w14:textId="77777777" w:rsidR="0008524D" w:rsidRPr="008D4CCE" w:rsidRDefault="0008524D"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0CB87599" w14:textId="77777777" w:rsidTr="006A6C17">
        <w:trPr>
          <w:jc w:val="center"/>
        </w:trPr>
        <w:tc>
          <w:tcPr>
            <w:tcW w:w="519" w:type="dxa"/>
            <w:vMerge w:val="restart"/>
          </w:tcPr>
          <w:p w14:paraId="3EABFA5C" w14:textId="0B9DD49B"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4.2</w:t>
            </w:r>
          </w:p>
        </w:tc>
        <w:tc>
          <w:tcPr>
            <w:tcW w:w="1635" w:type="dxa"/>
            <w:vMerge w:val="restart"/>
          </w:tcPr>
          <w:p w14:paraId="12712DE4" w14:textId="77777777"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Мероприятие 53.02</w:t>
            </w:r>
          </w:p>
          <w:p w14:paraId="6A5BE7E5" w14:textId="4548BC6B" w:rsidR="00DE71E9" w:rsidRPr="008D4CCE" w:rsidRDefault="00DE71E9"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Обращения в суды по вопросу защиты прав потребителей</w:t>
            </w:r>
          </w:p>
          <w:p w14:paraId="66B077BB"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eastAsia="Times New Roman" w:hAnsi="Arial" w:cs="Arial"/>
                <w:sz w:val="24"/>
                <w:szCs w:val="24"/>
                <w:lang w:eastAsia="ru-RU"/>
              </w:rPr>
            </w:pPr>
          </w:p>
        </w:tc>
        <w:tc>
          <w:tcPr>
            <w:tcW w:w="1134" w:type="dxa"/>
            <w:vMerge w:val="restart"/>
          </w:tcPr>
          <w:p w14:paraId="1AEE38BF" w14:textId="4EC26FE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01.01.2026 – 31.12.2030</w:t>
            </w:r>
          </w:p>
        </w:tc>
        <w:tc>
          <w:tcPr>
            <w:tcW w:w="1559" w:type="dxa"/>
          </w:tcPr>
          <w:p w14:paraId="4003BBDF"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6A4B3499" w14:textId="548D863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622DC292" w14:textId="5462E77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108E57F3" w14:textId="715680E4"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FD0B0E3" w14:textId="1E9BA1AB"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41EC35D" w14:textId="5395D3E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B39AAE3" w14:textId="35EEC99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val="restart"/>
          </w:tcPr>
          <w:p w14:paraId="1E5DBA15" w14:textId="449A139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DE71E9" w:rsidRPr="008D4CCE" w14:paraId="0C5C5E28" w14:textId="77777777" w:rsidTr="006A6C17">
        <w:trPr>
          <w:jc w:val="center"/>
        </w:trPr>
        <w:tc>
          <w:tcPr>
            <w:tcW w:w="519" w:type="dxa"/>
            <w:vMerge/>
          </w:tcPr>
          <w:p w14:paraId="1B842A61"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85A7CC4"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2714785"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ED16466"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520587E7" w14:textId="24B77D3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393B9A83" w14:textId="2E4A9F83"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3EA35527" w14:textId="7FD62ED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B069089" w14:textId="56CFEE8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5E3A9AA" w14:textId="01FEBE23"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9F0CD0D" w14:textId="24D0F951"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55F753F2"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0FE5A6A8" w14:textId="77777777" w:rsidTr="006A6C17">
        <w:trPr>
          <w:jc w:val="center"/>
        </w:trPr>
        <w:tc>
          <w:tcPr>
            <w:tcW w:w="519" w:type="dxa"/>
            <w:vMerge/>
          </w:tcPr>
          <w:p w14:paraId="4E94E5F1"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41463E58"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3ED2901C"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2EEF495B" w14:textId="762CD6B1" w:rsidR="00DE71E9" w:rsidRPr="008D4CCE" w:rsidRDefault="00DE71E9"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2CDDF0F7" w14:textId="7FF95F8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59720374" w14:textId="1CD2E3B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05FB5D2C" w14:textId="617687F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7322745" w14:textId="1B4B208B"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A194413" w14:textId="2C2C3A1B"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6558E14" w14:textId="37BDEDD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0B3874C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5331F832" w14:textId="77777777" w:rsidTr="006A6C17">
        <w:trPr>
          <w:jc w:val="center"/>
        </w:trPr>
        <w:tc>
          <w:tcPr>
            <w:tcW w:w="519" w:type="dxa"/>
            <w:vMerge/>
          </w:tcPr>
          <w:p w14:paraId="783727C3"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76FD4E89"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EBAD0C8"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FE881F8"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65CEBD91" w14:textId="0C59DDE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74B3F8A" w14:textId="6EA35C8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2CD15F22" w14:textId="0C21B749"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773B788F" w14:textId="048111F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F8D04A7" w14:textId="669AC4CF"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FF85A81" w14:textId="5A7D2D1D"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15B4C68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65301939" w14:textId="77777777" w:rsidTr="006A6C17">
        <w:trPr>
          <w:jc w:val="center"/>
        </w:trPr>
        <w:tc>
          <w:tcPr>
            <w:tcW w:w="519" w:type="dxa"/>
            <w:vMerge/>
          </w:tcPr>
          <w:p w14:paraId="3F0B825C"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tcPr>
          <w:p w14:paraId="3794E85A"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66A291DF"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05C2F54D"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234943EC" w14:textId="0F388B4D"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4CBF6A02" w14:textId="0744D3A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6652AE2F" w14:textId="7679715B"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CF12AA7" w14:textId="2BFEA44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AFDF986" w14:textId="62F0E0C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1C5A4DA4" w14:textId="4DEC19D8"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4F615CC0"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1BF242E9" w14:textId="77777777" w:rsidTr="006A6C17">
        <w:trPr>
          <w:jc w:val="center"/>
        </w:trPr>
        <w:tc>
          <w:tcPr>
            <w:tcW w:w="519" w:type="dxa"/>
            <w:vMerge/>
          </w:tcPr>
          <w:p w14:paraId="014499FF"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635" w:type="dxa"/>
            <w:vMerge w:val="restart"/>
          </w:tcPr>
          <w:p w14:paraId="23690DC0" w14:textId="77777777" w:rsidR="002B7DC7" w:rsidRPr="008D4CCE" w:rsidRDefault="002B7DC7"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Количество обращений в суды по вопросам защиты прав потребителей, единиц</w:t>
            </w:r>
          </w:p>
          <w:p w14:paraId="3FD46989" w14:textId="631F5D54" w:rsidR="00FD7818" w:rsidRPr="008D4CCE" w:rsidRDefault="00FD7818" w:rsidP="00664F7A">
            <w:pPr>
              <w:widowControl w:val="0"/>
              <w:tabs>
                <w:tab w:val="left" w:pos="709"/>
              </w:tabs>
              <w:autoSpaceDE w:val="0"/>
              <w:autoSpaceDN w:val="0"/>
              <w:adjustRightInd w:val="0"/>
              <w:spacing w:before="60"/>
              <w:ind w:left="-57" w:right="-57"/>
              <w:outlineLvl w:val="1"/>
              <w:rPr>
                <w:rFonts w:ascii="Arial" w:eastAsia="Times New Roman" w:hAnsi="Arial" w:cs="Arial"/>
                <w:sz w:val="24"/>
                <w:szCs w:val="24"/>
                <w:lang w:eastAsia="ru-RU"/>
              </w:rPr>
            </w:pPr>
          </w:p>
        </w:tc>
        <w:tc>
          <w:tcPr>
            <w:tcW w:w="1134" w:type="dxa"/>
            <w:vMerge w:val="restart"/>
          </w:tcPr>
          <w:p w14:paraId="52E17274"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559" w:type="dxa"/>
            <w:vMerge w:val="restart"/>
          </w:tcPr>
          <w:p w14:paraId="2DF0AE99"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c>
          <w:tcPr>
            <w:tcW w:w="1134" w:type="dxa"/>
            <w:vMerge w:val="restart"/>
          </w:tcPr>
          <w:p w14:paraId="0566F0FD"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Всего</w:t>
            </w:r>
          </w:p>
        </w:tc>
        <w:tc>
          <w:tcPr>
            <w:tcW w:w="992" w:type="dxa"/>
            <w:vMerge w:val="restart"/>
          </w:tcPr>
          <w:p w14:paraId="5937BF60"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Итого 2026 год</w:t>
            </w:r>
          </w:p>
        </w:tc>
        <w:tc>
          <w:tcPr>
            <w:tcW w:w="3402" w:type="dxa"/>
            <w:gridSpan w:val="4"/>
          </w:tcPr>
          <w:p w14:paraId="4AB598D2"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В том числе:</w:t>
            </w:r>
          </w:p>
        </w:tc>
        <w:tc>
          <w:tcPr>
            <w:tcW w:w="993" w:type="dxa"/>
            <w:vMerge w:val="restart"/>
          </w:tcPr>
          <w:p w14:paraId="1877684C"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2027</w:t>
            </w:r>
          </w:p>
          <w:p w14:paraId="33B48D0D" w14:textId="37E8F258"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3C79410C"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2028</w:t>
            </w:r>
          </w:p>
          <w:p w14:paraId="3094009E" w14:textId="12C14B4B"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65F0A31B"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2029</w:t>
            </w:r>
          </w:p>
          <w:p w14:paraId="38E87F85" w14:textId="5BAE397E"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992" w:type="dxa"/>
            <w:vMerge w:val="restart"/>
          </w:tcPr>
          <w:p w14:paraId="526ED91D" w14:textId="77777777" w:rsidR="002B7DC7" w:rsidRPr="008D4CCE" w:rsidRDefault="002B7DC7" w:rsidP="00DE71E9">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2030</w:t>
            </w:r>
          </w:p>
          <w:p w14:paraId="4A70EE27" w14:textId="018C18E9"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год</w:t>
            </w:r>
          </w:p>
        </w:tc>
        <w:tc>
          <w:tcPr>
            <w:tcW w:w="1357" w:type="dxa"/>
            <w:vMerge w:val="restart"/>
          </w:tcPr>
          <w:p w14:paraId="696D2A07" w14:textId="77777777" w:rsidR="002B7DC7" w:rsidRPr="008D4CCE" w:rsidRDefault="002B7DC7"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6A6C17" w:rsidRPr="008D4CCE" w14:paraId="012451FD" w14:textId="77777777" w:rsidTr="006A6C17">
        <w:trPr>
          <w:jc w:val="center"/>
        </w:trPr>
        <w:tc>
          <w:tcPr>
            <w:tcW w:w="519" w:type="dxa"/>
            <w:vMerge/>
          </w:tcPr>
          <w:p w14:paraId="37FD9B7E" w14:textId="77777777" w:rsidR="00201B73" w:rsidRPr="008D4CCE" w:rsidRDefault="00201B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1743091E" w14:textId="77777777" w:rsidR="00201B73" w:rsidRPr="008D4CCE" w:rsidRDefault="00201B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1C17D4C" w14:textId="77777777" w:rsidR="00201B73" w:rsidRPr="008D4CCE" w:rsidRDefault="00201B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76F08554" w14:textId="77777777" w:rsidR="00201B73" w:rsidRPr="008D4CCE" w:rsidRDefault="00201B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0437D49E"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6CE46792"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851" w:type="dxa"/>
          </w:tcPr>
          <w:p w14:paraId="11663265"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квартал</w:t>
            </w:r>
          </w:p>
        </w:tc>
        <w:tc>
          <w:tcPr>
            <w:tcW w:w="850" w:type="dxa"/>
          </w:tcPr>
          <w:p w14:paraId="18A804F7"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 полугодие</w:t>
            </w:r>
          </w:p>
        </w:tc>
        <w:tc>
          <w:tcPr>
            <w:tcW w:w="851" w:type="dxa"/>
          </w:tcPr>
          <w:p w14:paraId="00D33B05"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 месяцев</w:t>
            </w:r>
          </w:p>
        </w:tc>
        <w:tc>
          <w:tcPr>
            <w:tcW w:w="850" w:type="dxa"/>
          </w:tcPr>
          <w:p w14:paraId="428BE6A3"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12 месяцев</w:t>
            </w:r>
          </w:p>
        </w:tc>
        <w:tc>
          <w:tcPr>
            <w:tcW w:w="993" w:type="dxa"/>
            <w:vMerge/>
          </w:tcPr>
          <w:p w14:paraId="0C1BE16C"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24A3A1E3"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3486370A"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992" w:type="dxa"/>
            <w:vMerge/>
          </w:tcPr>
          <w:p w14:paraId="1BFA4F9B"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357" w:type="dxa"/>
            <w:vMerge/>
          </w:tcPr>
          <w:p w14:paraId="6CCCA008"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6A6C17" w:rsidRPr="008D4CCE" w14:paraId="239B601C" w14:textId="77777777" w:rsidTr="006A6C17">
        <w:trPr>
          <w:jc w:val="center"/>
        </w:trPr>
        <w:tc>
          <w:tcPr>
            <w:tcW w:w="519" w:type="dxa"/>
            <w:vMerge/>
          </w:tcPr>
          <w:p w14:paraId="696A0CC8" w14:textId="77777777" w:rsidR="00201B73" w:rsidRPr="008D4CCE" w:rsidRDefault="00201B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635" w:type="dxa"/>
            <w:vMerge/>
          </w:tcPr>
          <w:p w14:paraId="24794580" w14:textId="77777777" w:rsidR="00201B73" w:rsidRPr="008D4CCE" w:rsidRDefault="00201B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vMerge/>
          </w:tcPr>
          <w:p w14:paraId="5B6C1391" w14:textId="77777777" w:rsidR="00201B73" w:rsidRPr="008D4CCE" w:rsidRDefault="00201B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559" w:type="dxa"/>
            <w:vMerge/>
          </w:tcPr>
          <w:p w14:paraId="5C379A3C" w14:textId="77777777" w:rsidR="00201B73" w:rsidRPr="008D4CCE" w:rsidRDefault="00201B73" w:rsidP="00664F7A">
            <w:pPr>
              <w:widowControl w:val="0"/>
              <w:tabs>
                <w:tab w:val="left" w:pos="709"/>
              </w:tabs>
              <w:autoSpaceDE w:val="0"/>
              <w:autoSpaceDN w:val="0"/>
              <w:adjustRightInd w:val="0"/>
              <w:spacing w:before="60"/>
              <w:ind w:left="0"/>
              <w:outlineLvl w:val="1"/>
              <w:rPr>
                <w:rFonts w:ascii="Arial" w:hAnsi="Arial" w:cs="Arial"/>
                <w:sz w:val="24"/>
                <w:szCs w:val="24"/>
              </w:rPr>
            </w:pPr>
          </w:p>
        </w:tc>
        <w:tc>
          <w:tcPr>
            <w:tcW w:w="1134" w:type="dxa"/>
          </w:tcPr>
          <w:p w14:paraId="5C24D39A" w14:textId="12C4CFBD"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992" w:type="dxa"/>
          </w:tcPr>
          <w:p w14:paraId="0BD692B1" w14:textId="509910FF"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851" w:type="dxa"/>
          </w:tcPr>
          <w:p w14:paraId="41C63850" w14:textId="1B2DF5C2"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850" w:type="dxa"/>
          </w:tcPr>
          <w:p w14:paraId="6C6B2EC0" w14:textId="4D39D543"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851" w:type="dxa"/>
          </w:tcPr>
          <w:p w14:paraId="66ED65D9" w14:textId="3EB7579D"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850" w:type="dxa"/>
          </w:tcPr>
          <w:p w14:paraId="3C691777" w14:textId="1AA8E792"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993" w:type="dxa"/>
          </w:tcPr>
          <w:p w14:paraId="26B5FDB5" w14:textId="5CC89518"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992" w:type="dxa"/>
          </w:tcPr>
          <w:p w14:paraId="2ED2DB8D" w14:textId="160C9762"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992" w:type="dxa"/>
          </w:tcPr>
          <w:p w14:paraId="6A3D7F0C" w14:textId="7C184006"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992" w:type="dxa"/>
          </w:tcPr>
          <w:p w14:paraId="543FCC7F" w14:textId="495D1393" w:rsidR="00201B73" w:rsidRPr="008D4CCE" w:rsidRDefault="002C7F3B"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w:t>
            </w:r>
          </w:p>
        </w:tc>
        <w:tc>
          <w:tcPr>
            <w:tcW w:w="1357" w:type="dxa"/>
            <w:vMerge/>
          </w:tcPr>
          <w:p w14:paraId="2E94F583" w14:textId="77777777" w:rsidR="00201B73" w:rsidRPr="008D4CCE" w:rsidRDefault="00201B73"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64008" w:rsidRPr="008D4CCE" w14:paraId="5295302B" w14:textId="77777777" w:rsidTr="006A6C17">
        <w:trPr>
          <w:jc w:val="center"/>
        </w:trPr>
        <w:tc>
          <w:tcPr>
            <w:tcW w:w="519" w:type="dxa"/>
            <w:vMerge w:val="restart"/>
          </w:tcPr>
          <w:p w14:paraId="6624BE67" w14:textId="77777777"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769" w:type="dxa"/>
            <w:gridSpan w:val="2"/>
            <w:vMerge w:val="restart"/>
          </w:tcPr>
          <w:p w14:paraId="2AA9715A" w14:textId="77777777" w:rsidR="00564008" w:rsidRPr="008D4CCE" w:rsidRDefault="00564008"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 ПО ПОДПРОГРАММЕ</w:t>
            </w:r>
          </w:p>
        </w:tc>
        <w:tc>
          <w:tcPr>
            <w:tcW w:w="1559" w:type="dxa"/>
          </w:tcPr>
          <w:p w14:paraId="416E4DCE" w14:textId="77777777" w:rsidR="00564008" w:rsidRPr="008D4CCE" w:rsidRDefault="00564008"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Итого:</w:t>
            </w:r>
          </w:p>
        </w:tc>
        <w:tc>
          <w:tcPr>
            <w:tcW w:w="1134" w:type="dxa"/>
          </w:tcPr>
          <w:p w14:paraId="3FABB5F2" w14:textId="77D50058"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4974430,0</w:t>
            </w:r>
          </w:p>
        </w:tc>
        <w:tc>
          <w:tcPr>
            <w:tcW w:w="4394" w:type="dxa"/>
            <w:gridSpan w:val="5"/>
          </w:tcPr>
          <w:p w14:paraId="396FE426" w14:textId="2CD3A9ED"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994830,0</w:t>
            </w:r>
          </w:p>
        </w:tc>
        <w:tc>
          <w:tcPr>
            <w:tcW w:w="993" w:type="dxa"/>
          </w:tcPr>
          <w:p w14:paraId="14905A7A" w14:textId="05232E16"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994900,0</w:t>
            </w:r>
          </w:p>
        </w:tc>
        <w:tc>
          <w:tcPr>
            <w:tcW w:w="992" w:type="dxa"/>
          </w:tcPr>
          <w:p w14:paraId="00EBB78A" w14:textId="742B66AE"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994900,0</w:t>
            </w:r>
          </w:p>
        </w:tc>
        <w:tc>
          <w:tcPr>
            <w:tcW w:w="992" w:type="dxa"/>
          </w:tcPr>
          <w:p w14:paraId="6DECEBF7" w14:textId="400F18B9"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994900,0</w:t>
            </w:r>
          </w:p>
        </w:tc>
        <w:tc>
          <w:tcPr>
            <w:tcW w:w="992" w:type="dxa"/>
          </w:tcPr>
          <w:p w14:paraId="352563D6" w14:textId="1E344042"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994900,0</w:t>
            </w:r>
          </w:p>
        </w:tc>
        <w:tc>
          <w:tcPr>
            <w:tcW w:w="1357" w:type="dxa"/>
            <w:vMerge w:val="restart"/>
          </w:tcPr>
          <w:p w14:paraId="7673C68E" w14:textId="77777777"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Х</w:t>
            </w:r>
          </w:p>
        </w:tc>
      </w:tr>
      <w:tr w:rsidR="00DE71E9" w:rsidRPr="008D4CCE" w14:paraId="5C3764C0" w14:textId="77777777" w:rsidTr="006A6C17">
        <w:trPr>
          <w:jc w:val="center"/>
        </w:trPr>
        <w:tc>
          <w:tcPr>
            <w:tcW w:w="519" w:type="dxa"/>
            <w:vMerge/>
          </w:tcPr>
          <w:p w14:paraId="4065C1C1"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769" w:type="dxa"/>
            <w:gridSpan w:val="2"/>
            <w:vMerge/>
          </w:tcPr>
          <w:p w14:paraId="1AC6E4A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5B3F9956"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Средства федерального бюджета</w:t>
            </w:r>
          </w:p>
        </w:tc>
        <w:tc>
          <w:tcPr>
            <w:tcW w:w="1134" w:type="dxa"/>
          </w:tcPr>
          <w:p w14:paraId="31EA65F0" w14:textId="7C01FC5B"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08557F08" w14:textId="733B33D4"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52F71D63" w14:textId="4140472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6D2F43BE" w14:textId="59F55AE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946B5A0" w14:textId="34AC7C2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38B2A0A7" w14:textId="582394CC"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37CA053A"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05B1D278" w14:textId="77777777" w:rsidTr="006A6C17">
        <w:trPr>
          <w:jc w:val="center"/>
        </w:trPr>
        <w:tc>
          <w:tcPr>
            <w:tcW w:w="519" w:type="dxa"/>
            <w:vMerge/>
          </w:tcPr>
          <w:p w14:paraId="5420FC0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769" w:type="dxa"/>
            <w:gridSpan w:val="2"/>
            <w:vMerge/>
          </w:tcPr>
          <w:p w14:paraId="10728AEB"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15480715" w14:textId="77777777" w:rsidR="00DE71E9" w:rsidRPr="008D4CCE" w:rsidRDefault="00DE71E9"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Pr="008D4CCE">
              <w:rPr>
                <w:rFonts w:ascii="Arial" w:eastAsia="Times New Roman" w:hAnsi="Arial" w:cs="Arial"/>
                <w:sz w:val="24"/>
                <w:szCs w:val="24"/>
                <w:lang w:eastAsia="ru-RU"/>
              </w:rPr>
              <w:br/>
              <w:t>Московской области</w:t>
            </w:r>
          </w:p>
        </w:tc>
        <w:tc>
          <w:tcPr>
            <w:tcW w:w="1134" w:type="dxa"/>
          </w:tcPr>
          <w:p w14:paraId="07445C77" w14:textId="68102B8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649BFEAB" w14:textId="4F62B694"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4F85E43A" w14:textId="1903321F"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E915372" w14:textId="2AA68762"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083B161B" w14:textId="51A4965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5DCBCD8B" w14:textId="3227617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6E992F20"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DE71E9" w:rsidRPr="008D4CCE" w14:paraId="147D10F3" w14:textId="77777777" w:rsidTr="006A6C17">
        <w:trPr>
          <w:jc w:val="center"/>
        </w:trPr>
        <w:tc>
          <w:tcPr>
            <w:tcW w:w="519" w:type="dxa"/>
            <w:vMerge/>
          </w:tcPr>
          <w:p w14:paraId="11E3F22E"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769" w:type="dxa"/>
            <w:gridSpan w:val="2"/>
            <w:vMerge/>
          </w:tcPr>
          <w:p w14:paraId="70CE851B"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3DD55811" w14:textId="62BA443C" w:rsidR="00DE71E9" w:rsidRPr="008D4CCE" w:rsidRDefault="00DE71E9" w:rsidP="00754D1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 xml:space="preserve">Средства бюджета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w:t>
            </w:r>
          </w:p>
        </w:tc>
        <w:tc>
          <w:tcPr>
            <w:tcW w:w="1134" w:type="dxa"/>
          </w:tcPr>
          <w:p w14:paraId="3CA0565F" w14:textId="2BD3DDDD"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4394" w:type="dxa"/>
            <w:gridSpan w:val="5"/>
          </w:tcPr>
          <w:p w14:paraId="6E1E5E50" w14:textId="79F33EE0"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3" w:type="dxa"/>
          </w:tcPr>
          <w:p w14:paraId="1E15212B" w14:textId="03BFFE2E"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BA63D13" w14:textId="7786E64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2381BC33" w14:textId="0D3D1B25"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992" w:type="dxa"/>
          </w:tcPr>
          <w:p w14:paraId="431DB024" w14:textId="7C471CE6"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0,0</w:t>
            </w:r>
          </w:p>
        </w:tc>
        <w:tc>
          <w:tcPr>
            <w:tcW w:w="1357" w:type="dxa"/>
            <w:vMerge/>
          </w:tcPr>
          <w:p w14:paraId="64FB3715" w14:textId="77777777" w:rsidR="00DE71E9" w:rsidRPr="008D4CCE" w:rsidRDefault="00DE71E9"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r w:rsidR="00564008" w:rsidRPr="008D4CCE" w14:paraId="3796799E" w14:textId="77777777" w:rsidTr="006A6C17">
        <w:trPr>
          <w:jc w:val="center"/>
        </w:trPr>
        <w:tc>
          <w:tcPr>
            <w:tcW w:w="519" w:type="dxa"/>
            <w:vMerge/>
          </w:tcPr>
          <w:p w14:paraId="1CFFF878" w14:textId="77777777"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2769" w:type="dxa"/>
            <w:gridSpan w:val="2"/>
            <w:vMerge/>
          </w:tcPr>
          <w:p w14:paraId="22EBE44B" w14:textId="77777777"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c>
          <w:tcPr>
            <w:tcW w:w="1559" w:type="dxa"/>
          </w:tcPr>
          <w:p w14:paraId="4EA1DCC6" w14:textId="77777777" w:rsidR="00564008" w:rsidRPr="008D4CCE" w:rsidRDefault="00564008" w:rsidP="00664F7A">
            <w:pPr>
              <w:widowControl w:val="0"/>
              <w:tabs>
                <w:tab w:val="left" w:pos="709"/>
              </w:tabs>
              <w:autoSpaceDE w:val="0"/>
              <w:autoSpaceDN w:val="0"/>
              <w:adjustRightInd w:val="0"/>
              <w:spacing w:before="60"/>
              <w:ind w:left="0"/>
              <w:outlineLvl w:val="1"/>
              <w:rPr>
                <w:rFonts w:ascii="Arial" w:hAnsi="Arial" w:cs="Arial"/>
                <w:sz w:val="24"/>
                <w:szCs w:val="24"/>
              </w:rPr>
            </w:pPr>
            <w:r w:rsidRPr="008D4CCE">
              <w:rPr>
                <w:rFonts w:ascii="Arial" w:eastAsia="Times New Roman" w:hAnsi="Arial" w:cs="Arial"/>
                <w:sz w:val="24"/>
                <w:szCs w:val="24"/>
                <w:lang w:eastAsia="ru-RU"/>
              </w:rPr>
              <w:t>Внебюджетные средства</w:t>
            </w:r>
          </w:p>
        </w:tc>
        <w:tc>
          <w:tcPr>
            <w:tcW w:w="1134" w:type="dxa"/>
          </w:tcPr>
          <w:p w14:paraId="329F755E" w14:textId="4D387034"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4974430,0</w:t>
            </w:r>
          </w:p>
        </w:tc>
        <w:tc>
          <w:tcPr>
            <w:tcW w:w="4394" w:type="dxa"/>
            <w:gridSpan w:val="5"/>
          </w:tcPr>
          <w:p w14:paraId="2A665E08" w14:textId="61533553"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994830,0</w:t>
            </w:r>
          </w:p>
        </w:tc>
        <w:tc>
          <w:tcPr>
            <w:tcW w:w="993" w:type="dxa"/>
          </w:tcPr>
          <w:p w14:paraId="34322C4D" w14:textId="18C7B746"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994900,0</w:t>
            </w:r>
          </w:p>
        </w:tc>
        <w:tc>
          <w:tcPr>
            <w:tcW w:w="992" w:type="dxa"/>
          </w:tcPr>
          <w:p w14:paraId="03DA662F" w14:textId="40CEBD97"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994900,0</w:t>
            </w:r>
          </w:p>
        </w:tc>
        <w:tc>
          <w:tcPr>
            <w:tcW w:w="992" w:type="dxa"/>
          </w:tcPr>
          <w:p w14:paraId="6C8ED53D" w14:textId="564C166E"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994900,0</w:t>
            </w:r>
          </w:p>
        </w:tc>
        <w:tc>
          <w:tcPr>
            <w:tcW w:w="992" w:type="dxa"/>
          </w:tcPr>
          <w:p w14:paraId="3E977FE5" w14:textId="40056C3A"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r w:rsidRPr="008D4CCE">
              <w:rPr>
                <w:rFonts w:ascii="Arial" w:hAnsi="Arial" w:cs="Arial"/>
                <w:sz w:val="24"/>
                <w:szCs w:val="24"/>
              </w:rPr>
              <w:t>994900,0</w:t>
            </w:r>
          </w:p>
        </w:tc>
        <w:tc>
          <w:tcPr>
            <w:tcW w:w="1357" w:type="dxa"/>
            <w:vMerge/>
          </w:tcPr>
          <w:p w14:paraId="55123C0C" w14:textId="77777777" w:rsidR="00564008" w:rsidRPr="008D4CCE" w:rsidRDefault="00564008" w:rsidP="00664F7A">
            <w:pPr>
              <w:widowControl w:val="0"/>
              <w:tabs>
                <w:tab w:val="left" w:pos="709"/>
              </w:tabs>
              <w:autoSpaceDE w:val="0"/>
              <w:autoSpaceDN w:val="0"/>
              <w:adjustRightInd w:val="0"/>
              <w:spacing w:before="60"/>
              <w:ind w:left="0"/>
              <w:jc w:val="center"/>
              <w:outlineLvl w:val="1"/>
              <w:rPr>
                <w:rFonts w:ascii="Arial" w:hAnsi="Arial" w:cs="Arial"/>
                <w:sz w:val="24"/>
                <w:szCs w:val="24"/>
              </w:rPr>
            </w:pPr>
          </w:p>
        </w:tc>
      </w:tr>
    </w:tbl>
    <w:p w14:paraId="2FAAF08E" w14:textId="77777777" w:rsidR="008D4CCE" w:rsidRPr="008D4CCE" w:rsidRDefault="008D4CCE" w:rsidP="008D4CCE">
      <w:pPr>
        <w:widowControl w:val="0"/>
        <w:tabs>
          <w:tab w:val="left" w:pos="709"/>
        </w:tabs>
        <w:autoSpaceDE w:val="0"/>
        <w:autoSpaceDN w:val="0"/>
        <w:adjustRightInd w:val="0"/>
        <w:ind w:left="0"/>
        <w:outlineLvl w:val="1"/>
        <w:rPr>
          <w:rFonts w:ascii="Arial" w:eastAsia="Times New Roman" w:hAnsi="Arial" w:cs="Arial"/>
          <w:sz w:val="24"/>
          <w:szCs w:val="24"/>
          <w:lang w:eastAsia="ru-RU"/>
        </w:rPr>
      </w:pPr>
    </w:p>
    <w:p w14:paraId="6DDA3BC1" w14:textId="77777777" w:rsidR="009A0957" w:rsidRPr="008D4CCE" w:rsidRDefault="009A0957" w:rsidP="004C29FC">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p w14:paraId="380C0C4D" w14:textId="74B3DAE9" w:rsidR="00276CE3" w:rsidRPr="008D4CCE" w:rsidRDefault="00276CE3"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 xml:space="preserve">Взаимосвязь основных мероприятий </w:t>
      </w:r>
      <w:r w:rsidR="000505EB" w:rsidRPr="008D4CCE">
        <w:rPr>
          <w:rFonts w:ascii="Arial" w:eastAsia="Times New Roman" w:hAnsi="Arial" w:cs="Arial"/>
          <w:sz w:val="24"/>
          <w:szCs w:val="24"/>
          <w:lang w:eastAsia="ru-RU"/>
        </w:rPr>
        <w:t>под</w:t>
      </w:r>
      <w:r w:rsidRPr="008D4CCE">
        <w:rPr>
          <w:rFonts w:ascii="Arial" w:eastAsia="Times New Roman" w:hAnsi="Arial" w:cs="Arial"/>
          <w:sz w:val="24"/>
          <w:szCs w:val="24"/>
          <w:lang w:eastAsia="ru-RU"/>
        </w:rPr>
        <w:t xml:space="preserve">программы 4 «Развитие потребительского рынка и услуг на территории муниципального образования Московской области» муниципальной программы </w:t>
      </w:r>
      <w:r w:rsidR="00754D1A" w:rsidRPr="008D4CCE">
        <w:rPr>
          <w:rFonts w:ascii="Arial" w:eastAsia="Times New Roman" w:hAnsi="Arial" w:cs="Arial"/>
          <w:sz w:val="24"/>
          <w:szCs w:val="24"/>
          <w:lang w:eastAsia="ru-RU"/>
        </w:rPr>
        <w:t>Г</w:t>
      </w:r>
      <w:r w:rsidRPr="008D4CCE">
        <w:rPr>
          <w:rFonts w:ascii="Arial" w:eastAsia="Times New Roman" w:hAnsi="Arial" w:cs="Arial"/>
          <w:sz w:val="24"/>
          <w:szCs w:val="24"/>
          <w:lang w:eastAsia="ru-RU"/>
        </w:rPr>
        <w:t>ородского округа Люберцы Московской области</w:t>
      </w:r>
    </w:p>
    <w:p w14:paraId="4140A98F" w14:textId="77777777" w:rsidR="00276CE3" w:rsidRPr="008D4CCE" w:rsidRDefault="00276CE3"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5FB4D2D3" w14:textId="77777777" w:rsidR="00A735FF" w:rsidRPr="008D4CCE" w:rsidRDefault="00A735FF"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65187297" w14:textId="77777777" w:rsidR="000505EB" w:rsidRPr="008D4CCE"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8D4CCE">
        <w:rPr>
          <w:rFonts w:ascii="Arial" w:hAnsi="Arial" w:cs="Arial"/>
          <w:sz w:val="24"/>
          <w:szCs w:val="24"/>
        </w:rPr>
        <w:t>Таблица 2</w:t>
      </w:r>
    </w:p>
    <w:p w14:paraId="39D48C77" w14:textId="77777777" w:rsidR="005D12E0" w:rsidRPr="008D4CCE" w:rsidRDefault="005D12E0"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3006"/>
        <w:gridCol w:w="11481"/>
      </w:tblGrid>
      <w:tr w:rsidR="00A256AC" w:rsidRPr="008D4CCE" w14:paraId="303B672A" w14:textId="77777777" w:rsidTr="00AC2156">
        <w:trPr>
          <w:trHeight w:val="509"/>
        </w:trPr>
        <w:tc>
          <w:tcPr>
            <w:tcW w:w="205" w:type="pct"/>
            <w:vMerge w:val="restart"/>
            <w:vAlign w:val="center"/>
            <w:hideMark/>
          </w:tcPr>
          <w:p w14:paraId="2A1D817B" w14:textId="77777777" w:rsidR="00A256AC" w:rsidRPr="008D4CCE"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   п/п</w:t>
            </w:r>
          </w:p>
        </w:tc>
        <w:tc>
          <w:tcPr>
            <w:tcW w:w="995" w:type="pct"/>
            <w:vMerge w:val="restart"/>
            <w:vAlign w:val="center"/>
          </w:tcPr>
          <w:p w14:paraId="3F4A8B37" w14:textId="1BEC7FAB" w:rsidR="00A256AC" w:rsidRPr="008D4CCE" w:rsidRDefault="00C52BA5" w:rsidP="00F812B1">
            <w:pPr>
              <w:widowControl w:val="0"/>
              <w:tabs>
                <w:tab w:val="left" w:pos="709"/>
              </w:tabs>
              <w:autoSpaceDE w:val="0"/>
              <w:autoSpaceDN w:val="0"/>
              <w:adjustRightInd w:val="0"/>
              <w:ind w:left="0"/>
              <w:jc w:val="center"/>
              <w:outlineLvl w:val="1"/>
              <w:rPr>
                <w:rFonts w:ascii="Arial" w:hAnsi="Arial" w:cs="Arial"/>
                <w:sz w:val="24"/>
                <w:szCs w:val="24"/>
              </w:rPr>
            </w:pPr>
            <w:r w:rsidRPr="008D4CCE">
              <w:rPr>
                <w:rFonts w:ascii="Arial" w:eastAsia="Times New Roman" w:hAnsi="Arial" w:cs="Arial"/>
                <w:sz w:val="24"/>
                <w:szCs w:val="24"/>
                <w:lang w:eastAsia="ru-RU"/>
              </w:rPr>
              <w:t>Основное м</w:t>
            </w:r>
            <w:r w:rsidR="00A256AC" w:rsidRPr="008D4CCE">
              <w:rPr>
                <w:rFonts w:ascii="Arial" w:eastAsia="Times New Roman" w:hAnsi="Arial" w:cs="Arial"/>
                <w:sz w:val="24"/>
                <w:szCs w:val="24"/>
                <w:lang w:eastAsia="ru-RU"/>
              </w:rPr>
              <w:t>ероприятие подпрограммы</w:t>
            </w:r>
            <w:r w:rsidR="00A256AC" w:rsidRPr="008D4CCE">
              <w:rPr>
                <w:rFonts w:ascii="Arial" w:hAnsi="Arial" w:cs="Arial"/>
                <w:sz w:val="24"/>
                <w:szCs w:val="24"/>
              </w:rPr>
              <w:t xml:space="preserve"> </w:t>
            </w:r>
          </w:p>
          <w:p w14:paraId="2FEC1601" w14:textId="6FAFE641" w:rsidR="00A256AC" w:rsidRPr="008D4CCE" w:rsidRDefault="00A256AC"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F14E900" w14:textId="5F8C61E8" w:rsidR="00A256AC" w:rsidRPr="008D4CCE"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Задач</w:t>
            </w:r>
            <w:r w:rsidR="0094139C" w:rsidRPr="008D4CCE">
              <w:rPr>
                <w:rFonts w:ascii="Arial" w:eastAsia="Times New Roman" w:hAnsi="Arial" w:cs="Arial"/>
                <w:sz w:val="24"/>
                <w:szCs w:val="24"/>
                <w:lang w:eastAsia="ru-RU"/>
              </w:rPr>
              <w:t>и муниципальной программы</w:t>
            </w:r>
          </w:p>
        </w:tc>
      </w:tr>
      <w:tr w:rsidR="00A256AC" w:rsidRPr="008D4CCE" w14:paraId="12C41982" w14:textId="77777777" w:rsidTr="00AC2156">
        <w:trPr>
          <w:trHeight w:val="509"/>
        </w:trPr>
        <w:tc>
          <w:tcPr>
            <w:tcW w:w="205" w:type="pct"/>
            <w:vMerge/>
            <w:vAlign w:val="center"/>
            <w:hideMark/>
          </w:tcPr>
          <w:p w14:paraId="71F178A4" w14:textId="24B2CA5B" w:rsidR="00A256AC" w:rsidRPr="008D4CCE"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4F70ADCD" w14:textId="77777777" w:rsidR="00A256AC" w:rsidRPr="008D4CCE"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30C8647F" w14:textId="77777777" w:rsidR="00A256AC" w:rsidRPr="008D4CCE"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A256AC" w:rsidRPr="008D4CCE" w14:paraId="06C63502" w14:textId="77777777" w:rsidTr="00AC2156">
        <w:trPr>
          <w:trHeight w:val="20"/>
        </w:trPr>
        <w:tc>
          <w:tcPr>
            <w:tcW w:w="205" w:type="pct"/>
            <w:vAlign w:val="center"/>
            <w:hideMark/>
          </w:tcPr>
          <w:p w14:paraId="08133AA4" w14:textId="77777777" w:rsidR="00A256AC" w:rsidRPr="008D4CCE"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1</w:t>
            </w:r>
          </w:p>
        </w:tc>
        <w:tc>
          <w:tcPr>
            <w:tcW w:w="995" w:type="pct"/>
          </w:tcPr>
          <w:p w14:paraId="4DF48C6E" w14:textId="201A359B" w:rsidR="00A256AC" w:rsidRPr="008D4CCE"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2</w:t>
            </w:r>
          </w:p>
        </w:tc>
        <w:tc>
          <w:tcPr>
            <w:tcW w:w="3800" w:type="pct"/>
            <w:vAlign w:val="center"/>
            <w:hideMark/>
          </w:tcPr>
          <w:p w14:paraId="39BC4595" w14:textId="64E6E904" w:rsidR="00A256AC" w:rsidRPr="008D4CCE"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3</w:t>
            </w:r>
          </w:p>
        </w:tc>
      </w:tr>
      <w:tr w:rsidR="008D1837" w:rsidRPr="008D4CCE" w14:paraId="2B12C070" w14:textId="77777777" w:rsidTr="00AC2156">
        <w:trPr>
          <w:trHeight w:val="20"/>
        </w:trPr>
        <w:tc>
          <w:tcPr>
            <w:tcW w:w="205" w:type="pct"/>
            <w:vAlign w:val="center"/>
          </w:tcPr>
          <w:p w14:paraId="1F30F4CE" w14:textId="6559BBEC" w:rsidR="008D1837" w:rsidRPr="008D4CCE" w:rsidRDefault="0092724B" w:rsidP="00DC6E9E">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1</w:t>
            </w:r>
          </w:p>
        </w:tc>
        <w:tc>
          <w:tcPr>
            <w:tcW w:w="995" w:type="pct"/>
          </w:tcPr>
          <w:p w14:paraId="10FA0B25" w14:textId="77777777" w:rsidR="004250E3" w:rsidRPr="008D4CCE" w:rsidRDefault="004250E3" w:rsidP="004250E3">
            <w:pPr>
              <w:widowControl w:val="0"/>
              <w:autoSpaceDE w:val="0"/>
              <w:autoSpaceDN w:val="0"/>
              <w:ind w:left="-57" w:right="-57"/>
              <w:rPr>
                <w:rFonts w:ascii="Arial" w:eastAsia="Times New Roman" w:hAnsi="Arial" w:cs="Arial"/>
                <w:sz w:val="24"/>
                <w:szCs w:val="24"/>
                <w:lang w:eastAsia="ru-RU"/>
              </w:rPr>
            </w:pPr>
            <w:r w:rsidRPr="008D4CCE">
              <w:rPr>
                <w:rFonts w:ascii="Arial" w:eastAsia="Times New Roman" w:hAnsi="Arial" w:cs="Arial"/>
                <w:sz w:val="24"/>
                <w:szCs w:val="24"/>
                <w:lang w:eastAsia="ru-RU"/>
              </w:rPr>
              <w:t>Основное мероприятие 01</w:t>
            </w:r>
          </w:p>
          <w:p w14:paraId="342C5136" w14:textId="638A41BD" w:rsidR="008D1837" w:rsidRPr="008D4CCE" w:rsidRDefault="004250E3" w:rsidP="004250E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3800" w:type="pct"/>
            <w:vAlign w:val="center"/>
          </w:tcPr>
          <w:p w14:paraId="23345E4F" w14:textId="0CBF86B4" w:rsidR="008D1837" w:rsidRPr="008D4CCE" w:rsidRDefault="003F4C89"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 xml:space="preserve">Развитие инфраструктуры потребительского рынка </w:t>
            </w:r>
            <w:r w:rsidR="00223A13" w:rsidRPr="008D4CCE">
              <w:rPr>
                <w:rFonts w:ascii="Arial" w:eastAsia="Times New Roman" w:hAnsi="Arial" w:cs="Arial"/>
                <w:sz w:val="24"/>
                <w:szCs w:val="24"/>
                <w:lang w:eastAsia="ru-RU"/>
              </w:rPr>
              <w:t>и услуг на территории Г</w:t>
            </w:r>
            <w:r w:rsidRPr="008D4CCE">
              <w:rPr>
                <w:rFonts w:ascii="Arial" w:eastAsia="Times New Roman" w:hAnsi="Arial" w:cs="Arial"/>
                <w:sz w:val="24"/>
                <w:szCs w:val="24"/>
                <w:lang w:eastAsia="ru-RU"/>
              </w:rPr>
              <w:t>ородского округа Люберцы Московской области.</w:t>
            </w:r>
          </w:p>
        </w:tc>
      </w:tr>
      <w:tr w:rsidR="008D1837" w:rsidRPr="008D4CCE" w14:paraId="12A0186A" w14:textId="77777777" w:rsidTr="00AC2156">
        <w:trPr>
          <w:trHeight w:val="20"/>
        </w:trPr>
        <w:tc>
          <w:tcPr>
            <w:tcW w:w="205" w:type="pct"/>
            <w:vAlign w:val="center"/>
          </w:tcPr>
          <w:p w14:paraId="41EECD82" w14:textId="3E8B285F" w:rsidR="008D1837" w:rsidRPr="008D4CCE" w:rsidRDefault="004250E3" w:rsidP="0003059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2</w:t>
            </w:r>
          </w:p>
        </w:tc>
        <w:tc>
          <w:tcPr>
            <w:tcW w:w="995" w:type="pct"/>
          </w:tcPr>
          <w:p w14:paraId="014ED15E" w14:textId="22DC7BCF" w:rsidR="008D1837" w:rsidRPr="008D4CCE"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D4CCE">
              <w:rPr>
                <w:rFonts w:ascii="Arial" w:hAnsi="Arial" w:cs="Arial"/>
                <w:sz w:val="24"/>
                <w:szCs w:val="24"/>
              </w:rPr>
              <w:t>Основное мероприятие 51  Развитие сферы общественного  питания на территории муниципального образования Московской области</w:t>
            </w:r>
          </w:p>
        </w:tc>
        <w:tc>
          <w:tcPr>
            <w:tcW w:w="3800" w:type="pct"/>
            <w:vAlign w:val="center"/>
          </w:tcPr>
          <w:p w14:paraId="47C2AE28" w14:textId="2645442F" w:rsidR="008D1837" w:rsidRPr="008D4CCE"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Развитие инфраструктуры потребительского рынка и услуг на тер</w:t>
            </w:r>
            <w:r w:rsidR="00223A13" w:rsidRPr="008D4CCE">
              <w:rPr>
                <w:rFonts w:ascii="Arial" w:eastAsia="Times New Roman" w:hAnsi="Arial" w:cs="Arial"/>
                <w:sz w:val="24"/>
                <w:szCs w:val="24"/>
                <w:lang w:eastAsia="ru-RU"/>
              </w:rPr>
              <w:t>ритории Г</w:t>
            </w:r>
            <w:r w:rsidRPr="008D4CCE">
              <w:rPr>
                <w:rFonts w:ascii="Arial" w:eastAsia="Times New Roman" w:hAnsi="Arial" w:cs="Arial"/>
                <w:sz w:val="24"/>
                <w:szCs w:val="24"/>
                <w:lang w:eastAsia="ru-RU"/>
              </w:rPr>
              <w:t>ородского округа Люберцы Московской области.</w:t>
            </w:r>
          </w:p>
        </w:tc>
      </w:tr>
      <w:tr w:rsidR="008D1837" w:rsidRPr="008D4CCE" w14:paraId="08E857BC" w14:textId="77777777" w:rsidTr="00AC2156">
        <w:trPr>
          <w:trHeight w:val="20"/>
        </w:trPr>
        <w:tc>
          <w:tcPr>
            <w:tcW w:w="205" w:type="pct"/>
            <w:vAlign w:val="center"/>
          </w:tcPr>
          <w:p w14:paraId="0EF4EDCE" w14:textId="7B98A3F8" w:rsidR="008D1837" w:rsidRPr="008D4CCE" w:rsidRDefault="004250E3" w:rsidP="0003059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3</w:t>
            </w:r>
          </w:p>
        </w:tc>
        <w:tc>
          <w:tcPr>
            <w:tcW w:w="995" w:type="pct"/>
          </w:tcPr>
          <w:p w14:paraId="6553A3BE" w14:textId="4A4E4785" w:rsidR="008D1837" w:rsidRPr="008D4CCE"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D4CCE">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3800" w:type="pct"/>
            <w:vAlign w:val="center"/>
          </w:tcPr>
          <w:p w14:paraId="54BD9ACC" w14:textId="1412D68B" w:rsidR="008D1837" w:rsidRPr="008D4CCE"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Развитие инфраструктуры потребительско</w:t>
            </w:r>
            <w:r w:rsidR="00223A13" w:rsidRPr="008D4CCE">
              <w:rPr>
                <w:rFonts w:ascii="Arial" w:eastAsia="Times New Roman" w:hAnsi="Arial" w:cs="Arial"/>
                <w:sz w:val="24"/>
                <w:szCs w:val="24"/>
                <w:lang w:eastAsia="ru-RU"/>
              </w:rPr>
              <w:t>го рынка и услуг на территории Г</w:t>
            </w:r>
            <w:r w:rsidRPr="008D4CCE">
              <w:rPr>
                <w:rFonts w:ascii="Arial" w:eastAsia="Times New Roman" w:hAnsi="Arial" w:cs="Arial"/>
                <w:sz w:val="24"/>
                <w:szCs w:val="24"/>
                <w:lang w:eastAsia="ru-RU"/>
              </w:rPr>
              <w:t>ородского округа Люберцы Московской области.</w:t>
            </w:r>
          </w:p>
        </w:tc>
      </w:tr>
      <w:tr w:rsidR="004250E3" w:rsidRPr="008D4CCE" w14:paraId="3A0239C3" w14:textId="77777777" w:rsidTr="00AC2156">
        <w:trPr>
          <w:trHeight w:val="20"/>
        </w:trPr>
        <w:tc>
          <w:tcPr>
            <w:tcW w:w="205" w:type="pct"/>
            <w:vAlign w:val="center"/>
          </w:tcPr>
          <w:p w14:paraId="10055060" w14:textId="29D74AAB" w:rsidR="004250E3" w:rsidRPr="008D4CCE" w:rsidRDefault="004250E3" w:rsidP="0003059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4</w:t>
            </w:r>
          </w:p>
        </w:tc>
        <w:tc>
          <w:tcPr>
            <w:tcW w:w="995" w:type="pct"/>
          </w:tcPr>
          <w:p w14:paraId="36E92FCB" w14:textId="33FB9E0A" w:rsidR="004250E3" w:rsidRPr="008D4CCE"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D4CCE">
              <w:rPr>
                <w:rFonts w:ascii="Arial" w:hAnsi="Arial" w:cs="Arial"/>
                <w:sz w:val="24"/>
                <w:szCs w:val="24"/>
              </w:rPr>
              <w:t>Основное мероприятие 53 Участие в организации региональной системы защиты прав потребителей</w:t>
            </w:r>
          </w:p>
        </w:tc>
        <w:tc>
          <w:tcPr>
            <w:tcW w:w="3800" w:type="pct"/>
            <w:vAlign w:val="center"/>
          </w:tcPr>
          <w:p w14:paraId="2ADB4C13" w14:textId="4155AD1A" w:rsidR="004250E3" w:rsidRPr="008D4CCE"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8D4CCE">
              <w:rPr>
                <w:rFonts w:ascii="Arial" w:eastAsia="Times New Roman" w:hAnsi="Arial" w:cs="Arial"/>
                <w:sz w:val="24"/>
                <w:szCs w:val="24"/>
                <w:lang w:eastAsia="ru-RU"/>
              </w:rPr>
              <w:t>Развитие инфраструктуры потребительско</w:t>
            </w:r>
            <w:r w:rsidR="00223A13" w:rsidRPr="008D4CCE">
              <w:rPr>
                <w:rFonts w:ascii="Arial" w:eastAsia="Times New Roman" w:hAnsi="Arial" w:cs="Arial"/>
                <w:sz w:val="24"/>
                <w:szCs w:val="24"/>
                <w:lang w:eastAsia="ru-RU"/>
              </w:rPr>
              <w:t>го рынка и услуг на территории Г</w:t>
            </w:r>
            <w:r w:rsidRPr="008D4CCE">
              <w:rPr>
                <w:rFonts w:ascii="Arial" w:eastAsia="Times New Roman" w:hAnsi="Arial" w:cs="Arial"/>
                <w:sz w:val="24"/>
                <w:szCs w:val="24"/>
                <w:lang w:eastAsia="ru-RU"/>
              </w:rPr>
              <w:t>ородского округа Люберцы Московской области.</w:t>
            </w:r>
          </w:p>
        </w:tc>
      </w:tr>
    </w:tbl>
    <w:p w14:paraId="1FF80480" w14:textId="77777777" w:rsidR="00E11C9E" w:rsidRPr="008D4CCE" w:rsidRDefault="00E11C9E" w:rsidP="00BD135E">
      <w:pPr>
        <w:ind w:left="0"/>
        <w:rPr>
          <w:rFonts w:ascii="Arial" w:eastAsia="Times New Roman" w:hAnsi="Arial" w:cs="Arial"/>
          <w:sz w:val="24"/>
          <w:szCs w:val="24"/>
          <w:lang w:eastAsia="ru-RU"/>
        </w:rPr>
      </w:pPr>
    </w:p>
    <w:p w14:paraId="43E1B736" w14:textId="77777777" w:rsidR="00004A5C" w:rsidRPr="008D4CCE" w:rsidRDefault="00004A5C" w:rsidP="009A0957">
      <w:pPr>
        <w:autoSpaceDE w:val="0"/>
        <w:autoSpaceDN w:val="0"/>
        <w:adjustRightInd w:val="0"/>
        <w:ind w:left="0"/>
        <w:rPr>
          <w:rFonts w:ascii="Arial" w:hAnsi="Arial" w:cs="Arial"/>
          <w:sz w:val="24"/>
          <w:szCs w:val="24"/>
        </w:rPr>
      </w:pPr>
    </w:p>
    <w:p w14:paraId="620250B5" w14:textId="5F49B7EF" w:rsidR="004240A4" w:rsidRPr="008D4CCE" w:rsidRDefault="004240A4" w:rsidP="004240A4">
      <w:pPr>
        <w:autoSpaceDE w:val="0"/>
        <w:autoSpaceDN w:val="0"/>
        <w:adjustRightInd w:val="0"/>
        <w:jc w:val="right"/>
        <w:rPr>
          <w:rFonts w:ascii="Arial" w:hAnsi="Arial" w:cs="Arial"/>
          <w:sz w:val="24"/>
          <w:szCs w:val="24"/>
        </w:rPr>
      </w:pPr>
      <w:r w:rsidRPr="008D4CCE">
        <w:rPr>
          <w:rFonts w:ascii="Arial" w:hAnsi="Arial" w:cs="Arial"/>
          <w:sz w:val="24"/>
          <w:szCs w:val="24"/>
        </w:rPr>
        <w:t xml:space="preserve">Приложение № 5 </w:t>
      </w:r>
    </w:p>
    <w:p w14:paraId="0DDF0985" w14:textId="77777777" w:rsidR="004240A4" w:rsidRPr="008D4CCE" w:rsidRDefault="004240A4" w:rsidP="004240A4">
      <w:pPr>
        <w:autoSpaceDE w:val="0"/>
        <w:autoSpaceDN w:val="0"/>
        <w:adjustRightInd w:val="0"/>
        <w:jc w:val="right"/>
        <w:rPr>
          <w:rFonts w:ascii="Arial" w:hAnsi="Arial" w:cs="Arial"/>
          <w:sz w:val="24"/>
          <w:szCs w:val="24"/>
        </w:rPr>
      </w:pPr>
      <w:r w:rsidRPr="008D4CCE">
        <w:rPr>
          <w:rFonts w:ascii="Arial" w:hAnsi="Arial" w:cs="Arial"/>
          <w:sz w:val="24"/>
          <w:szCs w:val="24"/>
        </w:rPr>
        <w:t xml:space="preserve">к муниципальной программе </w:t>
      </w:r>
    </w:p>
    <w:p w14:paraId="040B38FC" w14:textId="4BFEDE93" w:rsidR="004240A4" w:rsidRPr="008D4CCE" w:rsidRDefault="00E75095" w:rsidP="00DC56CF">
      <w:pPr>
        <w:autoSpaceDE w:val="0"/>
        <w:autoSpaceDN w:val="0"/>
        <w:adjustRightInd w:val="0"/>
        <w:jc w:val="right"/>
        <w:rPr>
          <w:rFonts w:ascii="Arial" w:hAnsi="Arial" w:cs="Arial"/>
          <w:sz w:val="24"/>
          <w:szCs w:val="24"/>
        </w:rPr>
      </w:pPr>
      <w:r w:rsidRPr="008D4CCE">
        <w:rPr>
          <w:rFonts w:ascii="Arial" w:hAnsi="Arial" w:cs="Arial"/>
          <w:sz w:val="24"/>
          <w:szCs w:val="24"/>
        </w:rPr>
        <w:t>Г</w:t>
      </w:r>
      <w:r w:rsidR="004240A4" w:rsidRPr="008D4CCE">
        <w:rPr>
          <w:rFonts w:ascii="Arial" w:hAnsi="Arial" w:cs="Arial"/>
          <w:sz w:val="24"/>
          <w:szCs w:val="24"/>
        </w:rPr>
        <w:t xml:space="preserve">ородского округа Люберцы Московской области                                                                                                                                                                                                                                                                        «Предпринимательство» </w:t>
      </w:r>
    </w:p>
    <w:p w14:paraId="4BDB4091" w14:textId="77777777" w:rsidR="008D4CCE" w:rsidRPr="00E35B8C" w:rsidRDefault="008D4CCE" w:rsidP="008D4CCE">
      <w:pPr>
        <w:autoSpaceDE w:val="0"/>
        <w:autoSpaceDN w:val="0"/>
        <w:adjustRightInd w:val="0"/>
        <w:jc w:val="right"/>
        <w:rPr>
          <w:rFonts w:ascii="Arial" w:hAnsi="Arial" w:cs="Arial"/>
          <w:sz w:val="24"/>
          <w:szCs w:val="24"/>
          <w:u w:val="single"/>
        </w:rPr>
      </w:pPr>
      <w:r w:rsidRPr="00E35B8C">
        <w:rPr>
          <w:rFonts w:ascii="Arial" w:hAnsi="Arial" w:cs="Arial"/>
          <w:sz w:val="24"/>
          <w:szCs w:val="24"/>
          <w:u w:val="single"/>
        </w:rPr>
        <w:t>от 31.10.2025 № 2562-ПА</w:t>
      </w:r>
    </w:p>
    <w:p w14:paraId="0675F81C" w14:textId="77777777" w:rsidR="00BF4915" w:rsidRPr="008D4CCE" w:rsidRDefault="00BF4915" w:rsidP="00DC56CF">
      <w:pPr>
        <w:autoSpaceDE w:val="0"/>
        <w:autoSpaceDN w:val="0"/>
        <w:adjustRightInd w:val="0"/>
        <w:jc w:val="right"/>
        <w:rPr>
          <w:rFonts w:ascii="Arial" w:hAnsi="Arial" w:cs="Arial"/>
          <w:sz w:val="24"/>
          <w:szCs w:val="24"/>
        </w:rPr>
      </w:pPr>
    </w:p>
    <w:p w14:paraId="6658DF6C" w14:textId="77777777" w:rsidR="004240A4" w:rsidRPr="008D4CCE" w:rsidRDefault="004240A4" w:rsidP="00E60A9E">
      <w:pPr>
        <w:ind w:left="0"/>
        <w:jc w:val="center"/>
        <w:rPr>
          <w:rFonts w:ascii="Arial" w:eastAsia="Times New Roman" w:hAnsi="Arial" w:cs="Arial"/>
          <w:color w:val="000000"/>
          <w:sz w:val="24"/>
          <w:szCs w:val="24"/>
          <w:lang w:eastAsia="ru-RU"/>
        </w:rPr>
      </w:pPr>
    </w:p>
    <w:p w14:paraId="76D3702B" w14:textId="77777777" w:rsidR="00E60A9E" w:rsidRPr="008D4CCE" w:rsidRDefault="00E60A9E" w:rsidP="00E60A9E">
      <w:pPr>
        <w:ind w:left="0"/>
        <w:jc w:val="center"/>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Развитие реального сектора экономики</w:t>
      </w:r>
    </w:p>
    <w:p w14:paraId="28831563" w14:textId="77777777" w:rsidR="00E60A9E" w:rsidRPr="008D4CCE" w:rsidRDefault="00E60A9E" w:rsidP="00E60A9E">
      <w:pPr>
        <w:ind w:left="0"/>
        <w:jc w:val="center"/>
        <w:rPr>
          <w:rFonts w:ascii="Arial" w:eastAsia="Times New Roman" w:hAnsi="Arial" w:cs="Arial"/>
          <w:color w:val="000000"/>
          <w:sz w:val="24"/>
          <w:szCs w:val="24"/>
          <w:lang w:eastAsia="ru-RU"/>
        </w:rPr>
      </w:pPr>
    </w:p>
    <w:p w14:paraId="47D842DE" w14:textId="77777777" w:rsidR="00E60A9E" w:rsidRPr="008D4CCE" w:rsidRDefault="00E60A9E" w:rsidP="00E60A9E">
      <w:pPr>
        <w:ind w:left="0" w:firstLine="708"/>
        <w:jc w:val="both"/>
        <w:rPr>
          <w:rFonts w:ascii="Arial" w:hAnsi="Arial" w:cs="Arial"/>
          <w:sz w:val="24"/>
          <w:szCs w:val="24"/>
        </w:rPr>
      </w:pPr>
      <w:r w:rsidRPr="008D4CCE">
        <w:rPr>
          <w:rFonts w:ascii="Arial" w:hAnsi="Arial" w:cs="Arial"/>
          <w:sz w:val="24"/>
          <w:szCs w:val="24"/>
        </w:rPr>
        <w:t>Развитие реального сектора экономики преследует цель сформировать на территории муниципального образования растущую экономику, благоприятный инвестиционный климат, добиться постоянного роста предпринимательской деятельности.</w:t>
      </w:r>
    </w:p>
    <w:p w14:paraId="4E8A1890" w14:textId="465CBC57"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Инвести</w:t>
      </w:r>
      <w:r w:rsidR="00D077C1" w:rsidRPr="008D4CCE">
        <w:rPr>
          <w:rFonts w:ascii="Arial" w:eastAsia="Times New Roman" w:hAnsi="Arial" w:cs="Arial"/>
          <w:color w:val="000000"/>
          <w:sz w:val="24"/>
          <w:szCs w:val="24"/>
          <w:lang w:eastAsia="ru-RU"/>
        </w:rPr>
        <w:t>ционный потенциал Г</w:t>
      </w:r>
      <w:r w:rsidRPr="008D4CCE">
        <w:rPr>
          <w:rFonts w:ascii="Arial" w:eastAsia="Times New Roman" w:hAnsi="Arial" w:cs="Arial"/>
          <w:color w:val="000000"/>
          <w:sz w:val="24"/>
          <w:szCs w:val="24"/>
          <w:lang w:eastAsia="ru-RU"/>
        </w:rPr>
        <w:t>ородского округа Люберцы складывается из совокупности  имеющихся в регионе факторов производства и сфер приложения капитала.</w:t>
      </w:r>
    </w:p>
    <w:p w14:paraId="22DD24F4" w14:textId="77777777" w:rsidR="00E60A9E" w:rsidRPr="008D4CCE" w:rsidRDefault="00E60A9E" w:rsidP="00E60A9E">
      <w:pPr>
        <w:ind w:left="0"/>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xml:space="preserve">Он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18DF79E9" w14:textId="77777777"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5054AE3E" w14:textId="77777777"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Для развития инвестиционной деятельности в округе, оказывается муниципальная поддержка предпринимателей в виде налоговых льгот по оплате земельного налога, в следующем размере:</w:t>
      </w:r>
    </w:p>
    <w:p w14:paraId="5BAD6F1E" w14:textId="66FD2E28"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управляющие субъекты и р</w:t>
      </w:r>
      <w:r w:rsidR="00D077C1" w:rsidRPr="008D4CCE">
        <w:rPr>
          <w:rFonts w:ascii="Arial" w:eastAsia="Times New Roman" w:hAnsi="Arial" w:cs="Arial"/>
          <w:color w:val="000000"/>
          <w:sz w:val="24"/>
          <w:szCs w:val="24"/>
          <w:lang w:eastAsia="ru-RU"/>
        </w:rPr>
        <w:t>езиденты индустриального парка Г</w:t>
      </w:r>
      <w:r w:rsidRPr="008D4CCE">
        <w:rPr>
          <w:rFonts w:ascii="Arial" w:eastAsia="Times New Roman" w:hAnsi="Arial" w:cs="Arial"/>
          <w:color w:val="000000"/>
          <w:sz w:val="24"/>
          <w:szCs w:val="24"/>
          <w:lang w:eastAsia="ru-RU"/>
        </w:rPr>
        <w:t>ородского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w:t>
      </w:r>
    </w:p>
    <w:p w14:paraId="278CAFA3" w14:textId="143EF1F8"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орган</w:t>
      </w:r>
      <w:r w:rsidR="00D077C1" w:rsidRPr="008D4CCE">
        <w:rPr>
          <w:rFonts w:ascii="Arial" w:eastAsia="Times New Roman" w:hAnsi="Arial" w:cs="Arial"/>
          <w:color w:val="000000"/>
          <w:sz w:val="24"/>
          <w:szCs w:val="24"/>
          <w:lang w:eastAsia="ru-RU"/>
        </w:rPr>
        <w:t>изации, которым администрацией Г</w:t>
      </w:r>
      <w:r w:rsidRPr="008D4CCE">
        <w:rPr>
          <w:rFonts w:ascii="Arial" w:eastAsia="Times New Roman" w:hAnsi="Arial" w:cs="Arial"/>
          <w:color w:val="000000"/>
          <w:sz w:val="24"/>
          <w:szCs w:val="24"/>
          <w:lang w:eastAsia="ru-RU"/>
        </w:rPr>
        <w:t>ородского округа Люберцы присвоен статус системообразующих предприя</w:t>
      </w:r>
      <w:r w:rsidR="00D077C1" w:rsidRPr="008D4CCE">
        <w:rPr>
          <w:rFonts w:ascii="Arial" w:eastAsia="Times New Roman" w:hAnsi="Arial" w:cs="Arial"/>
          <w:color w:val="000000"/>
          <w:sz w:val="24"/>
          <w:szCs w:val="24"/>
          <w:lang w:eastAsia="ru-RU"/>
        </w:rPr>
        <w:t>тий Г</w:t>
      </w:r>
      <w:r w:rsidRPr="008D4CCE">
        <w:rPr>
          <w:rFonts w:ascii="Arial" w:eastAsia="Times New Roman" w:hAnsi="Arial" w:cs="Arial"/>
          <w:color w:val="000000"/>
          <w:sz w:val="24"/>
          <w:szCs w:val="24"/>
          <w:lang w:eastAsia="ru-RU"/>
        </w:rPr>
        <w:t>ородского округа Люберцы, уплачивают налог в размере 70% от суммы исчисленного налога;</w:t>
      </w:r>
    </w:p>
    <w:p w14:paraId="5B3ABC9B" w14:textId="760CE9A3"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орган</w:t>
      </w:r>
      <w:r w:rsidR="00D077C1" w:rsidRPr="008D4CCE">
        <w:rPr>
          <w:rFonts w:ascii="Arial" w:eastAsia="Times New Roman" w:hAnsi="Arial" w:cs="Arial"/>
          <w:color w:val="000000"/>
          <w:sz w:val="24"/>
          <w:szCs w:val="24"/>
          <w:lang w:eastAsia="ru-RU"/>
        </w:rPr>
        <w:t>изации, которым администрацией Г</w:t>
      </w:r>
      <w:r w:rsidRPr="008D4CCE">
        <w:rPr>
          <w:rFonts w:ascii="Arial" w:eastAsia="Times New Roman" w:hAnsi="Arial" w:cs="Arial"/>
          <w:color w:val="000000"/>
          <w:sz w:val="24"/>
          <w:szCs w:val="24"/>
          <w:lang w:eastAsia="ru-RU"/>
        </w:rPr>
        <w:t>ородского округа Люберцы присвоен статус приоритетного уч</w:t>
      </w:r>
      <w:r w:rsidR="00D077C1" w:rsidRPr="008D4CCE">
        <w:rPr>
          <w:rFonts w:ascii="Arial" w:eastAsia="Times New Roman" w:hAnsi="Arial" w:cs="Arial"/>
          <w:color w:val="000000"/>
          <w:sz w:val="24"/>
          <w:szCs w:val="24"/>
          <w:lang w:eastAsia="ru-RU"/>
        </w:rPr>
        <w:t>астника промышленного кластера Г</w:t>
      </w:r>
      <w:r w:rsidRPr="008D4CCE">
        <w:rPr>
          <w:rFonts w:ascii="Arial" w:eastAsia="Times New Roman" w:hAnsi="Arial" w:cs="Arial"/>
          <w:color w:val="000000"/>
          <w:sz w:val="24"/>
          <w:szCs w:val="24"/>
          <w:lang w:eastAsia="ru-RU"/>
        </w:rPr>
        <w:t>ородского округа Люберцы, уплачивают налог в размере 50 процентов суммы налога;</w:t>
      </w:r>
    </w:p>
    <w:p w14:paraId="77626F94" w14:textId="77777777"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-организации, заключившие специальный инвестиционный контракт в соответствии с Федеральным законом от 31.12.2014 N 488-ФЗ "О промышленной политике в Российской Федерации", уплачивают налог в размере 50 процентов от суммы налога;</w:t>
      </w:r>
    </w:p>
    <w:p w14:paraId="165F88D7" w14:textId="77777777"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xml:space="preserve"> - организации, заключившие договор на получение инвестиционного налогового кредита в соответствии со ст. 67 Налогового кодекса Российской Федерации, уплачивают налог в размере 50 процентов от суммы налога;</w:t>
      </w:r>
    </w:p>
    <w:p w14:paraId="6A114E2F" w14:textId="77777777"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xml:space="preserve"> - организациям ИТ-сферы предоставляется налоговая льгота по земельному налогу в виде уменьшения ставки налога на 50 процентов.</w:t>
      </w:r>
    </w:p>
    <w:p w14:paraId="34F1561D" w14:textId="77777777"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xml:space="preserve">Рост инвестиций вызывает увеличение объемов производства, и как следствие, заработной платы. </w:t>
      </w:r>
    </w:p>
    <w:p w14:paraId="298165BC" w14:textId="77777777" w:rsidR="00E60A9E" w:rsidRPr="008D4CCE" w:rsidRDefault="00E60A9E" w:rsidP="00E60A9E">
      <w:pPr>
        <w:ind w:left="0" w:firstLine="708"/>
        <w:jc w:val="both"/>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В прогнозируемом периоде  развитие реального сектора экономики  рассматривается по следующим параметрам  в двух вариантах, консервативном и базовом:</w:t>
      </w:r>
    </w:p>
    <w:p w14:paraId="6D1ED961" w14:textId="77777777" w:rsidR="00E60A9E" w:rsidRPr="008D4CCE" w:rsidRDefault="00E60A9E" w:rsidP="00FB1EC4">
      <w:pPr>
        <w:ind w:left="0"/>
        <w:rPr>
          <w:rFonts w:ascii="Arial" w:eastAsia="Times New Roman" w:hAnsi="Arial" w:cs="Arial"/>
          <w:b/>
          <w:color w:val="000000"/>
          <w:sz w:val="24"/>
          <w:szCs w:val="24"/>
          <w:lang w:eastAsia="ru-RU"/>
        </w:rPr>
      </w:pPr>
    </w:p>
    <w:p w14:paraId="7127E6C2" w14:textId="77777777" w:rsidR="00773767" w:rsidRPr="008D4CCE" w:rsidRDefault="00773767" w:rsidP="00E60A9E">
      <w:pPr>
        <w:ind w:left="0" w:firstLine="708"/>
        <w:rPr>
          <w:rFonts w:ascii="Arial" w:eastAsia="Times New Roman" w:hAnsi="Arial" w:cs="Arial"/>
          <w:b/>
          <w:color w:val="000000"/>
          <w:sz w:val="24"/>
          <w:szCs w:val="24"/>
          <w:lang w:eastAsia="ru-RU"/>
        </w:rPr>
      </w:pPr>
    </w:p>
    <w:p w14:paraId="6A7AF57F" w14:textId="77777777" w:rsidR="00135F80" w:rsidRDefault="00135F80" w:rsidP="00E60A9E">
      <w:pPr>
        <w:ind w:left="0" w:firstLine="708"/>
        <w:rPr>
          <w:rFonts w:ascii="Arial" w:eastAsia="Times New Roman" w:hAnsi="Arial" w:cs="Arial"/>
          <w:b/>
          <w:color w:val="000000"/>
          <w:sz w:val="24"/>
          <w:szCs w:val="24"/>
          <w:lang w:eastAsia="ru-RU"/>
        </w:rPr>
      </w:pPr>
    </w:p>
    <w:p w14:paraId="3548D15E" w14:textId="77777777" w:rsidR="008D4CCE" w:rsidRDefault="008D4CCE" w:rsidP="00E60A9E">
      <w:pPr>
        <w:ind w:left="0" w:firstLine="708"/>
        <w:rPr>
          <w:rFonts w:ascii="Arial" w:eastAsia="Times New Roman" w:hAnsi="Arial" w:cs="Arial"/>
          <w:b/>
          <w:color w:val="000000"/>
          <w:sz w:val="24"/>
          <w:szCs w:val="24"/>
          <w:lang w:eastAsia="ru-RU"/>
        </w:rPr>
      </w:pPr>
    </w:p>
    <w:p w14:paraId="4594E30E" w14:textId="77777777" w:rsidR="008D4CCE" w:rsidRDefault="008D4CCE" w:rsidP="00E60A9E">
      <w:pPr>
        <w:ind w:left="0" w:firstLine="708"/>
        <w:rPr>
          <w:rFonts w:ascii="Arial" w:eastAsia="Times New Roman" w:hAnsi="Arial" w:cs="Arial"/>
          <w:b/>
          <w:color w:val="000000"/>
          <w:sz w:val="24"/>
          <w:szCs w:val="24"/>
          <w:lang w:eastAsia="ru-RU"/>
        </w:rPr>
      </w:pPr>
    </w:p>
    <w:p w14:paraId="7BD77D1A" w14:textId="77777777" w:rsidR="008D4CCE" w:rsidRDefault="008D4CCE" w:rsidP="00E60A9E">
      <w:pPr>
        <w:ind w:left="0" w:firstLine="708"/>
        <w:rPr>
          <w:rFonts w:ascii="Arial" w:eastAsia="Times New Roman" w:hAnsi="Arial" w:cs="Arial"/>
          <w:b/>
          <w:color w:val="000000"/>
          <w:sz w:val="24"/>
          <w:szCs w:val="24"/>
          <w:lang w:eastAsia="ru-RU"/>
        </w:rPr>
      </w:pPr>
    </w:p>
    <w:p w14:paraId="14E759AA" w14:textId="77777777" w:rsidR="008D4CCE" w:rsidRDefault="008D4CCE" w:rsidP="00E60A9E">
      <w:pPr>
        <w:ind w:left="0" w:firstLine="708"/>
        <w:rPr>
          <w:rFonts w:ascii="Arial" w:eastAsia="Times New Roman" w:hAnsi="Arial" w:cs="Arial"/>
          <w:b/>
          <w:color w:val="000000"/>
          <w:sz w:val="24"/>
          <w:szCs w:val="24"/>
          <w:lang w:eastAsia="ru-RU"/>
        </w:rPr>
      </w:pPr>
    </w:p>
    <w:p w14:paraId="0A6794F8" w14:textId="77777777" w:rsidR="008D4CCE" w:rsidRDefault="008D4CCE" w:rsidP="00E60A9E">
      <w:pPr>
        <w:ind w:left="0" w:firstLine="708"/>
        <w:rPr>
          <w:rFonts w:ascii="Arial" w:eastAsia="Times New Roman" w:hAnsi="Arial" w:cs="Arial"/>
          <w:b/>
          <w:color w:val="000000"/>
          <w:sz w:val="24"/>
          <w:szCs w:val="24"/>
          <w:lang w:eastAsia="ru-RU"/>
        </w:rPr>
      </w:pPr>
    </w:p>
    <w:p w14:paraId="42CAA923" w14:textId="77777777" w:rsidR="008D4CCE" w:rsidRDefault="008D4CCE" w:rsidP="00E60A9E">
      <w:pPr>
        <w:ind w:left="0" w:firstLine="708"/>
        <w:rPr>
          <w:rFonts w:ascii="Arial" w:eastAsia="Times New Roman" w:hAnsi="Arial" w:cs="Arial"/>
          <w:b/>
          <w:color w:val="000000"/>
          <w:sz w:val="24"/>
          <w:szCs w:val="24"/>
          <w:lang w:eastAsia="ru-RU"/>
        </w:rPr>
      </w:pPr>
    </w:p>
    <w:p w14:paraId="73C782A5" w14:textId="77777777" w:rsidR="008D4CCE" w:rsidRDefault="008D4CCE" w:rsidP="00E60A9E">
      <w:pPr>
        <w:ind w:left="0" w:firstLine="708"/>
        <w:rPr>
          <w:rFonts w:ascii="Arial" w:eastAsia="Times New Roman" w:hAnsi="Arial" w:cs="Arial"/>
          <w:b/>
          <w:color w:val="000000"/>
          <w:sz w:val="24"/>
          <w:szCs w:val="24"/>
          <w:lang w:eastAsia="ru-RU"/>
        </w:rPr>
      </w:pPr>
    </w:p>
    <w:p w14:paraId="47EBF977" w14:textId="77777777" w:rsidR="008D4CCE" w:rsidRDefault="008D4CCE" w:rsidP="00E60A9E">
      <w:pPr>
        <w:ind w:left="0" w:firstLine="708"/>
        <w:rPr>
          <w:rFonts w:ascii="Arial" w:eastAsia="Times New Roman" w:hAnsi="Arial" w:cs="Arial"/>
          <w:b/>
          <w:color w:val="000000"/>
          <w:sz w:val="24"/>
          <w:szCs w:val="24"/>
          <w:lang w:eastAsia="ru-RU"/>
        </w:rPr>
      </w:pPr>
    </w:p>
    <w:p w14:paraId="42CE17EE" w14:textId="77777777" w:rsidR="008D4CCE" w:rsidRDefault="008D4CCE" w:rsidP="00E60A9E">
      <w:pPr>
        <w:ind w:left="0" w:firstLine="708"/>
        <w:rPr>
          <w:rFonts w:ascii="Arial" w:eastAsia="Times New Roman" w:hAnsi="Arial" w:cs="Arial"/>
          <w:b/>
          <w:color w:val="000000"/>
          <w:sz w:val="24"/>
          <w:szCs w:val="24"/>
          <w:lang w:eastAsia="ru-RU"/>
        </w:rPr>
      </w:pPr>
    </w:p>
    <w:p w14:paraId="7778ED29" w14:textId="77777777" w:rsidR="008D4CCE" w:rsidRDefault="008D4CCE" w:rsidP="00E60A9E">
      <w:pPr>
        <w:ind w:left="0" w:firstLine="708"/>
        <w:rPr>
          <w:rFonts w:ascii="Arial" w:eastAsia="Times New Roman" w:hAnsi="Arial" w:cs="Arial"/>
          <w:b/>
          <w:color w:val="000000"/>
          <w:sz w:val="24"/>
          <w:szCs w:val="24"/>
          <w:lang w:eastAsia="ru-RU"/>
        </w:rPr>
      </w:pPr>
    </w:p>
    <w:p w14:paraId="752F26B7" w14:textId="77777777" w:rsidR="008D4CCE" w:rsidRDefault="008D4CCE" w:rsidP="00E60A9E">
      <w:pPr>
        <w:ind w:left="0" w:firstLine="708"/>
        <w:rPr>
          <w:rFonts w:ascii="Arial" w:eastAsia="Times New Roman" w:hAnsi="Arial" w:cs="Arial"/>
          <w:b/>
          <w:color w:val="000000"/>
          <w:sz w:val="24"/>
          <w:szCs w:val="24"/>
          <w:lang w:eastAsia="ru-RU"/>
        </w:rPr>
      </w:pPr>
    </w:p>
    <w:p w14:paraId="2CED3F2E" w14:textId="77777777" w:rsidR="008D4CCE" w:rsidRDefault="008D4CCE" w:rsidP="00E60A9E">
      <w:pPr>
        <w:ind w:left="0" w:firstLine="708"/>
        <w:rPr>
          <w:rFonts w:ascii="Arial" w:eastAsia="Times New Roman" w:hAnsi="Arial" w:cs="Arial"/>
          <w:b/>
          <w:color w:val="000000"/>
          <w:sz w:val="24"/>
          <w:szCs w:val="24"/>
          <w:lang w:eastAsia="ru-RU"/>
        </w:rPr>
      </w:pPr>
    </w:p>
    <w:p w14:paraId="249D9590" w14:textId="77777777" w:rsidR="008D4CCE" w:rsidRDefault="008D4CCE" w:rsidP="00E60A9E">
      <w:pPr>
        <w:ind w:left="0" w:firstLine="708"/>
        <w:rPr>
          <w:rFonts w:ascii="Arial" w:eastAsia="Times New Roman" w:hAnsi="Arial" w:cs="Arial"/>
          <w:b/>
          <w:color w:val="000000"/>
          <w:sz w:val="24"/>
          <w:szCs w:val="24"/>
          <w:lang w:eastAsia="ru-RU"/>
        </w:rPr>
      </w:pPr>
    </w:p>
    <w:p w14:paraId="4C7F8496" w14:textId="77777777" w:rsidR="008D4CCE" w:rsidRDefault="008D4CCE" w:rsidP="00E60A9E">
      <w:pPr>
        <w:ind w:left="0" w:firstLine="708"/>
        <w:rPr>
          <w:rFonts w:ascii="Arial" w:eastAsia="Times New Roman" w:hAnsi="Arial" w:cs="Arial"/>
          <w:b/>
          <w:color w:val="000000"/>
          <w:sz w:val="24"/>
          <w:szCs w:val="24"/>
          <w:lang w:eastAsia="ru-RU"/>
        </w:rPr>
      </w:pPr>
    </w:p>
    <w:p w14:paraId="530E4F13" w14:textId="77777777" w:rsidR="008D4CCE" w:rsidRDefault="008D4CCE" w:rsidP="00E60A9E">
      <w:pPr>
        <w:ind w:left="0" w:firstLine="708"/>
        <w:rPr>
          <w:rFonts w:ascii="Arial" w:eastAsia="Times New Roman" w:hAnsi="Arial" w:cs="Arial"/>
          <w:b/>
          <w:color w:val="000000"/>
          <w:sz w:val="24"/>
          <w:szCs w:val="24"/>
          <w:lang w:eastAsia="ru-RU"/>
        </w:rPr>
      </w:pPr>
    </w:p>
    <w:p w14:paraId="66FC6AE9" w14:textId="77777777" w:rsidR="008D4CCE" w:rsidRDefault="008D4CCE" w:rsidP="00E60A9E">
      <w:pPr>
        <w:ind w:left="0" w:firstLine="708"/>
        <w:rPr>
          <w:rFonts w:ascii="Arial" w:eastAsia="Times New Roman" w:hAnsi="Arial" w:cs="Arial"/>
          <w:b/>
          <w:color w:val="000000"/>
          <w:sz w:val="24"/>
          <w:szCs w:val="24"/>
          <w:lang w:eastAsia="ru-RU"/>
        </w:rPr>
      </w:pPr>
    </w:p>
    <w:p w14:paraId="60DA3F82" w14:textId="77777777" w:rsidR="008D4CCE" w:rsidRPr="008D4CCE" w:rsidRDefault="008D4CCE" w:rsidP="00E60A9E">
      <w:pPr>
        <w:ind w:left="0" w:firstLine="708"/>
        <w:rPr>
          <w:rFonts w:ascii="Arial" w:eastAsia="Times New Roman" w:hAnsi="Arial" w:cs="Arial"/>
          <w:b/>
          <w:color w:val="000000"/>
          <w:sz w:val="24"/>
          <w:szCs w:val="24"/>
          <w:lang w:eastAsia="ru-RU"/>
        </w:rPr>
      </w:pPr>
    </w:p>
    <w:p w14:paraId="0A28FB8E" w14:textId="77777777" w:rsidR="00135F80" w:rsidRPr="008D4CCE" w:rsidRDefault="00135F80" w:rsidP="00E60A9E">
      <w:pPr>
        <w:ind w:left="0" w:firstLine="708"/>
        <w:rPr>
          <w:rFonts w:ascii="Arial" w:eastAsia="Times New Roman" w:hAnsi="Arial" w:cs="Arial"/>
          <w:b/>
          <w:color w:val="000000"/>
          <w:sz w:val="24"/>
          <w:szCs w:val="24"/>
          <w:lang w:eastAsia="ru-RU"/>
        </w:rPr>
      </w:pPr>
    </w:p>
    <w:p w14:paraId="22CCA494" w14:textId="77777777" w:rsidR="00773767" w:rsidRPr="008D4CCE" w:rsidRDefault="00773767" w:rsidP="00E60A9E">
      <w:pPr>
        <w:ind w:left="0" w:firstLine="708"/>
        <w:rPr>
          <w:rFonts w:ascii="Arial" w:eastAsia="Times New Roman" w:hAnsi="Arial" w:cs="Arial"/>
          <w:b/>
          <w:color w:val="000000"/>
          <w:sz w:val="24"/>
          <w:szCs w:val="24"/>
          <w:lang w:eastAsia="ru-RU"/>
        </w:rPr>
      </w:pPr>
    </w:p>
    <w:p w14:paraId="5FEFAFA7" w14:textId="5C362C68" w:rsidR="00E60A9E" w:rsidRPr="00034DB8" w:rsidRDefault="00E60A9E" w:rsidP="00E60A9E">
      <w:pPr>
        <w:ind w:left="0" w:firstLine="708"/>
        <w:rPr>
          <w:rFonts w:ascii="Arial" w:eastAsia="Times New Roman" w:hAnsi="Arial" w:cs="Arial"/>
          <w:color w:val="000000"/>
          <w:sz w:val="24"/>
          <w:szCs w:val="24"/>
          <w:lang w:eastAsia="ru-RU"/>
        </w:rPr>
      </w:pPr>
      <w:bookmarkStart w:id="12" w:name="_GoBack"/>
      <w:r w:rsidRPr="00034DB8">
        <w:rPr>
          <w:rFonts w:ascii="Arial" w:eastAsia="Times New Roman" w:hAnsi="Arial" w:cs="Arial"/>
          <w:b/>
          <w:color w:val="000000"/>
          <w:sz w:val="24"/>
          <w:szCs w:val="24"/>
          <w:lang w:eastAsia="ru-RU"/>
        </w:rPr>
        <w:t>1. Объем отгруженных товаров собственного производства</w:t>
      </w:r>
      <w:r w:rsidR="00634F60" w:rsidRPr="00034DB8">
        <w:rPr>
          <w:rFonts w:ascii="Arial" w:eastAsia="Times New Roman" w:hAnsi="Arial" w:cs="Arial"/>
          <w:b/>
          <w:color w:val="000000"/>
          <w:sz w:val="24"/>
          <w:szCs w:val="24"/>
          <w:lang w:eastAsia="ru-RU"/>
        </w:rPr>
        <w:t xml:space="preserve"> – раздел С</w:t>
      </w:r>
      <w:r w:rsidRPr="00034DB8">
        <w:rPr>
          <w:rFonts w:ascii="Arial" w:eastAsia="Times New Roman" w:hAnsi="Arial" w:cs="Arial"/>
          <w:b/>
          <w:color w:val="000000"/>
          <w:sz w:val="24"/>
          <w:szCs w:val="24"/>
          <w:lang w:eastAsia="ru-RU"/>
        </w:rPr>
        <w:t xml:space="preserve">  </w:t>
      </w:r>
      <w:r w:rsidR="00773767" w:rsidRPr="00034DB8">
        <w:rPr>
          <w:rFonts w:ascii="Arial" w:eastAsia="Times New Roman" w:hAnsi="Arial" w:cs="Arial"/>
          <w:b/>
          <w:color w:val="000000"/>
          <w:sz w:val="24"/>
          <w:szCs w:val="24"/>
          <w:lang w:eastAsia="ru-RU"/>
        </w:rPr>
        <w:t>(</w:t>
      </w:r>
      <w:r w:rsidRPr="00034DB8">
        <w:rPr>
          <w:rFonts w:ascii="Arial" w:eastAsia="Times New Roman" w:hAnsi="Arial" w:cs="Arial"/>
          <w:b/>
          <w:color w:val="000000"/>
          <w:sz w:val="24"/>
          <w:szCs w:val="24"/>
          <w:lang w:eastAsia="ru-RU"/>
        </w:rPr>
        <w:t>млн.руб.</w:t>
      </w:r>
      <w:r w:rsidR="00773767" w:rsidRPr="00034DB8">
        <w:rPr>
          <w:rFonts w:ascii="Arial" w:eastAsia="Times New Roman" w:hAnsi="Arial" w:cs="Arial"/>
          <w:b/>
          <w:color w:val="000000"/>
          <w:sz w:val="24"/>
          <w:szCs w:val="24"/>
          <w:lang w:eastAsia="ru-RU"/>
        </w:rPr>
        <w:t>)</w:t>
      </w:r>
      <w:r w:rsidRPr="00034DB8">
        <w:rPr>
          <w:rFonts w:ascii="Arial" w:eastAsia="Times New Roman" w:hAnsi="Arial" w:cs="Arial"/>
          <w:b/>
          <w:color w:val="000000"/>
          <w:sz w:val="24"/>
          <w:szCs w:val="24"/>
          <w:lang w:eastAsia="ru-RU"/>
        </w:rPr>
        <w:t>:</w:t>
      </w:r>
    </w:p>
    <w:bookmarkEnd w:id="12"/>
    <w:p w14:paraId="09327BD4" w14:textId="77777777" w:rsidR="00E60A9E" w:rsidRPr="00034DB8" w:rsidRDefault="00E60A9E" w:rsidP="00E60A9E">
      <w:pPr>
        <w:ind w:left="0"/>
        <w:rPr>
          <w:rFonts w:ascii="Arial" w:eastAsia="Times New Roman" w:hAnsi="Arial" w:cs="Arial"/>
          <w:color w:val="000000"/>
          <w:sz w:val="24"/>
          <w:szCs w:val="24"/>
          <w:lang w:eastAsia="ru-RU"/>
        </w:rPr>
      </w:pPr>
      <w:r w:rsidRPr="00034DB8">
        <w:rPr>
          <w:rFonts w:ascii="Arial" w:eastAsia="Times New Roman" w:hAnsi="Arial" w:cs="Arial"/>
          <w:noProof/>
          <w:color w:val="000000"/>
          <w:sz w:val="24"/>
          <w:szCs w:val="24"/>
          <w:lang w:eastAsia="ru-RU"/>
        </w:rPr>
        <w:drawing>
          <wp:inline distT="0" distB="0" distL="0" distR="0" wp14:anchorId="50727684" wp14:editId="6B3FA958">
            <wp:extent cx="9122735" cy="3466214"/>
            <wp:effectExtent l="0" t="0" r="21590" b="203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70CDD8" w14:textId="77777777" w:rsidR="00B0052A" w:rsidRPr="00034DB8" w:rsidRDefault="00B0052A" w:rsidP="00E60A9E">
      <w:pPr>
        <w:ind w:left="0"/>
        <w:rPr>
          <w:rFonts w:ascii="Arial" w:eastAsia="Times New Roman" w:hAnsi="Arial" w:cs="Arial"/>
          <w:color w:val="000000"/>
          <w:sz w:val="24"/>
          <w:szCs w:val="24"/>
          <w:lang w:eastAsia="ru-RU"/>
        </w:rPr>
      </w:pPr>
    </w:p>
    <w:p w14:paraId="4707ECA0" w14:textId="77777777" w:rsidR="00B0052A" w:rsidRPr="00034DB8" w:rsidRDefault="00B0052A" w:rsidP="00E60A9E">
      <w:pPr>
        <w:ind w:left="0"/>
        <w:rPr>
          <w:rFonts w:ascii="Arial" w:eastAsia="Times New Roman" w:hAnsi="Arial" w:cs="Arial"/>
          <w:color w:val="000000"/>
          <w:sz w:val="24"/>
          <w:szCs w:val="24"/>
          <w:lang w:eastAsia="ru-RU"/>
        </w:rPr>
      </w:pPr>
    </w:p>
    <w:p w14:paraId="70C5258A" w14:textId="0255FFA7"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1.</w:t>
      </w:r>
      <w:r w:rsidR="00072CA5" w:rsidRPr="008D4CCE">
        <w:rPr>
          <w:rFonts w:ascii="Arial" w:eastAsia="Times New Roman" w:hAnsi="Arial" w:cs="Arial"/>
          <w:color w:val="000000"/>
          <w:sz w:val="24"/>
          <w:szCs w:val="24"/>
          <w:lang w:eastAsia="ru-RU"/>
        </w:rPr>
        <w:t>1</w:t>
      </w:r>
      <w:r w:rsidRPr="008D4CCE">
        <w:rPr>
          <w:rFonts w:ascii="Arial" w:eastAsia="Times New Roman" w:hAnsi="Arial" w:cs="Arial"/>
          <w:color w:val="000000"/>
          <w:sz w:val="24"/>
          <w:szCs w:val="24"/>
          <w:lang w:eastAsia="ru-RU"/>
        </w:rPr>
        <w:t>.  Объем отгруженных товаров собственного производства (</w:t>
      </w:r>
      <w:r w:rsidR="00630C59" w:rsidRPr="008D4CCE">
        <w:rPr>
          <w:rFonts w:ascii="Arial" w:eastAsia="Times New Roman" w:hAnsi="Arial" w:cs="Arial"/>
          <w:color w:val="000000"/>
          <w:sz w:val="24"/>
          <w:szCs w:val="24"/>
          <w:lang w:eastAsia="ru-RU"/>
        </w:rPr>
        <w:t>раздел С</w:t>
      </w:r>
      <w:r w:rsidRPr="008D4CCE">
        <w:rPr>
          <w:rFonts w:ascii="Arial" w:eastAsia="Times New Roman" w:hAnsi="Arial" w:cs="Arial"/>
          <w:color w:val="000000"/>
          <w:sz w:val="24"/>
          <w:szCs w:val="24"/>
          <w:lang w:eastAsia="ru-RU"/>
        </w:rPr>
        <w:t>), в расчете на душу населения,   тыс. руб.:</w:t>
      </w:r>
    </w:p>
    <w:p w14:paraId="563E21CF" w14:textId="77777777"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консервативный  вариант/базовый вариант</w:t>
      </w:r>
    </w:p>
    <w:p w14:paraId="28A3D3A6" w14:textId="355DEF0A"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202</w:t>
      </w:r>
      <w:r w:rsidR="007B11EB" w:rsidRPr="008D4CCE">
        <w:rPr>
          <w:rFonts w:ascii="Arial" w:eastAsia="Times New Roman" w:hAnsi="Arial" w:cs="Arial"/>
          <w:color w:val="000000"/>
          <w:sz w:val="24"/>
          <w:szCs w:val="24"/>
          <w:lang w:eastAsia="ru-RU"/>
        </w:rPr>
        <w:t>6</w:t>
      </w:r>
      <w:r w:rsidRPr="008D4CCE">
        <w:rPr>
          <w:rFonts w:ascii="Arial" w:eastAsia="Times New Roman" w:hAnsi="Arial" w:cs="Arial"/>
          <w:color w:val="000000"/>
          <w:sz w:val="24"/>
          <w:szCs w:val="24"/>
          <w:lang w:eastAsia="ru-RU"/>
        </w:rPr>
        <w:t xml:space="preserve"> г. – </w:t>
      </w:r>
      <w:r w:rsidR="00854286" w:rsidRPr="008D4CCE">
        <w:rPr>
          <w:rFonts w:ascii="Arial" w:eastAsia="Times New Roman" w:hAnsi="Arial" w:cs="Arial"/>
          <w:color w:val="000000"/>
          <w:sz w:val="24"/>
          <w:szCs w:val="24"/>
          <w:lang w:eastAsia="ru-RU"/>
        </w:rPr>
        <w:t>449,05</w:t>
      </w:r>
      <w:r w:rsidRPr="008D4CCE">
        <w:rPr>
          <w:rFonts w:ascii="Arial" w:eastAsia="Times New Roman" w:hAnsi="Arial" w:cs="Arial"/>
          <w:color w:val="000000"/>
          <w:sz w:val="24"/>
          <w:szCs w:val="24"/>
          <w:lang w:eastAsia="ru-RU"/>
        </w:rPr>
        <w:t xml:space="preserve"> тыс.руб./</w:t>
      </w:r>
      <w:r w:rsidR="00854286" w:rsidRPr="008D4CCE">
        <w:rPr>
          <w:rFonts w:ascii="Arial" w:eastAsia="Times New Roman" w:hAnsi="Arial" w:cs="Arial"/>
          <w:color w:val="000000"/>
          <w:sz w:val="24"/>
          <w:szCs w:val="24"/>
          <w:lang w:eastAsia="ru-RU"/>
        </w:rPr>
        <w:t>469,06</w:t>
      </w:r>
      <w:r w:rsidRPr="008D4CCE">
        <w:rPr>
          <w:rFonts w:ascii="Arial" w:eastAsia="Times New Roman" w:hAnsi="Arial" w:cs="Arial"/>
          <w:color w:val="000000"/>
          <w:sz w:val="24"/>
          <w:szCs w:val="24"/>
          <w:lang w:eastAsia="ru-RU"/>
        </w:rPr>
        <w:t xml:space="preserve"> тыс.руб.</w:t>
      </w:r>
    </w:p>
    <w:p w14:paraId="2FFB4BCA" w14:textId="0A6969A1"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202</w:t>
      </w:r>
      <w:r w:rsidR="007B11EB" w:rsidRPr="008D4CCE">
        <w:rPr>
          <w:rFonts w:ascii="Arial" w:eastAsia="Times New Roman" w:hAnsi="Arial" w:cs="Arial"/>
          <w:color w:val="000000"/>
          <w:sz w:val="24"/>
          <w:szCs w:val="24"/>
          <w:lang w:eastAsia="ru-RU"/>
        </w:rPr>
        <w:t>7</w:t>
      </w:r>
      <w:r w:rsidRPr="008D4CCE">
        <w:rPr>
          <w:rFonts w:ascii="Arial" w:eastAsia="Times New Roman" w:hAnsi="Arial" w:cs="Arial"/>
          <w:color w:val="000000"/>
          <w:sz w:val="24"/>
          <w:szCs w:val="24"/>
          <w:lang w:eastAsia="ru-RU"/>
        </w:rPr>
        <w:t xml:space="preserve"> г.-  </w:t>
      </w:r>
      <w:r w:rsidR="00854286" w:rsidRPr="008D4CCE">
        <w:rPr>
          <w:rFonts w:ascii="Arial" w:eastAsia="Times New Roman" w:hAnsi="Arial" w:cs="Arial"/>
          <w:color w:val="000000"/>
          <w:sz w:val="24"/>
          <w:szCs w:val="24"/>
          <w:lang w:eastAsia="ru-RU"/>
        </w:rPr>
        <w:t>512,41</w:t>
      </w:r>
      <w:r w:rsidRPr="008D4CCE">
        <w:rPr>
          <w:rFonts w:ascii="Arial" w:eastAsia="Times New Roman" w:hAnsi="Arial" w:cs="Arial"/>
          <w:color w:val="000000"/>
          <w:sz w:val="24"/>
          <w:szCs w:val="24"/>
          <w:lang w:eastAsia="ru-RU"/>
        </w:rPr>
        <w:t xml:space="preserve"> тыс.руб./</w:t>
      </w:r>
      <w:r w:rsidR="00854286" w:rsidRPr="008D4CCE">
        <w:rPr>
          <w:rFonts w:ascii="Arial" w:eastAsia="Times New Roman" w:hAnsi="Arial" w:cs="Arial"/>
          <w:color w:val="000000"/>
          <w:sz w:val="24"/>
          <w:szCs w:val="24"/>
          <w:lang w:eastAsia="ru-RU"/>
        </w:rPr>
        <w:t>525,15</w:t>
      </w:r>
      <w:r w:rsidRPr="008D4CCE">
        <w:rPr>
          <w:rFonts w:ascii="Arial" w:eastAsia="Times New Roman" w:hAnsi="Arial" w:cs="Arial"/>
          <w:color w:val="000000"/>
          <w:sz w:val="24"/>
          <w:szCs w:val="24"/>
          <w:lang w:eastAsia="ru-RU"/>
        </w:rPr>
        <w:t xml:space="preserve"> тыс.руб.</w:t>
      </w:r>
    </w:p>
    <w:p w14:paraId="56975EF8" w14:textId="4ECE87A2"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202</w:t>
      </w:r>
      <w:r w:rsidR="007B11EB" w:rsidRPr="008D4CCE">
        <w:rPr>
          <w:rFonts w:ascii="Arial" w:eastAsia="Times New Roman" w:hAnsi="Arial" w:cs="Arial"/>
          <w:color w:val="000000"/>
          <w:sz w:val="24"/>
          <w:szCs w:val="24"/>
          <w:lang w:eastAsia="ru-RU"/>
        </w:rPr>
        <w:t>8</w:t>
      </w:r>
      <w:r w:rsidRPr="008D4CCE">
        <w:rPr>
          <w:rFonts w:ascii="Arial" w:eastAsia="Times New Roman" w:hAnsi="Arial" w:cs="Arial"/>
          <w:color w:val="000000"/>
          <w:sz w:val="24"/>
          <w:szCs w:val="24"/>
          <w:lang w:eastAsia="ru-RU"/>
        </w:rPr>
        <w:t xml:space="preserve"> г. – </w:t>
      </w:r>
      <w:r w:rsidR="00854286" w:rsidRPr="008D4CCE">
        <w:rPr>
          <w:rFonts w:ascii="Arial" w:eastAsia="Times New Roman" w:hAnsi="Arial" w:cs="Arial"/>
          <w:color w:val="000000"/>
          <w:sz w:val="24"/>
          <w:szCs w:val="24"/>
          <w:lang w:eastAsia="ru-RU"/>
        </w:rPr>
        <w:t>590,93</w:t>
      </w:r>
      <w:r w:rsidRPr="008D4CCE">
        <w:rPr>
          <w:rFonts w:ascii="Arial" w:eastAsia="Times New Roman" w:hAnsi="Arial" w:cs="Arial"/>
          <w:color w:val="000000"/>
          <w:sz w:val="24"/>
          <w:szCs w:val="24"/>
          <w:lang w:eastAsia="ru-RU"/>
        </w:rPr>
        <w:t xml:space="preserve"> тыс.руб./</w:t>
      </w:r>
      <w:r w:rsidR="00854286" w:rsidRPr="008D4CCE">
        <w:rPr>
          <w:rFonts w:ascii="Arial" w:eastAsia="Times New Roman" w:hAnsi="Arial" w:cs="Arial"/>
          <w:color w:val="000000"/>
          <w:sz w:val="24"/>
          <w:szCs w:val="24"/>
          <w:lang w:eastAsia="ru-RU"/>
        </w:rPr>
        <w:t>615,34</w:t>
      </w:r>
      <w:r w:rsidRPr="008D4CCE">
        <w:rPr>
          <w:rFonts w:ascii="Arial" w:eastAsia="Times New Roman" w:hAnsi="Arial" w:cs="Arial"/>
          <w:color w:val="000000"/>
          <w:sz w:val="24"/>
          <w:szCs w:val="24"/>
          <w:lang w:eastAsia="ru-RU"/>
        </w:rPr>
        <w:t xml:space="preserve"> тыс.руб.</w:t>
      </w:r>
    </w:p>
    <w:p w14:paraId="08234117" w14:textId="31F254DF"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202</w:t>
      </w:r>
      <w:r w:rsidR="007B11EB" w:rsidRPr="008D4CCE">
        <w:rPr>
          <w:rFonts w:ascii="Arial" w:eastAsia="Times New Roman" w:hAnsi="Arial" w:cs="Arial"/>
          <w:color w:val="000000"/>
          <w:sz w:val="24"/>
          <w:szCs w:val="24"/>
          <w:lang w:eastAsia="ru-RU"/>
        </w:rPr>
        <w:t>9</w:t>
      </w:r>
      <w:r w:rsidRPr="008D4CCE">
        <w:rPr>
          <w:rFonts w:ascii="Arial" w:eastAsia="Times New Roman" w:hAnsi="Arial" w:cs="Arial"/>
          <w:color w:val="000000"/>
          <w:sz w:val="24"/>
          <w:szCs w:val="24"/>
          <w:lang w:eastAsia="ru-RU"/>
        </w:rPr>
        <w:t xml:space="preserve"> г. – </w:t>
      </w:r>
      <w:r w:rsidR="00854286" w:rsidRPr="008D4CCE">
        <w:rPr>
          <w:rFonts w:ascii="Arial" w:eastAsia="Times New Roman" w:hAnsi="Arial" w:cs="Arial"/>
          <w:color w:val="000000"/>
          <w:sz w:val="24"/>
          <w:szCs w:val="24"/>
          <w:lang w:eastAsia="ru-RU"/>
        </w:rPr>
        <w:t>666,24</w:t>
      </w:r>
      <w:r w:rsidRPr="008D4CCE">
        <w:rPr>
          <w:rFonts w:ascii="Arial" w:eastAsia="Times New Roman" w:hAnsi="Arial" w:cs="Arial"/>
          <w:color w:val="000000"/>
          <w:sz w:val="24"/>
          <w:szCs w:val="24"/>
          <w:lang w:eastAsia="ru-RU"/>
        </w:rPr>
        <w:t xml:space="preserve"> тыс.руб./</w:t>
      </w:r>
      <w:r w:rsidR="00854286" w:rsidRPr="008D4CCE">
        <w:rPr>
          <w:rFonts w:ascii="Arial" w:eastAsia="Times New Roman" w:hAnsi="Arial" w:cs="Arial"/>
          <w:color w:val="000000"/>
          <w:sz w:val="24"/>
          <w:szCs w:val="24"/>
          <w:lang w:eastAsia="ru-RU"/>
        </w:rPr>
        <w:t>697,41</w:t>
      </w:r>
      <w:r w:rsidRPr="008D4CCE">
        <w:rPr>
          <w:rFonts w:ascii="Arial" w:eastAsia="Times New Roman" w:hAnsi="Arial" w:cs="Arial"/>
          <w:color w:val="000000"/>
          <w:sz w:val="24"/>
          <w:szCs w:val="24"/>
          <w:lang w:eastAsia="ru-RU"/>
        </w:rPr>
        <w:t xml:space="preserve"> тыс.руб.</w:t>
      </w:r>
    </w:p>
    <w:p w14:paraId="4B84BF89" w14:textId="41E1F6D4"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xml:space="preserve">К 2030 году  данный показатель   планируется к увеличению в следующем объеме: </w:t>
      </w:r>
      <w:r w:rsidR="00854286" w:rsidRPr="008D4CCE">
        <w:rPr>
          <w:rFonts w:ascii="Arial" w:eastAsia="Times New Roman" w:hAnsi="Arial" w:cs="Arial"/>
          <w:color w:val="000000"/>
          <w:sz w:val="24"/>
          <w:szCs w:val="24"/>
          <w:lang w:eastAsia="ru-RU"/>
        </w:rPr>
        <w:t>751,57</w:t>
      </w:r>
      <w:r w:rsidRPr="008D4CCE">
        <w:rPr>
          <w:rFonts w:ascii="Arial" w:eastAsia="Times New Roman" w:hAnsi="Arial" w:cs="Arial"/>
          <w:color w:val="000000"/>
          <w:sz w:val="24"/>
          <w:szCs w:val="24"/>
          <w:lang w:eastAsia="ru-RU"/>
        </w:rPr>
        <w:t xml:space="preserve"> тыс.руб./</w:t>
      </w:r>
      <w:r w:rsidR="00854286" w:rsidRPr="008D4CCE">
        <w:rPr>
          <w:rFonts w:ascii="Arial" w:eastAsia="Times New Roman" w:hAnsi="Arial" w:cs="Arial"/>
          <w:color w:val="000000"/>
          <w:sz w:val="24"/>
          <w:szCs w:val="24"/>
          <w:lang w:eastAsia="ru-RU"/>
        </w:rPr>
        <w:t>790,87</w:t>
      </w:r>
      <w:r w:rsidRPr="008D4CCE">
        <w:rPr>
          <w:rFonts w:ascii="Arial" w:eastAsia="Times New Roman" w:hAnsi="Arial" w:cs="Arial"/>
          <w:color w:val="000000"/>
          <w:sz w:val="24"/>
          <w:szCs w:val="24"/>
          <w:lang w:eastAsia="ru-RU"/>
        </w:rPr>
        <w:t xml:space="preserve"> тыс.руб.</w:t>
      </w:r>
    </w:p>
    <w:p w14:paraId="3EB4BCBE" w14:textId="77777777" w:rsidR="00E60A9E" w:rsidRPr="008D4CCE" w:rsidRDefault="00E60A9E" w:rsidP="00E60A9E">
      <w:pPr>
        <w:ind w:left="0"/>
        <w:rPr>
          <w:rFonts w:ascii="Arial" w:eastAsia="Times New Roman" w:hAnsi="Arial" w:cs="Arial"/>
          <w:color w:val="000000"/>
          <w:sz w:val="24"/>
          <w:szCs w:val="24"/>
          <w:lang w:eastAsia="ru-RU"/>
        </w:rPr>
      </w:pPr>
    </w:p>
    <w:p w14:paraId="3672F66B" w14:textId="77777777" w:rsidR="00F47B3B" w:rsidRPr="008D4CCE" w:rsidRDefault="00F47B3B" w:rsidP="00E60A9E">
      <w:pPr>
        <w:ind w:left="0"/>
        <w:rPr>
          <w:rFonts w:ascii="Arial" w:eastAsia="Times New Roman" w:hAnsi="Arial" w:cs="Arial"/>
          <w:color w:val="000000"/>
          <w:sz w:val="24"/>
          <w:szCs w:val="24"/>
          <w:lang w:eastAsia="ru-RU"/>
        </w:rPr>
      </w:pPr>
    </w:p>
    <w:p w14:paraId="736438D7" w14:textId="77777777" w:rsidR="00F47B3B" w:rsidRPr="008D4CCE" w:rsidRDefault="00F47B3B" w:rsidP="00E60A9E">
      <w:pPr>
        <w:ind w:left="0"/>
        <w:rPr>
          <w:rFonts w:ascii="Arial" w:eastAsia="Times New Roman" w:hAnsi="Arial" w:cs="Arial"/>
          <w:color w:val="000000"/>
          <w:sz w:val="24"/>
          <w:szCs w:val="24"/>
          <w:lang w:eastAsia="ru-RU"/>
        </w:rPr>
      </w:pPr>
    </w:p>
    <w:p w14:paraId="66E5855E" w14:textId="77777777" w:rsidR="00F47B3B" w:rsidRDefault="00F47B3B" w:rsidP="00E60A9E">
      <w:pPr>
        <w:ind w:left="0"/>
        <w:rPr>
          <w:rFonts w:ascii="Times New Roman" w:eastAsia="Times New Roman" w:hAnsi="Times New Roman" w:cs="Times New Roman"/>
          <w:color w:val="000000"/>
          <w:sz w:val="24"/>
          <w:szCs w:val="24"/>
          <w:lang w:eastAsia="ru-RU"/>
        </w:rPr>
      </w:pPr>
    </w:p>
    <w:p w14:paraId="36B993EC" w14:textId="2CF23E8C" w:rsidR="00E60A9E" w:rsidRPr="008D4CCE" w:rsidRDefault="00F47B3B" w:rsidP="00E60A9E">
      <w:pPr>
        <w:ind w:left="0"/>
        <w:rPr>
          <w:rFonts w:ascii="Arial" w:eastAsia="Times New Roman" w:hAnsi="Arial" w:cs="Arial"/>
          <w:color w:val="000000"/>
          <w:sz w:val="24"/>
          <w:szCs w:val="24"/>
          <w:lang w:eastAsia="ru-RU"/>
        </w:rPr>
      </w:pPr>
      <w:r w:rsidRPr="008D4CCE">
        <w:rPr>
          <w:rFonts w:ascii="Arial" w:eastAsia="Times New Roman" w:hAnsi="Arial" w:cs="Arial"/>
          <w:b/>
          <w:color w:val="000000"/>
          <w:sz w:val="24"/>
          <w:szCs w:val="24"/>
          <w:lang w:eastAsia="ru-RU"/>
        </w:rPr>
        <w:t xml:space="preserve">              </w:t>
      </w:r>
      <w:r w:rsidR="00E60A9E" w:rsidRPr="008D4CCE">
        <w:rPr>
          <w:rFonts w:ascii="Arial" w:eastAsia="Times New Roman" w:hAnsi="Arial" w:cs="Arial"/>
          <w:b/>
          <w:color w:val="000000"/>
          <w:sz w:val="24"/>
          <w:szCs w:val="24"/>
          <w:lang w:eastAsia="ru-RU"/>
        </w:rPr>
        <w:t>2.   Объем инвестиций в основной капитал по полному кругу организаций (млн.руб.):</w:t>
      </w:r>
    </w:p>
    <w:p w14:paraId="086CA8D8" w14:textId="7EE09FC0" w:rsidR="00E60A9E" w:rsidRPr="008D4CCE" w:rsidRDefault="00F47B3B" w:rsidP="00E60A9E">
      <w:pPr>
        <w:ind w:left="0"/>
        <w:rPr>
          <w:rFonts w:ascii="Arial" w:eastAsia="Times New Roman" w:hAnsi="Arial" w:cs="Arial"/>
          <w:color w:val="000000"/>
          <w:sz w:val="24"/>
          <w:szCs w:val="24"/>
          <w:lang w:eastAsia="ru-RU"/>
        </w:rPr>
      </w:pPr>
      <w:r w:rsidRPr="008D4CCE">
        <w:rPr>
          <w:rFonts w:ascii="Arial" w:eastAsia="Times New Roman" w:hAnsi="Arial" w:cs="Arial"/>
          <w:noProof/>
          <w:color w:val="000000"/>
          <w:sz w:val="24"/>
          <w:szCs w:val="24"/>
          <w:lang w:eastAsia="ru-RU"/>
        </w:rPr>
        <w:drawing>
          <wp:inline distT="0" distB="0" distL="0" distR="0" wp14:anchorId="0A5D7DCB" wp14:editId="51669DA5">
            <wp:extent cx="8335926" cy="2498651"/>
            <wp:effectExtent l="0" t="0" r="27305" b="165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2822A6" w14:textId="77777777" w:rsidR="00F47B3B" w:rsidRPr="008D4CCE" w:rsidRDefault="00F47B3B" w:rsidP="00E60A9E">
      <w:pPr>
        <w:ind w:left="0"/>
        <w:rPr>
          <w:rFonts w:ascii="Arial" w:eastAsia="Times New Roman" w:hAnsi="Arial" w:cs="Arial"/>
          <w:color w:val="000000"/>
          <w:sz w:val="24"/>
          <w:szCs w:val="24"/>
          <w:lang w:eastAsia="ru-RU"/>
        </w:rPr>
      </w:pPr>
    </w:p>
    <w:p w14:paraId="4B960D5B" w14:textId="5BBD56BC"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2.1. Объем инвестиций в основной капитал по полному кругу организаций</w:t>
      </w:r>
      <w:r w:rsidR="00574B94" w:rsidRPr="008D4CCE">
        <w:rPr>
          <w:rFonts w:ascii="Arial" w:eastAsia="Times New Roman" w:hAnsi="Arial" w:cs="Arial"/>
          <w:color w:val="000000"/>
          <w:sz w:val="24"/>
          <w:szCs w:val="24"/>
          <w:lang w:eastAsia="ru-RU"/>
        </w:rPr>
        <w:t xml:space="preserve"> (без учета бюджетных инвестиций)</w:t>
      </w:r>
      <w:r w:rsidRPr="008D4CCE">
        <w:rPr>
          <w:rFonts w:ascii="Arial" w:eastAsia="Times New Roman" w:hAnsi="Arial" w:cs="Arial"/>
          <w:color w:val="000000"/>
          <w:sz w:val="24"/>
          <w:szCs w:val="24"/>
          <w:lang w:eastAsia="ru-RU"/>
        </w:rPr>
        <w:t xml:space="preserve"> в расчете на душу населения,  тыс. руб.:</w:t>
      </w:r>
    </w:p>
    <w:p w14:paraId="568B4050" w14:textId="77777777"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консервативный  вариант/базовый вариант</w:t>
      </w:r>
    </w:p>
    <w:p w14:paraId="372F1840" w14:textId="38D40880"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20</w:t>
      </w:r>
      <w:r w:rsidR="00813207" w:rsidRPr="008D4CCE">
        <w:rPr>
          <w:rFonts w:ascii="Arial" w:eastAsia="Times New Roman" w:hAnsi="Arial" w:cs="Arial"/>
          <w:color w:val="000000"/>
          <w:sz w:val="24"/>
          <w:szCs w:val="24"/>
          <w:lang w:eastAsia="ru-RU"/>
        </w:rPr>
        <w:t>26</w:t>
      </w:r>
      <w:r w:rsidRPr="008D4CCE">
        <w:rPr>
          <w:rFonts w:ascii="Arial" w:eastAsia="Times New Roman" w:hAnsi="Arial" w:cs="Arial"/>
          <w:color w:val="000000"/>
          <w:sz w:val="24"/>
          <w:szCs w:val="24"/>
          <w:lang w:eastAsia="ru-RU"/>
        </w:rPr>
        <w:t xml:space="preserve"> г. – </w:t>
      </w:r>
      <w:r w:rsidR="00BA66C4" w:rsidRPr="008D4CCE">
        <w:rPr>
          <w:rFonts w:ascii="Arial" w:eastAsia="Times New Roman" w:hAnsi="Arial" w:cs="Arial"/>
          <w:color w:val="000000"/>
          <w:sz w:val="24"/>
          <w:szCs w:val="24"/>
          <w:lang w:eastAsia="ru-RU"/>
        </w:rPr>
        <w:t>180,78</w:t>
      </w:r>
      <w:r w:rsidRPr="008D4CCE">
        <w:rPr>
          <w:rFonts w:ascii="Arial" w:eastAsia="Times New Roman" w:hAnsi="Arial" w:cs="Arial"/>
          <w:color w:val="000000"/>
          <w:sz w:val="24"/>
          <w:szCs w:val="24"/>
          <w:lang w:eastAsia="ru-RU"/>
        </w:rPr>
        <w:t xml:space="preserve"> тыс.руб./</w:t>
      </w:r>
      <w:r w:rsidR="00BA66C4" w:rsidRPr="008D4CCE">
        <w:rPr>
          <w:rFonts w:ascii="Arial" w:eastAsia="Times New Roman" w:hAnsi="Arial" w:cs="Arial"/>
          <w:color w:val="000000"/>
          <w:sz w:val="24"/>
          <w:szCs w:val="24"/>
          <w:lang w:eastAsia="ru-RU"/>
        </w:rPr>
        <w:t>184,4</w:t>
      </w:r>
      <w:r w:rsidRPr="008D4CCE">
        <w:rPr>
          <w:rFonts w:ascii="Arial" w:eastAsia="Times New Roman" w:hAnsi="Arial" w:cs="Arial"/>
          <w:color w:val="000000"/>
          <w:sz w:val="24"/>
          <w:szCs w:val="24"/>
          <w:lang w:eastAsia="ru-RU"/>
        </w:rPr>
        <w:t xml:space="preserve"> тыс.руб.</w:t>
      </w:r>
    </w:p>
    <w:p w14:paraId="24C22B44" w14:textId="329CCC4E"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202</w:t>
      </w:r>
      <w:r w:rsidR="00813207" w:rsidRPr="008D4CCE">
        <w:rPr>
          <w:rFonts w:ascii="Arial" w:eastAsia="Times New Roman" w:hAnsi="Arial" w:cs="Arial"/>
          <w:color w:val="000000"/>
          <w:sz w:val="24"/>
          <w:szCs w:val="24"/>
          <w:lang w:eastAsia="ru-RU"/>
        </w:rPr>
        <w:t>7</w:t>
      </w:r>
      <w:r w:rsidRPr="008D4CCE">
        <w:rPr>
          <w:rFonts w:ascii="Arial" w:eastAsia="Times New Roman" w:hAnsi="Arial" w:cs="Arial"/>
          <w:color w:val="000000"/>
          <w:sz w:val="24"/>
          <w:szCs w:val="24"/>
          <w:lang w:eastAsia="ru-RU"/>
        </w:rPr>
        <w:t xml:space="preserve"> г.-  </w:t>
      </w:r>
      <w:r w:rsidR="00BA66C4" w:rsidRPr="008D4CCE">
        <w:rPr>
          <w:rFonts w:ascii="Arial" w:eastAsia="Times New Roman" w:hAnsi="Arial" w:cs="Arial"/>
          <w:color w:val="000000"/>
          <w:sz w:val="24"/>
          <w:szCs w:val="24"/>
          <w:lang w:eastAsia="ru-RU"/>
        </w:rPr>
        <w:t>181,60</w:t>
      </w:r>
      <w:r w:rsidRPr="008D4CCE">
        <w:rPr>
          <w:rFonts w:ascii="Arial" w:eastAsia="Times New Roman" w:hAnsi="Arial" w:cs="Arial"/>
          <w:color w:val="000000"/>
          <w:sz w:val="24"/>
          <w:szCs w:val="24"/>
          <w:lang w:eastAsia="ru-RU"/>
        </w:rPr>
        <w:t xml:space="preserve"> тыс.руб./</w:t>
      </w:r>
      <w:r w:rsidR="00BA66C4" w:rsidRPr="008D4CCE">
        <w:rPr>
          <w:rFonts w:ascii="Arial" w:eastAsia="Times New Roman" w:hAnsi="Arial" w:cs="Arial"/>
          <w:color w:val="000000"/>
          <w:sz w:val="24"/>
          <w:szCs w:val="24"/>
          <w:lang w:eastAsia="ru-RU"/>
        </w:rPr>
        <w:t>185,2</w:t>
      </w:r>
      <w:r w:rsidRPr="008D4CCE">
        <w:rPr>
          <w:rFonts w:ascii="Arial" w:eastAsia="Times New Roman" w:hAnsi="Arial" w:cs="Arial"/>
          <w:color w:val="000000"/>
          <w:sz w:val="24"/>
          <w:szCs w:val="24"/>
          <w:lang w:eastAsia="ru-RU"/>
        </w:rPr>
        <w:t xml:space="preserve"> тыс.руб.</w:t>
      </w:r>
    </w:p>
    <w:p w14:paraId="48028547" w14:textId="58E1B5EA"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202</w:t>
      </w:r>
      <w:r w:rsidR="00813207" w:rsidRPr="008D4CCE">
        <w:rPr>
          <w:rFonts w:ascii="Arial" w:eastAsia="Times New Roman" w:hAnsi="Arial" w:cs="Arial"/>
          <w:color w:val="000000"/>
          <w:sz w:val="24"/>
          <w:szCs w:val="24"/>
          <w:lang w:eastAsia="ru-RU"/>
        </w:rPr>
        <w:t>8</w:t>
      </w:r>
      <w:r w:rsidRPr="008D4CCE">
        <w:rPr>
          <w:rFonts w:ascii="Arial" w:eastAsia="Times New Roman" w:hAnsi="Arial" w:cs="Arial"/>
          <w:color w:val="000000"/>
          <w:sz w:val="24"/>
          <w:szCs w:val="24"/>
          <w:lang w:eastAsia="ru-RU"/>
        </w:rPr>
        <w:t xml:space="preserve"> г. – </w:t>
      </w:r>
      <w:r w:rsidR="00BA66C4" w:rsidRPr="008D4CCE">
        <w:rPr>
          <w:rFonts w:ascii="Arial" w:eastAsia="Times New Roman" w:hAnsi="Arial" w:cs="Arial"/>
          <w:color w:val="000000"/>
          <w:sz w:val="24"/>
          <w:szCs w:val="24"/>
          <w:lang w:eastAsia="ru-RU"/>
        </w:rPr>
        <w:t>182,57</w:t>
      </w:r>
      <w:r w:rsidRPr="008D4CCE">
        <w:rPr>
          <w:rFonts w:ascii="Arial" w:eastAsia="Times New Roman" w:hAnsi="Arial" w:cs="Arial"/>
          <w:color w:val="000000"/>
          <w:sz w:val="24"/>
          <w:szCs w:val="24"/>
          <w:lang w:eastAsia="ru-RU"/>
        </w:rPr>
        <w:t xml:space="preserve"> тыс.руб./</w:t>
      </w:r>
      <w:r w:rsidR="00BA66C4" w:rsidRPr="008D4CCE">
        <w:rPr>
          <w:rFonts w:ascii="Arial" w:eastAsia="Times New Roman" w:hAnsi="Arial" w:cs="Arial"/>
          <w:color w:val="000000"/>
          <w:sz w:val="24"/>
          <w:szCs w:val="24"/>
          <w:lang w:eastAsia="ru-RU"/>
        </w:rPr>
        <w:t>186,2</w:t>
      </w:r>
      <w:r w:rsidRPr="008D4CCE">
        <w:rPr>
          <w:rFonts w:ascii="Arial" w:eastAsia="Times New Roman" w:hAnsi="Arial" w:cs="Arial"/>
          <w:color w:val="000000"/>
          <w:sz w:val="24"/>
          <w:szCs w:val="24"/>
          <w:lang w:eastAsia="ru-RU"/>
        </w:rPr>
        <w:t xml:space="preserve"> тыс.руб.</w:t>
      </w:r>
    </w:p>
    <w:p w14:paraId="23BFC9C4" w14:textId="58AEDC12"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202</w:t>
      </w:r>
      <w:r w:rsidR="00813207" w:rsidRPr="008D4CCE">
        <w:rPr>
          <w:rFonts w:ascii="Arial" w:eastAsia="Times New Roman" w:hAnsi="Arial" w:cs="Arial"/>
          <w:color w:val="000000"/>
          <w:sz w:val="24"/>
          <w:szCs w:val="24"/>
          <w:lang w:eastAsia="ru-RU"/>
        </w:rPr>
        <w:t>9</w:t>
      </w:r>
      <w:r w:rsidRPr="008D4CCE">
        <w:rPr>
          <w:rFonts w:ascii="Arial" w:eastAsia="Times New Roman" w:hAnsi="Arial" w:cs="Arial"/>
          <w:color w:val="000000"/>
          <w:sz w:val="24"/>
          <w:szCs w:val="24"/>
          <w:lang w:eastAsia="ru-RU"/>
        </w:rPr>
        <w:t xml:space="preserve"> г. – </w:t>
      </w:r>
      <w:r w:rsidR="00BA66C4" w:rsidRPr="008D4CCE">
        <w:rPr>
          <w:rFonts w:ascii="Arial" w:eastAsia="Times New Roman" w:hAnsi="Arial" w:cs="Arial"/>
          <w:color w:val="000000"/>
          <w:sz w:val="24"/>
          <w:szCs w:val="24"/>
          <w:lang w:eastAsia="ru-RU"/>
        </w:rPr>
        <w:t>182,93</w:t>
      </w:r>
      <w:r w:rsidRPr="008D4CCE">
        <w:rPr>
          <w:rFonts w:ascii="Arial" w:eastAsia="Times New Roman" w:hAnsi="Arial" w:cs="Arial"/>
          <w:color w:val="000000"/>
          <w:sz w:val="24"/>
          <w:szCs w:val="24"/>
          <w:lang w:eastAsia="ru-RU"/>
        </w:rPr>
        <w:t xml:space="preserve"> тыс.руб./</w:t>
      </w:r>
      <w:r w:rsidR="00BA66C4" w:rsidRPr="008D4CCE">
        <w:rPr>
          <w:rFonts w:ascii="Arial" w:eastAsia="Times New Roman" w:hAnsi="Arial" w:cs="Arial"/>
          <w:color w:val="000000"/>
          <w:sz w:val="24"/>
          <w:szCs w:val="24"/>
          <w:lang w:eastAsia="ru-RU"/>
        </w:rPr>
        <w:t>186,6</w:t>
      </w:r>
      <w:r w:rsidRPr="008D4CCE">
        <w:rPr>
          <w:rFonts w:ascii="Arial" w:eastAsia="Times New Roman" w:hAnsi="Arial" w:cs="Arial"/>
          <w:color w:val="000000"/>
          <w:sz w:val="24"/>
          <w:szCs w:val="24"/>
          <w:lang w:eastAsia="ru-RU"/>
        </w:rPr>
        <w:t xml:space="preserve"> тыс.руб.</w:t>
      </w:r>
    </w:p>
    <w:p w14:paraId="0FAC16EF" w14:textId="41F2EC02"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 xml:space="preserve">К 2030 году показатель планируется в следующем объеме: </w:t>
      </w:r>
      <w:r w:rsidR="00BA66C4" w:rsidRPr="008D4CCE">
        <w:rPr>
          <w:rFonts w:ascii="Arial" w:eastAsia="Times New Roman" w:hAnsi="Arial" w:cs="Arial"/>
          <w:color w:val="000000"/>
          <w:sz w:val="24"/>
          <w:szCs w:val="24"/>
          <w:lang w:eastAsia="ru-RU"/>
        </w:rPr>
        <w:t>182,77</w:t>
      </w:r>
      <w:r w:rsidRPr="008D4CCE">
        <w:rPr>
          <w:rFonts w:ascii="Arial" w:eastAsia="Times New Roman" w:hAnsi="Arial" w:cs="Arial"/>
          <w:color w:val="000000"/>
          <w:sz w:val="24"/>
          <w:szCs w:val="24"/>
          <w:lang w:eastAsia="ru-RU"/>
        </w:rPr>
        <w:t xml:space="preserve"> тыс.руб./</w:t>
      </w:r>
      <w:r w:rsidR="00BA66C4" w:rsidRPr="008D4CCE">
        <w:rPr>
          <w:rFonts w:ascii="Arial" w:eastAsia="Times New Roman" w:hAnsi="Arial" w:cs="Arial"/>
          <w:color w:val="000000"/>
          <w:sz w:val="24"/>
          <w:szCs w:val="24"/>
          <w:lang w:eastAsia="ru-RU"/>
        </w:rPr>
        <w:t>186,4</w:t>
      </w:r>
      <w:r w:rsidRPr="008D4CCE">
        <w:rPr>
          <w:rFonts w:ascii="Arial" w:eastAsia="Times New Roman" w:hAnsi="Arial" w:cs="Arial"/>
          <w:color w:val="000000"/>
          <w:sz w:val="24"/>
          <w:szCs w:val="24"/>
          <w:lang w:eastAsia="ru-RU"/>
        </w:rPr>
        <w:t xml:space="preserve"> тыс.руб.</w:t>
      </w:r>
    </w:p>
    <w:p w14:paraId="57F8812D" w14:textId="3044C9AF" w:rsidR="00E60A9E" w:rsidRPr="008D4CCE" w:rsidRDefault="00E60A9E" w:rsidP="00E60A9E">
      <w:pPr>
        <w:ind w:left="0"/>
        <w:rPr>
          <w:rFonts w:ascii="Arial" w:eastAsia="Times New Roman" w:hAnsi="Arial" w:cs="Arial"/>
          <w:color w:val="000000"/>
          <w:sz w:val="24"/>
          <w:szCs w:val="24"/>
          <w:lang w:eastAsia="ru-RU"/>
        </w:rPr>
      </w:pPr>
      <w:r w:rsidRPr="008D4CCE">
        <w:rPr>
          <w:rFonts w:ascii="Arial" w:eastAsia="Times New Roman" w:hAnsi="Arial" w:cs="Arial"/>
          <w:color w:val="000000"/>
          <w:sz w:val="24"/>
          <w:szCs w:val="24"/>
          <w:lang w:eastAsia="ru-RU"/>
        </w:rPr>
        <w:tab/>
        <w:t>За счет привлечения новых инвестиционных проектов  доходная часть местного бюджета за счет налоговых доходов увеличится болле</w:t>
      </w:r>
      <w:r w:rsidR="00773767" w:rsidRPr="008D4CCE">
        <w:rPr>
          <w:rFonts w:ascii="Arial" w:eastAsia="Times New Roman" w:hAnsi="Arial" w:cs="Arial"/>
          <w:color w:val="000000"/>
          <w:sz w:val="24"/>
          <w:szCs w:val="24"/>
          <w:lang w:eastAsia="ru-RU"/>
        </w:rPr>
        <w:t>е</w:t>
      </w:r>
      <w:r w:rsidRPr="008D4CCE">
        <w:rPr>
          <w:rFonts w:ascii="Arial" w:eastAsia="Times New Roman" w:hAnsi="Arial" w:cs="Arial"/>
          <w:color w:val="000000"/>
          <w:sz w:val="24"/>
          <w:szCs w:val="24"/>
          <w:lang w:eastAsia="ru-RU"/>
        </w:rPr>
        <w:t xml:space="preserve"> чем на  </w:t>
      </w:r>
      <w:r w:rsidR="005778F7" w:rsidRPr="008D4CCE">
        <w:rPr>
          <w:rFonts w:ascii="Arial" w:eastAsia="Times New Roman" w:hAnsi="Arial" w:cs="Arial"/>
          <w:color w:val="000000"/>
          <w:sz w:val="24"/>
          <w:szCs w:val="24"/>
          <w:lang w:eastAsia="ru-RU"/>
        </w:rPr>
        <w:t>7</w:t>
      </w:r>
      <w:r w:rsidRPr="008D4CCE">
        <w:rPr>
          <w:rFonts w:ascii="Arial" w:eastAsia="Times New Roman" w:hAnsi="Arial" w:cs="Arial"/>
          <w:color w:val="000000"/>
          <w:sz w:val="24"/>
          <w:szCs w:val="24"/>
          <w:lang w:eastAsia="ru-RU"/>
        </w:rPr>
        <w:t xml:space="preserve">6 748,7 тыс. руб. ежегодно.  </w:t>
      </w:r>
    </w:p>
    <w:p w14:paraId="3A7C385A" w14:textId="77777777" w:rsidR="00FB1EC4" w:rsidRPr="008D4CCE" w:rsidRDefault="00FB1EC4" w:rsidP="00E60A9E">
      <w:pPr>
        <w:ind w:left="0"/>
        <w:rPr>
          <w:rFonts w:ascii="Arial" w:eastAsia="Times New Roman" w:hAnsi="Arial" w:cs="Arial"/>
          <w:color w:val="000000"/>
          <w:sz w:val="24"/>
          <w:szCs w:val="24"/>
          <w:lang w:eastAsia="ru-RU"/>
        </w:rPr>
      </w:pPr>
    </w:p>
    <w:p w14:paraId="4A8A9F19" w14:textId="77777777" w:rsidR="00FB1EC4" w:rsidRPr="008D4CCE" w:rsidRDefault="00FB1EC4" w:rsidP="00E60A9E">
      <w:pPr>
        <w:ind w:left="0"/>
        <w:rPr>
          <w:rFonts w:ascii="Arial" w:eastAsia="Times New Roman" w:hAnsi="Arial" w:cs="Arial"/>
          <w:color w:val="000000"/>
          <w:sz w:val="24"/>
          <w:szCs w:val="24"/>
          <w:lang w:eastAsia="ru-RU"/>
        </w:rPr>
      </w:pPr>
    </w:p>
    <w:p w14:paraId="43066A15" w14:textId="77777777" w:rsidR="00FB1EC4" w:rsidRPr="008D4CCE" w:rsidRDefault="00FB1EC4" w:rsidP="00E60A9E">
      <w:pPr>
        <w:ind w:left="0"/>
        <w:rPr>
          <w:rFonts w:ascii="Arial" w:eastAsia="Times New Roman" w:hAnsi="Arial" w:cs="Arial"/>
          <w:color w:val="000000"/>
          <w:sz w:val="24"/>
          <w:szCs w:val="24"/>
          <w:lang w:eastAsia="ru-RU"/>
        </w:rPr>
      </w:pPr>
    </w:p>
    <w:p w14:paraId="73807795" w14:textId="77777777" w:rsidR="00E60A9E" w:rsidRPr="00C73388" w:rsidRDefault="00E60A9E" w:rsidP="00E60A9E">
      <w:pPr>
        <w:ind w:left="0"/>
        <w:rPr>
          <w:rFonts w:ascii="Times New Roman" w:eastAsia="Times New Roman" w:hAnsi="Times New Roman" w:cs="Times New Roman"/>
          <w:color w:val="000000"/>
          <w:sz w:val="24"/>
          <w:szCs w:val="24"/>
          <w:lang w:eastAsia="ru-RU"/>
        </w:rPr>
      </w:pPr>
    </w:p>
    <w:p w14:paraId="22787FF9" w14:textId="77777777" w:rsidR="00E60A9E" w:rsidRPr="00C73388" w:rsidRDefault="00E60A9E" w:rsidP="00E60A9E">
      <w:pPr>
        <w:ind w:left="0"/>
        <w:rPr>
          <w:rFonts w:ascii="Times New Roman" w:eastAsia="Times New Roman" w:hAnsi="Times New Roman" w:cs="Times New Roman"/>
          <w:color w:val="000000"/>
          <w:sz w:val="24"/>
          <w:szCs w:val="24"/>
          <w:lang w:eastAsia="ru-RU"/>
        </w:rPr>
      </w:pPr>
    </w:p>
    <w:p w14:paraId="03D23C11" w14:textId="77777777" w:rsidR="00E60A9E" w:rsidRPr="00C73388" w:rsidRDefault="00E60A9E" w:rsidP="00E60A9E">
      <w:pPr>
        <w:ind w:left="0"/>
        <w:jc w:val="center"/>
        <w:rPr>
          <w:rFonts w:ascii="Times New Roman" w:eastAsia="Times New Roman" w:hAnsi="Times New Roman" w:cs="Times New Roman"/>
          <w:color w:val="000000"/>
          <w:sz w:val="24"/>
          <w:szCs w:val="24"/>
          <w:lang w:eastAsia="ru-RU"/>
        </w:rPr>
      </w:pPr>
    </w:p>
    <w:p w14:paraId="7B1BCB8D" w14:textId="77777777" w:rsidR="00773767" w:rsidRPr="008D4CCE" w:rsidRDefault="00773767" w:rsidP="00E60A9E">
      <w:pPr>
        <w:ind w:left="0"/>
        <w:jc w:val="center"/>
        <w:rPr>
          <w:rFonts w:ascii="Arial" w:eastAsia="Times New Roman" w:hAnsi="Arial" w:cs="Arial"/>
          <w:color w:val="000000"/>
          <w:sz w:val="24"/>
          <w:szCs w:val="24"/>
          <w:lang w:eastAsia="ru-RU"/>
        </w:rPr>
      </w:pPr>
    </w:p>
    <w:p w14:paraId="2A9A806C" w14:textId="641720F9" w:rsidR="004240A4" w:rsidRPr="008D4CCE" w:rsidRDefault="004240A4" w:rsidP="004240A4">
      <w:pPr>
        <w:autoSpaceDE w:val="0"/>
        <w:autoSpaceDN w:val="0"/>
        <w:adjustRightInd w:val="0"/>
        <w:jc w:val="right"/>
        <w:rPr>
          <w:rFonts w:ascii="Arial" w:hAnsi="Arial" w:cs="Arial"/>
          <w:sz w:val="24"/>
          <w:szCs w:val="24"/>
        </w:rPr>
      </w:pPr>
      <w:r w:rsidRPr="008D4CCE">
        <w:rPr>
          <w:rFonts w:ascii="Arial" w:hAnsi="Arial" w:cs="Arial"/>
          <w:sz w:val="24"/>
          <w:szCs w:val="24"/>
        </w:rPr>
        <w:t xml:space="preserve">Приложение № 6 </w:t>
      </w:r>
    </w:p>
    <w:p w14:paraId="043D8B2D" w14:textId="77777777" w:rsidR="004240A4" w:rsidRPr="008D4CCE" w:rsidRDefault="004240A4" w:rsidP="004240A4">
      <w:pPr>
        <w:autoSpaceDE w:val="0"/>
        <w:autoSpaceDN w:val="0"/>
        <w:adjustRightInd w:val="0"/>
        <w:jc w:val="right"/>
        <w:rPr>
          <w:rFonts w:ascii="Arial" w:hAnsi="Arial" w:cs="Arial"/>
          <w:sz w:val="24"/>
          <w:szCs w:val="24"/>
        </w:rPr>
      </w:pPr>
      <w:r w:rsidRPr="008D4CCE">
        <w:rPr>
          <w:rFonts w:ascii="Arial" w:hAnsi="Arial" w:cs="Arial"/>
          <w:sz w:val="24"/>
          <w:szCs w:val="24"/>
        </w:rPr>
        <w:t xml:space="preserve">к муниципальной программе </w:t>
      </w:r>
    </w:p>
    <w:p w14:paraId="4C38C8BB" w14:textId="1C01BD80" w:rsidR="004240A4" w:rsidRPr="008D4CCE" w:rsidRDefault="00E75095" w:rsidP="00DC56CF">
      <w:pPr>
        <w:autoSpaceDE w:val="0"/>
        <w:autoSpaceDN w:val="0"/>
        <w:adjustRightInd w:val="0"/>
        <w:jc w:val="right"/>
        <w:rPr>
          <w:rFonts w:ascii="Arial" w:eastAsia="Times New Roman" w:hAnsi="Arial" w:cs="Arial"/>
          <w:sz w:val="24"/>
          <w:szCs w:val="24"/>
          <w:lang w:eastAsia="ru-RU"/>
        </w:rPr>
      </w:pPr>
      <w:r w:rsidRPr="008D4CCE">
        <w:rPr>
          <w:rFonts w:ascii="Arial" w:hAnsi="Arial" w:cs="Arial"/>
          <w:sz w:val="24"/>
          <w:szCs w:val="24"/>
        </w:rPr>
        <w:t>Г</w:t>
      </w:r>
      <w:r w:rsidR="004240A4" w:rsidRPr="008D4CCE">
        <w:rPr>
          <w:rFonts w:ascii="Arial" w:hAnsi="Arial" w:cs="Arial"/>
          <w:sz w:val="24"/>
          <w:szCs w:val="24"/>
        </w:rPr>
        <w:t>ородского округа Люберцы Московской области</w:t>
      </w:r>
      <w:r w:rsidR="004240A4" w:rsidRPr="008D4CCE">
        <w:rPr>
          <w:rFonts w:ascii="Arial" w:eastAsia="Times New Roman" w:hAnsi="Arial" w:cs="Arial"/>
          <w:sz w:val="24"/>
          <w:szCs w:val="24"/>
          <w:lang w:eastAsia="ru-RU"/>
        </w:rPr>
        <w:t xml:space="preserve">                                                                                                                                                                                                                                                           «Предпринимательство»</w:t>
      </w:r>
    </w:p>
    <w:p w14:paraId="61C89A48" w14:textId="77777777" w:rsidR="008D4CCE" w:rsidRPr="00E35B8C" w:rsidRDefault="008D4CCE" w:rsidP="008D4CCE">
      <w:pPr>
        <w:autoSpaceDE w:val="0"/>
        <w:autoSpaceDN w:val="0"/>
        <w:adjustRightInd w:val="0"/>
        <w:jc w:val="right"/>
        <w:rPr>
          <w:rFonts w:ascii="Arial" w:hAnsi="Arial" w:cs="Arial"/>
          <w:sz w:val="24"/>
          <w:szCs w:val="24"/>
          <w:u w:val="single"/>
        </w:rPr>
      </w:pPr>
      <w:r w:rsidRPr="00E35B8C">
        <w:rPr>
          <w:rFonts w:ascii="Arial" w:hAnsi="Arial" w:cs="Arial"/>
          <w:sz w:val="24"/>
          <w:szCs w:val="24"/>
          <w:u w:val="single"/>
        </w:rPr>
        <w:t>от 31.10.2025 № 2562-ПА</w:t>
      </w:r>
    </w:p>
    <w:p w14:paraId="23273030" w14:textId="77777777" w:rsidR="00BF4915" w:rsidRPr="008D4CCE" w:rsidRDefault="00BF4915" w:rsidP="00DC56CF">
      <w:pPr>
        <w:autoSpaceDE w:val="0"/>
        <w:autoSpaceDN w:val="0"/>
        <w:adjustRightInd w:val="0"/>
        <w:jc w:val="right"/>
        <w:rPr>
          <w:rFonts w:ascii="Arial" w:hAnsi="Arial" w:cs="Arial"/>
          <w:sz w:val="24"/>
          <w:szCs w:val="24"/>
        </w:rPr>
      </w:pPr>
    </w:p>
    <w:p w14:paraId="6EFF3A74" w14:textId="77777777" w:rsidR="00E60A9E" w:rsidRPr="008D4CCE" w:rsidRDefault="00E60A9E" w:rsidP="004240A4">
      <w:pPr>
        <w:spacing w:after="200" w:line="276" w:lineRule="auto"/>
        <w:ind w:left="0"/>
        <w:jc w:val="right"/>
        <w:rPr>
          <w:rFonts w:ascii="Arial" w:hAnsi="Arial" w:cs="Arial"/>
          <w:sz w:val="24"/>
          <w:szCs w:val="24"/>
        </w:rPr>
      </w:pPr>
    </w:p>
    <w:p w14:paraId="76EC5E61" w14:textId="77777777" w:rsidR="0095507B" w:rsidRPr="008D4CCE" w:rsidRDefault="0095507B" w:rsidP="0095507B">
      <w:pPr>
        <w:autoSpaceDE w:val="0"/>
        <w:autoSpaceDN w:val="0"/>
        <w:adjustRightInd w:val="0"/>
        <w:ind w:left="0" w:firstLine="426"/>
        <w:jc w:val="center"/>
        <w:rPr>
          <w:rFonts w:ascii="Arial" w:eastAsia="Times New Roman" w:hAnsi="Arial" w:cs="Arial"/>
          <w:sz w:val="24"/>
          <w:szCs w:val="24"/>
          <w:lang w:eastAsia="ru-RU"/>
        </w:rPr>
      </w:pPr>
      <w:r w:rsidRPr="008D4CCE">
        <w:rPr>
          <w:rFonts w:ascii="Arial" w:eastAsia="Times New Roman" w:hAnsi="Arial" w:cs="Arial"/>
          <w:sz w:val="24"/>
          <w:szCs w:val="24"/>
          <w:lang w:eastAsia="ru-RU"/>
        </w:rPr>
        <w:t>Порядок</w:t>
      </w:r>
    </w:p>
    <w:p w14:paraId="64ED9D02" w14:textId="77777777" w:rsidR="0095507B" w:rsidRPr="008D4CCE" w:rsidRDefault="0095507B" w:rsidP="0095507B">
      <w:pPr>
        <w:autoSpaceDE w:val="0"/>
        <w:autoSpaceDN w:val="0"/>
        <w:adjustRightInd w:val="0"/>
        <w:ind w:left="0" w:firstLine="426"/>
        <w:jc w:val="center"/>
        <w:rPr>
          <w:rFonts w:ascii="Arial" w:eastAsia="Times New Roman" w:hAnsi="Arial" w:cs="Arial"/>
          <w:sz w:val="24"/>
          <w:szCs w:val="24"/>
          <w:lang w:eastAsia="ru-RU"/>
        </w:rPr>
      </w:pPr>
      <w:r w:rsidRPr="008D4CCE">
        <w:rPr>
          <w:rFonts w:ascii="Arial" w:eastAsia="Times New Roman" w:hAnsi="Arial" w:cs="Arial"/>
          <w:sz w:val="24"/>
          <w:szCs w:val="24"/>
          <w:lang w:eastAsia="ru-RU"/>
        </w:rPr>
        <w:t>предоставления муниципальной преференции в части передачи имущества, находящегося в муниципальной собственности Городского округа Люберцы, на праве аренды субъектам малого и среднего предпринимательства, самозанятым</w:t>
      </w:r>
    </w:p>
    <w:p w14:paraId="0AAD339E" w14:textId="77777777" w:rsidR="0095507B" w:rsidRPr="008D4CCE" w:rsidRDefault="0095507B" w:rsidP="0095507B">
      <w:pPr>
        <w:autoSpaceDE w:val="0"/>
        <w:autoSpaceDN w:val="0"/>
        <w:adjustRightInd w:val="0"/>
        <w:ind w:left="0" w:firstLine="426"/>
        <w:jc w:val="center"/>
        <w:rPr>
          <w:rFonts w:ascii="Arial" w:eastAsia="Times New Roman" w:hAnsi="Arial" w:cs="Arial"/>
          <w:sz w:val="24"/>
          <w:szCs w:val="24"/>
          <w:lang w:eastAsia="ru-RU"/>
        </w:rPr>
      </w:pPr>
    </w:p>
    <w:p w14:paraId="31A1D85D"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Глава 1. Общие положения</w:t>
      </w:r>
    </w:p>
    <w:p w14:paraId="28F648D2"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1. Настоящий Порядок определяет процедуру, условия, критерии предоставления муниципальной преференции в части передачи имущества, находящегося в муниципальной собственности Городского округа Люберцы, включенного в перечень муниципального имущества Городского округа Люберцы Московской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а так же самозанятым на праве аренды без торгов.</w:t>
      </w:r>
    </w:p>
    <w:p w14:paraId="0B545C63"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p>
    <w:p w14:paraId="3E68E901"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Глава 2. Порядок, условия и критерии предоставления муниципальной преференции</w:t>
      </w:r>
    </w:p>
    <w:p w14:paraId="59BF9731"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1.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(далее – муниципальная преференция) на основании постановления администрации Городского округа Люберцы,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 закрепленного на праве оперативного управления за муниципальными учреждениями.</w:t>
      </w:r>
    </w:p>
    <w:p w14:paraId="261805C0"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2. Муниципальная преференция предоставляется субъектам МСП и самозанятым на следующих условиях:</w:t>
      </w:r>
    </w:p>
    <w:p w14:paraId="02A14D27"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регистрация и осуществление деятельности субъекта МСП и самозанятого на территории Городского округа Люберцы или планирование перевода (перерегистрации) юридического лица на территорию Городского округа Люберцы в течение трех месяцев после получения муниципальной преференции;</w:t>
      </w:r>
    </w:p>
    <w:p w14:paraId="01197FB4"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использование муниципального имущества, предоставляемого на праве аренды без торгов субъекту МСП и самозанятому, исключительно по целевому назначению;</w:t>
      </w:r>
    </w:p>
    <w:p w14:paraId="4A44C827"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соответствие видов экономической деятельности субъекта МСП приоритетным видам деятельности субъектов МСП, установленным пунктом 3 настоящего Порядка;</w:t>
      </w:r>
    </w:p>
    <w:p w14:paraId="4BBF4DA3"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соответствие видов деятельности самозанятых приоритетным видам деятельности, установленным пунктом 3 настоящего Порядка.</w:t>
      </w:r>
    </w:p>
    <w:p w14:paraId="05124C45"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3. Приоритетными видами деятельности субъектов МСП и самозанятых являются:</w:t>
      </w:r>
    </w:p>
    <w:p w14:paraId="2A04B5AE"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магазины шаговой доступности, розничная торговля по почте или через информационно-коммуникационные сети «Интернет», пекарни, деятельность предприятий общественного питания с обслуживанием на вынос («кофе с собой»);</w:t>
      </w:r>
    </w:p>
    <w:p w14:paraId="11BA9A0C"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парикмахерские, химчистки, ремонт обуви, дома быта, бани  и другие бытовые услуги, прокат спортивных товаров и товаров для отдыха;</w:t>
      </w:r>
    </w:p>
    <w:p w14:paraId="3EB47CED"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ветеринарные клиники;</w:t>
      </w:r>
    </w:p>
    <w:p w14:paraId="2D295D46"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частные детские сады и образовательные центры;</w:t>
      </w:r>
    </w:p>
    <w:p w14:paraId="26EC23B8"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здравоохранение;</w:t>
      </w:r>
    </w:p>
    <w:p w14:paraId="4C2302CA"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физическая культура и спорт;</w:t>
      </w:r>
    </w:p>
    <w:p w14:paraId="762EDB04"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социальное обслуживание граждан;</w:t>
      </w:r>
    </w:p>
    <w:p w14:paraId="7E952E46"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народно-художественные промыслы и ремесла;</w:t>
      </w:r>
    </w:p>
    <w:p w14:paraId="3C1D1D27"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деятельность в области информационных технологий и связи;</w:t>
      </w:r>
    </w:p>
    <w:p w14:paraId="43F44665"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производство;</w:t>
      </w:r>
    </w:p>
    <w:p w14:paraId="0D3D79BF"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стоянки для транспортных средств.</w:t>
      </w:r>
    </w:p>
    <w:p w14:paraId="0A743AD4"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4. К критериям, обеспечивающим равный доступ субъектов МСП и самозанятых к получению муниципальной преференции, относятся:</w:t>
      </w:r>
    </w:p>
    <w:p w14:paraId="28019176" w14:textId="03889AD3"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соответствие субъектов МСП и самозанятых требованиям, установленным Федеральными законами от 24.07.2007 № 209-ФЗ «О развитии малого и среднего предпринимательства в Российской Федерации», от 26.07.2006 № 135-ФЗ «О защите конкуренции»;</w:t>
      </w:r>
    </w:p>
    <w:p w14:paraId="5F36296B"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 осуществление субъектами МСП и самозанятыми приоритетных видов деятельности, установленных пунктом 3 настоящего Порядка.</w:t>
      </w:r>
    </w:p>
    <w:p w14:paraId="3BDFC7A3"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5. При принятии решения администрация Городского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не являться предметом спора.</w:t>
      </w:r>
    </w:p>
    <w:p w14:paraId="12FA82EC"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6. Субъекты МСП и самозанятые с заявлением в произвольной форме о предоставлении муниципальной преференции в отношении объектов, находящихся в казне Городского округа Люберцы, направляют в администрацию Городского округа Люберцы (далее – администрация), в отношении объектов, закрепленных на праве оперативного управления в муниципальные учреждения (далее – учреждения) следующие документы:</w:t>
      </w:r>
    </w:p>
    <w:p w14:paraId="2F7D4EE2"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1) копии учредительных документов субъекта МСП, заверенные в установленном законодательством порядке;</w:t>
      </w:r>
    </w:p>
    <w:p w14:paraId="754801F3"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2) копию документа, удостоверяющего личность индивидуального предпринимателя или самозанятого;</w:t>
      </w:r>
    </w:p>
    <w:p w14:paraId="667FBCEA"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3) копию документа, подтверждающего полномочия лица на осуществление действий от имени субъекта МСП или самозанятого, в том числе на предоставление и подписание документов;</w:t>
      </w:r>
    </w:p>
    <w:p w14:paraId="4D7F3DBD"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4) гарантийное письмо о переводе (перерегистрации) субъекта МСП на территорию Городского округа Люберцы;</w:t>
      </w:r>
    </w:p>
    <w:p w14:paraId="2570689C"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5) копию свидетельства о постановке на налоговый учет самозанятого.</w:t>
      </w:r>
    </w:p>
    <w:p w14:paraId="6469E031"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ab/>
        <w:t>По собственной инициативе субъект МСП вправе предоставить:</w:t>
      </w:r>
    </w:p>
    <w:p w14:paraId="4CCAA87E"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1) выписки из Единого государственного реестра юридических лиц, индивидуальных предпринимателей;</w:t>
      </w:r>
    </w:p>
    <w:p w14:paraId="15AECACF"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2) выписку из Единого реестра субъектов малого и среднего предпринимательства.</w:t>
      </w:r>
    </w:p>
    <w:p w14:paraId="6DA7234A"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7. В течение 14 дней с даты получения заявления, поступившего от субъекта МСП, самозанятого, в соответствии с пунктом 6 настоящего Порядка, Комитет по управлению имуществом администрации Городского округа Люберцы Московской области в отношении объектов, находящихся в казне, учреждения в отношении объектов, закрепленных на праве оперативного управления в порядке, установленном Федеральным законом от 29.07.1998 № 135-ФЗ «Об оценочной деятельности в Российской Федерации», осуществляет мероприятия для проведения оценки рыночной стоимости арендной платы муниципального имущества.</w:t>
      </w:r>
    </w:p>
    <w:p w14:paraId="4001C1A6"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8. В семидневный срок со дня принятия отчета об оценке администрация, учреждения размещают на официальном сайте администрации в сети «Интернет» извещение о предоставлении на праве аренды муниципального имущества субъектам МСП и самозанятым.</w:t>
      </w:r>
    </w:p>
    <w:p w14:paraId="1E6EC936"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9. По истечении месяца со дня размещения информации, администрация, учреждения принимают решение о предоставлении субъекту МСП и самозанятому муниципальной преференции или об отказе в ее предоставлении по основаниям, указанным в пункте 12 настоящего Порядка.</w:t>
      </w:r>
    </w:p>
    <w:p w14:paraId="1B29D02C"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10. Решение о предоставлении муниципальной преференции может быть принято администрацией,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w:t>
      </w:r>
    </w:p>
    <w:p w14:paraId="2E23DA43"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При наличии двух и более заявлений от субъектов МСП и самозанятых администрация, учреждения организуют торги по предоставлению имущества на праве аренды в установленном законодательством порядке.</w:t>
      </w:r>
    </w:p>
    <w:p w14:paraId="3079119C"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11. Решение о предоставлении преференции оформляется постановлением администрации, разрешения администрации, в котором должны быть указаны цель и срок предоставления в аренду муниципального имущества (муниципальной преференции).</w:t>
      </w:r>
    </w:p>
    <w:p w14:paraId="2FA55C46"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12. Решение об отказе в предоставлении преференции принимается в случаях, определенных в части 5 статьи 14 Федерального закона от 24.07.2007  № 209-ФЗ «О развитии малого и среднего предпринимательства в Российской Федерации».</w:t>
      </w:r>
    </w:p>
    <w:p w14:paraId="75D1B1A8"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13. О решении, принятом в соответствии с пунктами 10, 12 настоящего Порядка, администрация, учреждения уведомляют в письменной форме лицо, направившее заявление, в течение пяти рабочих дней со дня принятия этого решения.</w:t>
      </w:r>
    </w:p>
    <w:p w14:paraId="08997E22" w14:textId="77777777" w:rsidR="0095507B" w:rsidRPr="008D4CCE" w:rsidRDefault="0095507B" w:rsidP="0095507B">
      <w:pPr>
        <w:autoSpaceDE w:val="0"/>
        <w:autoSpaceDN w:val="0"/>
        <w:adjustRightInd w:val="0"/>
        <w:ind w:left="0" w:firstLine="426"/>
        <w:jc w:val="both"/>
        <w:rPr>
          <w:rFonts w:ascii="Arial" w:eastAsia="Times New Roman" w:hAnsi="Arial" w:cs="Arial"/>
          <w:sz w:val="24"/>
          <w:szCs w:val="24"/>
          <w:lang w:eastAsia="ru-RU"/>
        </w:rPr>
      </w:pPr>
      <w:r w:rsidRPr="008D4CCE">
        <w:rPr>
          <w:rFonts w:ascii="Arial" w:eastAsia="Times New Roman" w:hAnsi="Arial" w:cs="Arial"/>
          <w:sz w:val="24"/>
          <w:szCs w:val="24"/>
          <w:lang w:eastAsia="ru-RU"/>
        </w:rPr>
        <w:t>14. Договор аренды, заключенный на основании муниципальной преференции с субъектами МСП и самозанятыми, подлежит расторжению в случае использования имущества не по целевому назначению и (или) с нарушением запретов, установленных статьей 18 Федерального закона от 24.07.2007 № 209-ФЗ «О развитии малого и среднего предпринимательства в Российской Федерации» или неосуществления перевода (перерегистрации) субъекта МСП на территорию Городского округа Люберцы в течение 3-х месяцев после заключения договора.</w:t>
      </w:r>
    </w:p>
    <w:p w14:paraId="4F059D15" w14:textId="7CE4F733" w:rsidR="00BD135E" w:rsidRPr="008D4CCE" w:rsidRDefault="00BD135E" w:rsidP="0095507B">
      <w:pPr>
        <w:autoSpaceDE w:val="0"/>
        <w:autoSpaceDN w:val="0"/>
        <w:adjustRightInd w:val="0"/>
        <w:ind w:left="0" w:firstLine="426"/>
        <w:jc w:val="center"/>
        <w:rPr>
          <w:rFonts w:ascii="Arial" w:eastAsia="Times New Roman" w:hAnsi="Arial" w:cs="Arial"/>
          <w:sz w:val="24"/>
          <w:szCs w:val="24"/>
          <w:lang w:eastAsia="ru-RU"/>
        </w:rPr>
      </w:pPr>
    </w:p>
    <w:sectPr w:rsidR="00BD135E" w:rsidRPr="008D4CCE" w:rsidSect="008D4CCE">
      <w:pgSz w:w="16838" w:h="11906" w:orient="landscape"/>
      <w:pgMar w:top="1134" w:right="567" w:bottom="1134" w:left="1134"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D3EDC" w14:textId="77777777" w:rsidR="00A83535" w:rsidRDefault="00A83535" w:rsidP="0038480A">
      <w:r>
        <w:separator/>
      </w:r>
    </w:p>
  </w:endnote>
  <w:endnote w:type="continuationSeparator" w:id="0">
    <w:p w14:paraId="7E804E7D" w14:textId="77777777" w:rsidR="00A83535" w:rsidRDefault="00A83535" w:rsidP="003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630577"/>
      <w:docPartObj>
        <w:docPartGallery w:val="Page Numbers (Bottom of Page)"/>
        <w:docPartUnique/>
      </w:docPartObj>
    </w:sdtPr>
    <w:sdtContent>
      <w:p w14:paraId="2096187D" w14:textId="6FC06A24" w:rsidR="000457DE" w:rsidRDefault="000457DE">
        <w:pPr>
          <w:pStyle w:val="a9"/>
          <w:jc w:val="center"/>
        </w:pPr>
        <w:r>
          <w:fldChar w:fldCharType="begin"/>
        </w:r>
        <w:r>
          <w:instrText>PAGE   \* MERGEFORMAT</w:instrText>
        </w:r>
        <w:r>
          <w:fldChar w:fldCharType="separate"/>
        </w:r>
        <w:r w:rsidR="00A83535">
          <w:rPr>
            <w:noProof/>
          </w:rPr>
          <w:t>1</w:t>
        </w:r>
        <w:r>
          <w:fldChar w:fldCharType="end"/>
        </w:r>
      </w:p>
    </w:sdtContent>
  </w:sdt>
  <w:p w14:paraId="489880B7" w14:textId="77777777" w:rsidR="000457DE" w:rsidRDefault="000457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23D72" w14:textId="77777777" w:rsidR="00A83535" w:rsidRDefault="00A83535" w:rsidP="0038480A">
      <w:r>
        <w:separator/>
      </w:r>
    </w:p>
  </w:footnote>
  <w:footnote w:type="continuationSeparator" w:id="0">
    <w:p w14:paraId="537772E8" w14:textId="77777777" w:rsidR="00A83535" w:rsidRDefault="00A83535" w:rsidP="0038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E79"/>
    <w:multiLevelType w:val="hybridMultilevel"/>
    <w:tmpl w:val="022495FE"/>
    <w:lvl w:ilvl="0" w:tplc="7A3CA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32507C"/>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039B7C52"/>
    <w:multiLevelType w:val="hybridMultilevel"/>
    <w:tmpl w:val="2DF6A9A6"/>
    <w:lvl w:ilvl="0" w:tplc="B0621AE2">
      <w:start w:val="1"/>
      <w:numFmt w:val="decimal"/>
      <w:lvlText w:val="%1)"/>
      <w:lvlJc w:val="left"/>
      <w:pPr>
        <w:tabs>
          <w:tab w:val="num" w:pos="928"/>
        </w:tabs>
        <w:ind w:left="492" w:firstLine="76"/>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041B7"/>
    <w:multiLevelType w:val="hybridMultilevel"/>
    <w:tmpl w:val="439AD62E"/>
    <w:lvl w:ilvl="0" w:tplc="04190011">
      <w:start w:val="1"/>
      <w:numFmt w:val="decimal"/>
      <w:lvlText w:val="%1)"/>
      <w:lvlJc w:val="left"/>
      <w:pPr>
        <w:tabs>
          <w:tab w:val="num" w:pos="1145"/>
        </w:tabs>
        <w:ind w:left="709" w:firstLine="76"/>
      </w:pPr>
      <w:rPr>
        <w:rFonts w:hint="default"/>
        <w:b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4">
    <w:nsid w:val="112608D8"/>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5">
    <w:nsid w:val="14BD4499"/>
    <w:multiLevelType w:val="hybridMultilevel"/>
    <w:tmpl w:val="9EBE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A2884"/>
    <w:multiLevelType w:val="hybridMultilevel"/>
    <w:tmpl w:val="A27C21C0"/>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6558E5"/>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9">
    <w:nsid w:val="3C373A24"/>
    <w:multiLevelType w:val="hybridMultilevel"/>
    <w:tmpl w:val="8DCEAABE"/>
    <w:lvl w:ilvl="0" w:tplc="B436E884">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42300F"/>
    <w:multiLevelType w:val="multilevel"/>
    <w:tmpl w:val="E10E6254"/>
    <w:lvl w:ilvl="0">
      <w:start w:val="2"/>
      <w:numFmt w:val="decimal"/>
      <w:lvlText w:val="%1."/>
      <w:lvlJc w:val="left"/>
      <w:pPr>
        <w:ind w:left="465" w:hanging="46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nsid w:val="49492C40"/>
    <w:multiLevelType w:val="hybridMultilevel"/>
    <w:tmpl w:val="96F8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A7D32"/>
    <w:multiLevelType w:val="hybridMultilevel"/>
    <w:tmpl w:val="FB1AC85C"/>
    <w:lvl w:ilvl="0" w:tplc="C3786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E96311"/>
    <w:multiLevelType w:val="hybridMultilevel"/>
    <w:tmpl w:val="A51CB084"/>
    <w:lvl w:ilvl="0" w:tplc="B436E884">
      <w:start w:val="1"/>
      <w:numFmt w:val="decimal"/>
      <w:lvlText w:val="%1."/>
      <w:lvlJc w:val="left"/>
      <w:pPr>
        <w:ind w:left="1080"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59847674"/>
    <w:multiLevelType w:val="multilevel"/>
    <w:tmpl w:val="C2D4BC9A"/>
    <w:lvl w:ilvl="0">
      <w:start w:val="1"/>
      <w:numFmt w:val="decimal"/>
      <w:lvlText w:val="%1."/>
      <w:lvlJc w:val="left"/>
      <w:pPr>
        <w:tabs>
          <w:tab w:val="num" w:pos="1072"/>
        </w:tabs>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nsid w:val="61A54011"/>
    <w:multiLevelType w:val="hybridMultilevel"/>
    <w:tmpl w:val="76E6FA3C"/>
    <w:lvl w:ilvl="0" w:tplc="9F7827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66A327D"/>
    <w:multiLevelType w:val="hybridMultilevel"/>
    <w:tmpl w:val="B6460AD4"/>
    <w:lvl w:ilvl="0" w:tplc="6152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B35AF1"/>
    <w:multiLevelType w:val="hybridMultilevel"/>
    <w:tmpl w:val="DF765EC4"/>
    <w:lvl w:ilvl="0" w:tplc="0722037C">
      <w:start w:val="1"/>
      <w:numFmt w:val="decimal"/>
      <w:lvlText w:val="%1)"/>
      <w:lvlJc w:val="left"/>
      <w:pPr>
        <w:tabs>
          <w:tab w:val="num" w:pos="1145"/>
        </w:tabs>
        <w:ind w:left="709" w:firstLine="76"/>
      </w:pPr>
      <w:rPr>
        <w:rFonts w:hint="default"/>
        <w:b w:val="0"/>
        <w:strike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19">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nsid w:val="6D10511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1">
    <w:nsid w:val="6E5A39A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2">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7EEA3E55"/>
    <w:multiLevelType w:val="multilevel"/>
    <w:tmpl w:val="174E7C9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F2A339E"/>
    <w:multiLevelType w:val="hybridMultilevel"/>
    <w:tmpl w:val="7C681BF8"/>
    <w:lvl w:ilvl="0" w:tplc="696A6446">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6"/>
  </w:num>
  <w:num w:numId="3">
    <w:abstractNumId w:val="24"/>
  </w:num>
  <w:num w:numId="4">
    <w:abstractNumId w:val="2"/>
  </w:num>
  <w:num w:numId="5">
    <w:abstractNumId w:val="3"/>
  </w:num>
  <w:num w:numId="6">
    <w:abstractNumId w:val="18"/>
  </w:num>
  <w:num w:numId="7">
    <w:abstractNumId w:val="20"/>
  </w:num>
  <w:num w:numId="8">
    <w:abstractNumId w:val="8"/>
  </w:num>
  <w:num w:numId="9">
    <w:abstractNumId w:val="4"/>
  </w:num>
  <w:num w:numId="10">
    <w:abstractNumId w:val="21"/>
  </w:num>
  <w:num w:numId="11">
    <w:abstractNumId w:val="10"/>
  </w:num>
  <w:num w:numId="12">
    <w:abstractNumId w:val="12"/>
  </w:num>
  <w:num w:numId="13">
    <w:abstractNumId w:val="9"/>
  </w:num>
  <w:num w:numId="14">
    <w:abstractNumId w:val="13"/>
  </w:num>
  <w:num w:numId="15">
    <w:abstractNumId w:val="7"/>
  </w:num>
  <w:num w:numId="16">
    <w:abstractNumId w:val="14"/>
  </w:num>
  <w:num w:numId="17">
    <w:abstractNumId w:val="19"/>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22"/>
  </w:num>
  <w:num w:numId="21">
    <w:abstractNumId w:val="1"/>
  </w:num>
  <w:num w:numId="22">
    <w:abstractNumId w:val="5"/>
  </w:num>
  <w:num w:numId="23">
    <w:abstractNumId w:val="0"/>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6F"/>
    <w:rsid w:val="00000105"/>
    <w:rsid w:val="00000437"/>
    <w:rsid w:val="00001BA5"/>
    <w:rsid w:val="00001D8E"/>
    <w:rsid w:val="0000216B"/>
    <w:rsid w:val="00002761"/>
    <w:rsid w:val="0000334A"/>
    <w:rsid w:val="000035EE"/>
    <w:rsid w:val="000040C9"/>
    <w:rsid w:val="00004A5C"/>
    <w:rsid w:val="00004F15"/>
    <w:rsid w:val="0000597E"/>
    <w:rsid w:val="00007FDD"/>
    <w:rsid w:val="00010DB5"/>
    <w:rsid w:val="000129C9"/>
    <w:rsid w:val="00012DA1"/>
    <w:rsid w:val="00013544"/>
    <w:rsid w:val="000139B7"/>
    <w:rsid w:val="000146F8"/>
    <w:rsid w:val="000149FC"/>
    <w:rsid w:val="0001507A"/>
    <w:rsid w:val="00015859"/>
    <w:rsid w:val="00016889"/>
    <w:rsid w:val="00016E40"/>
    <w:rsid w:val="000202B5"/>
    <w:rsid w:val="000206CF"/>
    <w:rsid w:val="0002103B"/>
    <w:rsid w:val="00021ABD"/>
    <w:rsid w:val="00024487"/>
    <w:rsid w:val="00024D2E"/>
    <w:rsid w:val="00025115"/>
    <w:rsid w:val="00025360"/>
    <w:rsid w:val="00026835"/>
    <w:rsid w:val="00026969"/>
    <w:rsid w:val="00026C5C"/>
    <w:rsid w:val="0003059F"/>
    <w:rsid w:val="0003212E"/>
    <w:rsid w:val="00032506"/>
    <w:rsid w:val="0003274B"/>
    <w:rsid w:val="00032CFE"/>
    <w:rsid w:val="000344CE"/>
    <w:rsid w:val="000347EA"/>
    <w:rsid w:val="00034DB8"/>
    <w:rsid w:val="00035408"/>
    <w:rsid w:val="00035743"/>
    <w:rsid w:val="00035897"/>
    <w:rsid w:val="00035DD3"/>
    <w:rsid w:val="000364B1"/>
    <w:rsid w:val="0003664F"/>
    <w:rsid w:val="00036910"/>
    <w:rsid w:val="00036ED3"/>
    <w:rsid w:val="00037F5F"/>
    <w:rsid w:val="0004007E"/>
    <w:rsid w:val="000407EB"/>
    <w:rsid w:val="00042AB0"/>
    <w:rsid w:val="00042C69"/>
    <w:rsid w:val="00043752"/>
    <w:rsid w:val="0004411A"/>
    <w:rsid w:val="00044561"/>
    <w:rsid w:val="000457DE"/>
    <w:rsid w:val="00045F0C"/>
    <w:rsid w:val="000502FC"/>
    <w:rsid w:val="000505EB"/>
    <w:rsid w:val="00051FA7"/>
    <w:rsid w:val="00052011"/>
    <w:rsid w:val="00052550"/>
    <w:rsid w:val="00053244"/>
    <w:rsid w:val="00053486"/>
    <w:rsid w:val="00054468"/>
    <w:rsid w:val="000559BD"/>
    <w:rsid w:val="0005615C"/>
    <w:rsid w:val="0005620F"/>
    <w:rsid w:val="00056424"/>
    <w:rsid w:val="00056989"/>
    <w:rsid w:val="0005749F"/>
    <w:rsid w:val="0005768C"/>
    <w:rsid w:val="0006086A"/>
    <w:rsid w:val="0006091C"/>
    <w:rsid w:val="00061165"/>
    <w:rsid w:val="000616F4"/>
    <w:rsid w:val="00062776"/>
    <w:rsid w:val="00063236"/>
    <w:rsid w:val="00063B7E"/>
    <w:rsid w:val="00064272"/>
    <w:rsid w:val="00064321"/>
    <w:rsid w:val="000650A4"/>
    <w:rsid w:val="0006779D"/>
    <w:rsid w:val="00070605"/>
    <w:rsid w:val="000706AE"/>
    <w:rsid w:val="000707DB"/>
    <w:rsid w:val="00070894"/>
    <w:rsid w:val="000710A8"/>
    <w:rsid w:val="000712D0"/>
    <w:rsid w:val="000718F8"/>
    <w:rsid w:val="00072CA5"/>
    <w:rsid w:val="00074015"/>
    <w:rsid w:val="00075531"/>
    <w:rsid w:val="00076311"/>
    <w:rsid w:val="000771D5"/>
    <w:rsid w:val="00080500"/>
    <w:rsid w:val="00080C08"/>
    <w:rsid w:val="00082069"/>
    <w:rsid w:val="00082A86"/>
    <w:rsid w:val="00083F85"/>
    <w:rsid w:val="0008517B"/>
    <w:rsid w:val="0008524D"/>
    <w:rsid w:val="000860C3"/>
    <w:rsid w:val="0008698C"/>
    <w:rsid w:val="00086FBB"/>
    <w:rsid w:val="0009090E"/>
    <w:rsid w:val="00090E76"/>
    <w:rsid w:val="00091080"/>
    <w:rsid w:val="000910CD"/>
    <w:rsid w:val="00093456"/>
    <w:rsid w:val="00093B5B"/>
    <w:rsid w:val="00093CA6"/>
    <w:rsid w:val="0009542F"/>
    <w:rsid w:val="00095C56"/>
    <w:rsid w:val="000969A0"/>
    <w:rsid w:val="0009775F"/>
    <w:rsid w:val="000A09B6"/>
    <w:rsid w:val="000A25DF"/>
    <w:rsid w:val="000A2798"/>
    <w:rsid w:val="000A27FE"/>
    <w:rsid w:val="000A296C"/>
    <w:rsid w:val="000A309F"/>
    <w:rsid w:val="000A4A71"/>
    <w:rsid w:val="000A5267"/>
    <w:rsid w:val="000A5D23"/>
    <w:rsid w:val="000A66FD"/>
    <w:rsid w:val="000A713D"/>
    <w:rsid w:val="000A78F9"/>
    <w:rsid w:val="000A7BFA"/>
    <w:rsid w:val="000B21C3"/>
    <w:rsid w:val="000B5151"/>
    <w:rsid w:val="000B5273"/>
    <w:rsid w:val="000B6658"/>
    <w:rsid w:val="000B700F"/>
    <w:rsid w:val="000B7203"/>
    <w:rsid w:val="000B7434"/>
    <w:rsid w:val="000B7D3C"/>
    <w:rsid w:val="000C113F"/>
    <w:rsid w:val="000C21BE"/>
    <w:rsid w:val="000C24F3"/>
    <w:rsid w:val="000C323C"/>
    <w:rsid w:val="000C4569"/>
    <w:rsid w:val="000C4B6A"/>
    <w:rsid w:val="000C5003"/>
    <w:rsid w:val="000C514D"/>
    <w:rsid w:val="000C5E95"/>
    <w:rsid w:val="000C66A7"/>
    <w:rsid w:val="000C7E6B"/>
    <w:rsid w:val="000D0327"/>
    <w:rsid w:val="000D057F"/>
    <w:rsid w:val="000D08C3"/>
    <w:rsid w:val="000D0C7C"/>
    <w:rsid w:val="000D12DF"/>
    <w:rsid w:val="000D299E"/>
    <w:rsid w:val="000D37BB"/>
    <w:rsid w:val="000D45BF"/>
    <w:rsid w:val="000D5B36"/>
    <w:rsid w:val="000D5C60"/>
    <w:rsid w:val="000D612A"/>
    <w:rsid w:val="000D61E2"/>
    <w:rsid w:val="000D77F2"/>
    <w:rsid w:val="000D7AD0"/>
    <w:rsid w:val="000D7D5B"/>
    <w:rsid w:val="000E018A"/>
    <w:rsid w:val="000E028C"/>
    <w:rsid w:val="000E0490"/>
    <w:rsid w:val="000E09D9"/>
    <w:rsid w:val="000E0F08"/>
    <w:rsid w:val="000E14C4"/>
    <w:rsid w:val="000E1743"/>
    <w:rsid w:val="000E30DB"/>
    <w:rsid w:val="000E3D05"/>
    <w:rsid w:val="000E3EA0"/>
    <w:rsid w:val="000E4C8C"/>
    <w:rsid w:val="000E504E"/>
    <w:rsid w:val="000E5E84"/>
    <w:rsid w:val="000E68C1"/>
    <w:rsid w:val="000E6FFF"/>
    <w:rsid w:val="000E7E5D"/>
    <w:rsid w:val="000E7F1C"/>
    <w:rsid w:val="000F04AE"/>
    <w:rsid w:val="000F1FDD"/>
    <w:rsid w:val="000F38C3"/>
    <w:rsid w:val="000F4536"/>
    <w:rsid w:val="000F554E"/>
    <w:rsid w:val="000F588B"/>
    <w:rsid w:val="000F62B4"/>
    <w:rsid w:val="000F7811"/>
    <w:rsid w:val="000F79AA"/>
    <w:rsid w:val="00101323"/>
    <w:rsid w:val="00101754"/>
    <w:rsid w:val="001018A6"/>
    <w:rsid w:val="00101D2A"/>
    <w:rsid w:val="00102180"/>
    <w:rsid w:val="00102565"/>
    <w:rsid w:val="0010312E"/>
    <w:rsid w:val="00103539"/>
    <w:rsid w:val="0010395C"/>
    <w:rsid w:val="001041C0"/>
    <w:rsid w:val="0010464F"/>
    <w:rsid w:val="00104D1E"/>
    <w:rsid w:val="001067C6"/>
    <w:rsid w:val="00106D18"/>
    <w:rsid w:val="001077EF"/>
    <w:rsid w:val="00110542"/>
    <w:rsid w:val="00110F24"/>
    <w:rsid w:val="00110F6A"/>
    <w:rsid w:val="00111083"/>
    <w:rsid w:val="00111BE7"/>
    <w:rsid w:val="00111C79"/>
    <w:rsid w:val="001140D7"/>
    <w:rsid w:val="00114F84"/>
    <w:rsid w:val="0011515B"/>
    <w:rsid w:val="00117322"/>
    <w:rsid w:val="0011796C"/>
    <w:rsid w:val="00117FE8"/>
    <w:rsid w:val="00121657"/>
    <w:rsid w:val="00121A70"/>
    <w:rsid w:val="00122864"/>
    <w:rsid w:val="00122FD0"/>
    <w:rsid w:val="00123EB5"/>
    <w:rsid w:val="00124F97"/>
    <w:rsid w:val="00125B66"/>
    <w:rsid w:val="00125E1E"/>
    <w:rsid w:val="00127845"/>
    <w:rsid w:val="0013012E"/>
    <w:rsid w:val="00130C58"/>
    <w:rsid w:val="0013118F"/>
    <w:rsid w:val="001314A2"/>
    <w:rsid w:val="001341C7"/>
    <w:rsid w:val="00134A79"/>
    <w:rsid w:val="00135F80"/>
    <w:rsid w:val="00136AB9"/>
    <w:rsid w:val="0013763B"/>
    <w:rsid w:val="0014002D"/>
    <w:rsid w:val="00140134"/>
    <w:rsid w:val="00140534"/>
    <w:rsid w:val="00140A96"/>
    <w:rsid w:val="001413A9"/>
    <w:rsid w:val="00141BB7"/>
    <w:rsid w:val="00142B87"/>
    <w:rsid w:val="00142F08"/>
    <w:rsid w:val="0014441A"/>
    <w:rsid w:val="00145C15"/>
    <w:rsid w:val="00147864"/>
    <w:rsid w:val="00147A24"/>
    <w:rsid w:val="0015004F"/>
    <w:rsid w:val="00150D72"/>
    <w:rsid w:val="00150E35"/>
    <w:rsid w:val="001524AA"/>
    <w:rsid w:val="001526B0"/>
    <w:rsid w:val="00152CFF"/>
    <w:rsid w:val="00153C3D"/>
    <w:rsid w:val="0015479E"/>
    <w:rsid w:val="00155A84"/>
    <w:rsid w:val="00155B34"/>
    <w:rsid w:val="001567F7"/>
    <w:rsid w:val="00156DC5"/>
    <w:rsid w:val="00156FE1"/>
    <w:rsid w:val="001603C2"/>
    <w:rsid w:val="001606ED"/>
    <w:rsid w:val="00160FD1"/>
    <w:rsid w:val="001612BA"/>
    <w:rsid w:val="001612DC"/>
    <w:rsid w:val="00161B7F"/>
    <w:rsid w:val="00162139"/>
    <w:rsid w:val="00162F70"/>
    <w:rsid w:val="001637EC"/>
    <w:rsid w:val="00165F22"/>
    <w:rsid w:val="00166231"/>
    <w:rsid w:val="001666C5"/>
    <w:rsid w:val="00166C82"/>
    <w:rsid w:val="00167261"/>
    <w:rsid w:val="001679A9"/>
    <w:rsid w:val="00173129"/>
    <w:rsid w:val="001749A7"/>
    <w:rsid w:val="00175086"/>
    <w:rsid w:val="00176232"/>
    <w:rsid w:val="00177573"/>
    <w:rsid w:val="00180BE4"/>
    <w:rsid w:val="0018124C"/>
    <w:rsid w:val="00181325"/>
    <w:rsid w:val="0018276C"/>
    <w:rsid w:val="00182B89"/>
    <w:rsid w:val="00183096"/>
    <w:rsid w:val="001832A2"/>
    <w:rsid w:val="00183B74"/>
    <w:rsid w:val="00185303"/>
    <w:rsid w:val="00185784"/>
    <w:rsid w:val="001858A9"/>
    <w:rsid w:val="00186EC9"/>
    <w:rsid w:val="00186EDF"/>
    <w:rsid w:val="00187EE6"/>
    <w:rsid w:val="0019129C"/>
    <w:rsid w:val="00191DC3"/>
    <w:rsid w:val="001930B4"/>
    <w:rsid w:val="001934D8"/>
    <w:rsid w:val="00194475"/>
    <w:rsid w:val="00195A37"/>
    <w:rsid w:val="00196F9A"/>
    <w:rsid w:val="00197594"/>
    <w:rsid w:val="00197B8D"/>
    <w:rsid w:val="00197D56"/>
    <w:rsid w:val="001A036B"/>
    <w:rsid w:val="001A0401"/>
    <w:rsid w:val="001A053C"/>
    <w:rsid w:val="001A0E58"/>
    <w:rsid w:val="001A21FB"/>
    <w:rsid w:val="001A3E1A"/>
    <w:rsid w:val="001A449E"/>
    <w:rsid w:val="001A5B09"/>
    <w:rsid w:val="001A5E53"/>
    <w:rsid w:val="001A7E12"/>
    <w:rsid w:val="001B0366"/>
    <w:rsid w:val="001B052D"/>
    <w:rsid w:val="001B089B"/>
    <w:rsid w:val="001B0AA0"/>
    <w:rsid w:val="001B0D82"/>
    <w:rsid w:val="001B0E45"/>
    <w:rsid w:val="001B0F21"/>
    <w:rsid w:val="001B1284"/>
    <w:rsid w:val="001B30D7"/>
    <w:rsid w:val="001B44C4"/>
    <w:rsid w:val="001B4C11"/>
    <w:rsid w:val="001B616A"/>
    <w:rsid w:val="001B75FF"/>
    <w:rsid w:val="001B7972"/>
    <w:rsid w:val="001B7FD3"/>
    <w:rsid w:val="001C15B2"/>
    <w:rsid w:val="001C24C0"/>
    <w:rsid w:val="001C26FB"/>
    <w:rsid w:val="001C3549"/>
    <w:rsid w:val="001C360F"/>
    <w:rsid w:val="001C3835"/>
    <w:rsid w:val="001C38BE"/>
    <w:rsid w:val="001C575C"/>
    <w:rsid w:val="001C587A"/>
    <w:rsid w:val="001C5FD7"/>
    <w:rsid w:val="001C60C9"/>
    <w:rsid w:val="001C64F9"/>
    <w:rsid w:val="001C7115"/>
    <w:rsid w:val="001C7C1C"/>
    <w:rsid w:val="001D04E6"/>
    <w:rsid w:val="001D19D1"/>
    <w:rsid w:val="001D27B1"/>
    <w:rsid w:val="001D2860"/>
    <w:rsid w:val="001D296A"/>
    <w:rsid w:val="001D323C"/>
    <w:rsid w:val="001D3E0D"/>
    <w:rsid w:val="001D4CCD"/>
    <w:rsid w:val="001D5295"/>
    <w:rsid w:val="001D5357"/>
    <w:rsid w:val="001D597E"/>
    <w:rsid w:val="001D62E6"/>
    <w:rsid w:val="001D68FC"/>
    <w:rsid w:val="001D695F"/>
    <w:rsid w:val="001D6C60"/>
    <w:rsid w:val="001D7700"/>
    <w:rsid w:val="001E04E4"/>
    <w:rsid w:val="001E1129"/>
    <w:rsid w:val="001E1877"/>
    <w:rsid w:val="001E1ACC"/>
    <w:rsid w:val="001E1BBB"/>
    <w:rsid w:val="001E1BDA"/>
    <w:rsid w:val="001E1E68"/>
    <w:rsid w:val="001E223E"/>
    <w:rsid w:val="001E30D8"/>
    <w:rsid w:val="001E4CF1"/>
    <w:rsid w:val="001E61C6"/>
    <w:rsid w:val="001E620F"/>
    <w:rsid w:val="001E6609"/>
    <w:rsid w:val="001E6870"/>
    <w:rsid w:val="001E68F7"/>
    <w:rsid w:val="001E7ADE"/>
    <w:rsid w:val="001F04B1"/>
    <w:rsid w:val="001F07AD"/>
    <w:rsid w:val="001F09B3"/>
    <w:rsid w:val="001F230D"/>
    <w:rsid w:val="001F2879"/>
    <w:rsid w:val="001F38A6"/>
    <w:rsid w:val="001F40AE"/>
    <w:rsid w:val="001F44AA"/>
    <w:rsid w:val="001F4BD0"/>
    <w:rsid w:val="001F4E99"/>
    <w:rsid w:val="001F5176"/>
    <w:rsid w:val="001F51B8"/>
    <w:rsid w:val="001F57F3"/>
    <w:rsid w:val="001F6481"/>
    <w:rsid w:val="001F6BC1"/>
    <w:rsid w:val="001F7ECF"/>
    <w:rsid w:val="0020143D"/>
    <w:rsid w:val="00201B73"/>
    <w:rsid w:val="00202064"/>
    <w:rsid w:val="00202C79"/>
    <w:rsid w:val="00203AF4"/>
    <w:rsid w:val="0020467F"/>
    <w:rsid w:val="00204806"/>
    <w:rsid w:val="002048AD"/>
    <w:rsid w:val="0020524A"/>
    <w:rsid w:val="002067BB"/>
    <w:rsid w:val="00211865"/>
    <w:rsid w:val="00211F5D"/>
    <w:rsid w:val="00212133"/>
    <w:rsid w:val="00215544"/>
    <w:rsid w:val="002159B4"/>
    <w:rsid w:val="00215C77"/>
    <w:rsid w:val="00216399"/>
    <w:rsid w:val="002169CA"/>
    <w:rsid w:val="00216E41"/>
    <w:rsid w:val="0022063D"/>
    <w:rsid w:val="002206CC"/>
    <w:rsid w:val="00222127"/>
    <w:rsid w:val="00222EF3"/>
    <w:rsid w:val="002233E7"/>
    <w:rsid w:val="00223A13"/>
    <w:rsid w:val="0022424F"/>
    <w:rsid w:val="00225099"/>
    <w:rsid w:val="0022509F"/>
    <w:rsid w:val="00225EEB"/>
    <w:rsid w:val="00226341"/>
    <w:rsid w:val="00226E89"/>
    <w:rsid w:val="00230EDC"/>
    <w:rsid w:val="00231274"/>
    <w:rsid w:val="00232315"/>
    <w:rsid w:val="00233798"/>
    <w:rsid w:val="0023379F"/>
    <w:rsid w:val="00233931"/>
    <w:rsid w:val="002354A3"/>
    <w:rsid w:val="0023602B"/>
    <w:rsid w:val="00237B32"/>
    <w:rsid w:val="00237FE4"/>
    <w:rsid w:val="00240889"/>
    <w:rsid w:val="00240896"/>
    <w:rsid w:val="00240BBE"/>
    <w:rsid w:val="0024183A"/>
    <w:rsid w:val="002424B6"/>
    <w:rsid w:val="00242E68"/>
    <w:rsid w:val="002439EC"/>
    <w:rsid w:val="00243CFD"/>
    <w:rsid w:val="0024480C"/>
    <w:rsid w:val="002449E1"/>
    <w:rsid w:val="00244DC1"/>
    <w:rsid w:val="002452E8"/>
    <w:rsid w:val="002463EE"/>
    <w:rsid w:val="002466C9"/>
    <w:rsid w:val="00247BF3"/>
    <w:rsid w:val="00247DC4"/>
    <w:rsid w:val="00247FBE"/>
    <w:rsid w:val="00250B52"/>
    <w:rsid w:val="00250CCE"/>
    <w:rsid w:val="002521FE"/>
    <w:rsid w:val="00253A2A"/>
    <w:rsid w:val="002543EB"/>
    <w:rsid w:val="00255D12"/>
    <w:rsid w:val="00256870"/>
    <w:rsid w:val="00256B5B"/>
    <w:rsid w:val="00257BAB"/>
    <w:rsid w:val="00261827"/>
    <w:rsid w:val="00264C3B"/>
    <w:rsid w:val="002657EB"/>
    <w:rsid w:val="002675E8"/>
    <w:rsid w:val="00267E7B"/>
    <w:rsid w:val="0027053C"/>
    <w:rsid w:val="00270A0B"/>
    <w:rsid w:val="00271552"/>
    <w:rsid w:val="00271BEE"/>
    <w:rsid w:val="00271C13"/>
    <w:rsid w:val="00271DF1"/>
    <w:rsid w:val="00271E93"/>
    <w:rsid w:val="00272B61"/>
    <w:rsid w:val="00272E5B"/>
    <w:rsid w:val="00273EC7"/>
    <w:rsid w:val="00274CF5"/>
    <w:rsid w:val="00274F6B"/>
    <w:rsid w:val="0027500D"/>
    <w:rsid w:val="00276CBB"/>
    <w:rsid w:val="00276CE3"/>
    <w:rsid w:val="00280087"/>
    <w:rsid w:val="002802A6"/>
    <w:rsid w:val="00280C80"/>
    <w:rsid w:val="00280D14"/>
    <w:rsid w:val="00283211"/>
    <w:rsid w:val="00284117"/>
    <w:rsid w:val="0028442D"/>
    <w:rsid w:val="00284CB3"/>
    <w:rsid w:val="00285171"/>
    <w:rsid w:val="0028575D"/>
    <w:rsid w:val="00285DA0"/>
    <w:rsid w:val="00286434"/>
    <w:rsid w:val="00286CEE"/>
    <w:rsid w:val="002874C4"/>
    <w:rsid w:val="00287997"/>
    <w:rsid w:val="00290043"/>
    <w:rsid w:val="00290DDB"/>
    <w:rsid w:val="00291EBA"/>
    <w:rsid w:val="00292276"/>
    <w:rsid w:val="00292815"/>
    <w:rsid w:val="002966B1"/>
    <w:rsid w:val="00296D5D"/>
    <w:rsid w:val="00297B69"/>
    <w:rsid w:val="00297E3C"/>
    <w:rsid w:val="002A0A04"/>
    <w:rsid w:val="002A1258"/>
    <w:rsid w:val="002A1484"/>
    <w:rsid w:val="002A1526"/>
    <w:rsid w:val="002A25ED"/>
    <w:rsid w:val="002A3991"/>
    <w:rsid w:val="002A3B1D"/>
    <w:rsid w:val="002A5715"/>
    <w:rsid w:val="002A5A26"/>
    <w:rsid w:val="002A6230"/>
    <w:rsid w:val="002A78C1"/>
    <w:rsid w:val="002A7FE1"/>
    <w:rsid w:val="002B06C7"/>
    <w:rsid w:val="002B08E1"/>
    <w:rsid w:val="002B0B5F"/>
    <w:rsid w:val="002B1727"/>
    <w:rsid w:val="002B1C4C"/>
    <w:rsid w:val="002B2B9A"/>
    <w:rsid w:val="002B2EF9"/>
    <w:rsid w:val="002B3B44"/>
    <w:rsid w:val="002B60FC"/>
    <w:rsid w:val="002B6994"/>
    <w:rsid w:val="002B7DC7"/>
    <w:rsid w:val="002C22F5"/>
    <w:rsid w:val="002C29F7"/>
    <w:rsid w:val="002C30E6"/>
    <w:rsid w:val="002C3635"/>
    <w:rsid w:val="002C40C4"/>
    <w:rsid w:val="002C4B99"/>
    <w:rsid w:val="002C6198"/>
    <w:rsid w:val="002C6225"/>
    <w:rsid w:val="002C67F3"/>
    <w:rsid w:val="002C6941"/>
    <w:rsid w:val="002C73C1"/>
    <w:rsid w:val="002C7F3B"/>
    <w:rsid w:val="002D1F4C"/>
    <w:rsid w:val="002D24E7"/>
    <w:rsid w:val="002D2876"/>
    <w:rsid w:val="002D2AE7"/>
    <w:rsid w:val="002D2D99"/>
    <w:rsid w:val="002D394D"/>
    <w:rsid w:val="002D3CA2"/>
    <w:rsid w:val="002D402A"/>
    <w:rsid w:val="002D437D"/>
    <w:rsid w:val="002D4450"/>
    <w:rsid w:val="002D5B6F"/>
    <w:rsid w:val="002D63CA"/>
    <w:rsid w:val="002D6607"/>
    <w:rsid w:val="002D6EE7"/>
    <w:rsid w:val="002D718D"/>
    <w:rsid w:val="002E1347"/>
    <w:rsid w:val="002E2162"/>
    <w:rsid w:val="002E4BD0"/>
    <w:rsid w:val="002E4DD7"/>
    <w:rsid w:val="002E525C"/>
    <w:rsid w:val="002E53A6"/>
    <w:rsid w:val="002E587A"/>
    <w:rsid w:val="002E7D40"/>
    <w:rsid w:val="002F1304"/>
    <w:rsid w:val="002F20C5"/>
    <w:rsid w:val="002F3487"/>
    <w:rsid w:val="002F40D1"/>
    <w:rsid w:val="002F4166"/>
    <w:rsid w:val="002F4855"/>
    <w:rsid w:val="002F4A08"/>
    <w:rsid w:val="002F56F7"/>
    <w:rsid w:val="002F5A6B"/>
    <w:rsid w:val="002F6079"/>
    <w:rsid w:val="002F611B"/>
    <w:rsid w:val="002F699B"/>
    <w:rsid w:val="002F6E6F"/>
    <w:rsid w:val="002F6F99"/>
    <w:rsid w:val="002F7BB9"/>
    <w:rsid w:val="0030013D"/>
    <w:rsid w:val="003004DE"/>
    <w:rsid w:val="003012F7"/>
    <w:rsid w:val="00301692"/>
    <w:rsid w:val="00302505"/>
    <w:rsid w:val="00302B4B"/>
    <w:rsid w:val="003039C8"/>
    <w:rsid w:val="00303C36"/>
    <w:rsid w:val="00303D7F"/>
    <w:rsid w:val="00305B24"/>
    <w:rsid w:val="00305D3F"/>
    <w:rsid w:val="00305D8A"/>
    <w:rsid w:val="00306055"/>
    <w:rsid w:val="00306671"/>
    <w:rsid w:val="003079D2"/>
    <w:rsid w:val="00307BA8"/>
    <w:rsid w:val="003101DE"/>
    <w:rsid w:val="003102D2"/>
    <w:rsid w:val="003110ED"/>
    <w:rsid w:val="0031112E"/>
    <w:rsid w:val="00314027"/>
    <w:rsid w:val="003141AA"/>
    <w:rsid w:val="00314717"/>
    <w:rsid w:val="003154D0"/>
    <w:rsid w:val="00320DEF"/>
    <w:rsid w:val="00321DBC"/>
    <w:rsid w:val="00321E08"/>
    <w:rsid w:val="0032219F"/>
    <w:rsid w:val="003237BE"/>
    <w:rsid w:val="003249BE"/>
    <w:rsid w:val="00326320"/>
    <w:rsid w:val="00327A62"/>
    <w:rsid w:val="0033110A"/>
    <w:rsid w:val="003317E5"/>
    <w:rsid w:val="003328CC"/>
    <w:rsid w:val="00334F76"/>
    <w:rsid w:val="00335984"/>
    <w:rsid w:val="00336391"/>
    <w:rsid w:val="0033694A"/>
    <w:rsid w:val="00336ACB"/>
    <w:rsid w:val="00336CE2"/>
    <w:rsid w:val="0033797B"/>
    <w:rsid w:val="003401E0"/>
    <w:rsid w:val="00341BD3"/>
    <w:rsid w:val="00342F98"/>
    <w:rsid w:val="003434D2"/>
    <w:rsid w:val="00343F3C"/>
    <w:rsid w:val="00345C4A"/>
    <w:rsid w:val="00347155"/>
    <w:rsid w:val="003474D4"/>
    <w:rsid w:val="00347730"/>
    <w:rsid w:val="00350D63"/>
    <w:rsid w:val="00352E26"/>
    <w:rsid w:val="00352F6A"/>
    <w:rsid w:val="00353D4E"/>
    <w:rsid w:val="00353DE1"/>
    <w:rsid w:val="003544C4"/>
    <w:rsid w:val="00355109"/>
    <w:rsid w:val="00355674"/>
    <w:rsid w:val="00356044"/>
    <w:rsid w:val="00356BE7"/>
    <w:rsid w:val="00357137"/>
    <w:rsid w:val="00357EC6"/>
    <w:rsid w:val="00357F85"/>
    <w:rsid w:val="00360E7B"/>
    <w:rsid w:val="00360F8B"/>
    <w:rsid w:val="003623E1"/>
    <w:rsid w:val="003624CE"/>
    <w:rsid w:val="003639CF"/>
    <w:rsid w:val="003657B9"/>
    <w:rsid w:val="003659EF"/>
    <w:rsid w:val="00365D74"/>
    <w:rsid w:val="00365F73"/>
    <w:rsid w:val="003660EB"/>
    <w:rsid w:val="0036656C"/>
    <w:rsid w:val="00366C7E"/>
    <w:rsid w:val="00366D34"/>
    <w:rsid w:val="003672FC"/>
    <w:rsid w:val="00371209"/>
    <w:rsid w:val="003719C1"/>
    <w:rsid w:val="00373E4E"/>
    <w:rsid w:val="00374FB3"/>
    <w:rsid w:val="00375BB6"/>
    <w:rsid w:val="003773FA"/>
    <w:rsid w:val="00377D3E"/>
    <w:rsid w:val="00383267"/>
    <w:rsid w:val="00383270"/>
    <w:rsid w:val="00383852"/>
    <w:rsid w:val="00384126"/>
    <w:rsid w:val="00384134"/>
    <w:rsid w:val="0038480A"/>
    <w:rsid w:val="003878F7"/>
    <w:rsid w:val="0038795F"/>
    <w:rsid w:val="00387BF1"/>
    <w:rsid w:val="00390B16"/>
    <w:rsid w:val="00391208"/>
    <w:rsid w:val="00392D4A"/>
    <w:rsid w:val="003961BB"/>
    <w:rsid w:val="003969F3"/>
    <w:rsid w:val="00397410"/>
    <w:rsid w:val="003A1EE4"/>
    <w:rsid w:val="003A21EC"/>
    <w:rsid w:val="003A2AF7"/>
    <w:rsid w:val="003A3A14"/>
    <w:rsid w:val="003A3CCF"/>
    <w:rsid w:val="003A4500"/>
    <w:rsid w:val="003A4F09"/>
    <w:rsid w:val="003A549A"/>
    <w:rsid w:val="003A60B0"/>
    <w:rsid w:val="003A65CC"/>
    <w:rsid w:val="003A6AAD"/>
    <w:rsid w:val="003A73F9"/>
    <w:rsid w:val="003A751D"/>
    <w:rsid w:val="003A75F5"/>
    <w:rsid w:val="003A7C76"/>
    <w:rsid w:val="003B1930"/>
    <w:rsid w:val="003B1A3E"/>
    <w:rsid w:val="003B2778"/>
    <w:rsid w:val="003B277E"/>
    <w:rsid w:val="003B2866"/>
    <w:rsid w:val="003B328B"/>
    <w:rsid w:val="003B4DA4"/>
    <w:rsid w:val="003B516B"/>
    <w:rsid w:val="003B52F0"/>
    <w:rsid w:val="003B5680"/>
    <w:rsid w:val="003B7056"/>
    <w:rsid w:val="003C0A19"/>
    <w:rsid w:val="003C1C75"/>
    <w:rsid w:val="003C2EA0"/>
    <w:rsid w:val="003C2EBF"/>
    <w:rsid w:val="003C5812"/>
    <w:rsid w:val="003C6672"/>
    <w:rsid w:val="003C66FB"/>
    <w:rsid w:val="003C726C"/>
    <w:rsid w:val="003C7579"/>
    <w:rsid w:val="003D0310"/>
    <w:rsid w:val="003D0457"/>
    <w:rsid w:val="003D0D59"/>
    <w:rsid w:val="003D13AC"/>
    <w:rsid w:val="003D1F5F"/>
    <w:rsid w:val="003D41A0"/>
    <w:rsid w:val="003E1434"/>
    <w:rsid w:val="003E1638"/>
    <w:rsid w:val="003E25A2"/>
    <w:rsid w:val="003E2B52"/>
    <w:rsid w:val="003E2E77"/>
    <w:rsid w:val="003E3071"/>
    <w:rsid w:val="003E3422"/>
    <w:rsid w:val="003E4875"/>
    <w:rsid w:val="003E51F5"/>
    <w:rsid w:val="003E67D8"/>
    <w:rsid w:val="003E68C4"/>
    <w:rsid w:val="003E6987"/>
    <w:rsid w:val="003E6C73"/>
    <w:rsid w:val="003E799B"/>
    <w:rsid w:val="003F0463"/>
    <w:rsid w:val="003F059F"/>
    <w:rsid w:val="003F08A2"/>
    <w:rsid w:val="003F0BCC"/>
    <w:rsid w:val="003F10DF"/>
    <w:rsid w:val="003F1358"/>
    <w:rsid w:val="003F256F"/>
    <w:rsid w:val="003F2C11"/>
    <w:rsid w:val="003F3362"/>
    <w:rsid w:val="003F347A"/>
    <w:rsid w:val="003F3601"/>
    <w:rsid w:val="003F383E"/>
    <w:rsid w:val="003F3866"/>
    <w:rsid w:val="003F3A25"/>
    <w:rsid w:val="003F4C89"/>
    <w:rsid w:val="003F5546"/>
    <w:rsid w:val="003F55A6"/>
    <w:rsid w:val="003F5839"/>
    <w:rsid w:val="003F5939"/>
    <w:rsid w:val="003F65DC"/>
    <w:rsid w:val="003F7A3A"/>
    <w:rsid w:val="0040076D"/>
    <w:rsid w:val="00400860"/>
    <w:rsid w:val="0040195C"/>
    <w:rsid w:val="00401CB9"/>
    <w:rsid w:val="004023D8"/>
    <w:rsid w:val="00402482"/>
    <w:rsid w:val="004025EE"/>
    <w:rsid w:val="00403428"/>
    <w:rsid w:val="00403D19"/>
    <w:rsid w:val="00404325"/>
    <w:rsid w:val="0040592F"/>
    <w:rsid w:val="00405C7C"/>
    <w:rsid w:val="00406FB6"/>
    <w:rsid w:val="004074BA"/>
    <w:rsid w:val="0041002B"/>
    <w:rsid w:val="00410BDD"/>
    <w:rsid w:val="004110E0"/>
    <w:rsid w:val="00411AD5"/>
    <w:rsid w:val="00411C0C"/>
    <w:rsid w:val="00411FFB"/>
    <w:rsid w:val="004122DC"/>
    <w:rsid w:val="004132CB"/>
    <w:rsid w:val="00413B5E"/>
    <w:rsid w:val="00414271"/>
    <w:rsid w:val="0041466E"/>
    <w:rsid w:val="0041501A"/>
    <w:rsid w:val="0041558D"/>
    <w:rsid w:val="00420E1B"/>
    <w:rsid w:val="00421273"/>
    <w:rsid w:val="00421B42"/>
    <w:rsid w:val="00422B8F"/>
    <w:rsid w:val="00422CC4"/>
    <w:rsid w:val="0042351F"/>
    <w:rsid w:val="00423C0F"/>
    <w:rsid w:val="004240A4"/>
    <w:rsid w:val="004241E1"/>
    <w:rsid w:val="00424D61"/>
    <w:rsid w:val="004250E3"/>
    <w:rsid w:val="0042605D"/>
    <w:rsid w:val="00426134"/>
    <w:rsid w:val="00427FAA"/>
    <w:rsid w:val="004302E1"/>
    <w:rsid w:val="00430CC3"/>
    <w:rsid w:val="00430CC5"/>
    <w:rsid w:val="00430D1D"/>
    <w:rsid w:val="0043205E"/>
    <w:rsid w:val="00432483"/>
    <w:rsid w:val="00434960"/>
    <w:rsid w:val="00435D23"/>
    <w:rsid w:val="00435EA2"/>
    <w:rsid w:val="0043635A"/>
    <w:rsid w:val="0044003D"/>
    <w:rsid w:val="00440188"/>
    <w:rsid w:val="004409B0"/>
    <w:rsid w:val="004421C9"/>
    <w:rsid w:val="00442485"/>
    <w:rsid w:val="00442F4F"/>
    <w:rsid w:val="00443566"/>
    <w:rsid w:val="00443E16"/>
    <w:rsid w:val="004454EC"/>
    <w:rsid w:val="00445623"/>
    <w:rsid w:val="0044637D"/>
    <w:rsid w:val="0044680C"/>
    <w:rsid w:val="00446DDE"/>
    <w:rsid w:val="00450048"/>
    <w:rsid w:val="004541DA"/>
    <w:rsid w:val="00454AE8"/>
    <w:rsid w:val="00454C60"/>
    <w:rsid w:val="00455D77"/>
    <w:rsid w:val="0045750D"/>
    <w:rsid w:val="00457DEC"/>
    <w:rsid w:val="00460C93"/>
    <w:rsid w:val="004612F5"/>
    <w:rsid w:val="00461AAF"/>
    <w:rsid w:val="00461C9C"/>
    <w:rsid w:val="00461FAC"/>
    <w:rsid w:val="00462CF4"/>
    <w:rsid w:val="00462FB0"/>
    <w:rsid w:val="00463767"/>
    <w:rsid w:val="00464C20"/>
    <w:rsid w:val="0046561F"/>
    <w:rsid w:val="00465F44"/>
    <w:rsid w:val="00466D53"/>
    <w:rsid w:val="00466DE4"/>
    <w:rsid w:val="00471049"/>
    <w:rsid w:val="00471508"/>
    <w:rsid w:val="004718F9"/>
    <w:rsid w:val="00471AC2"/>
    <w:rsid w:val="00471ECA"/>
    <w:rsid w:val="00473A9F"/>
    <w:rsid w:val="004745D5"/>
    <w:rsid w:val="0047609A"/>
    <w:rsid w:val="00476761"/>
    <w:rsid w:val="00476B1E"/>
    <w:rsid w:val="00476F28"/>
    <w:rsid w:val="00477FF5"/>
    <w:rsid w:val="0048098F"/>
    <w:rsid w:val="00480E22"/>
    <w:rsid w:val="00481E4D"/>
    <w:rsid w:val="00482D34"/>
    <w:rsid w:val="00483694"/>
    <w:rsid w:val="00483D3A"/>
    <w:rsid w:val="00483EFD"/>
    <w:rsid w:val="004848BC"/>
    <w:rsid w:val="0048490A"/>
    <w:rsid w:val="00485785"/>
    <w:rsid w:val="00485B04"/>
    <w:rsid w:val="004864D9"/>
    <w:rsid w:val="00486D3F"/>
    <w:rsid w:val="004874EE"/>
    <w:rsid w:val="00487D86"/>
    <w:rsid w:val="00490733"/>
    <w:rsid w:val="004912AF"/>
    <w:rsid w:val="00492C1B"/>
    <w:rsid w:val="00494513"/>
    <w:rsid w:val="00494536"/>
    <w:rsid w:val="00494E70"/>
    <w:rsid w:val="0049517D"/>
    <w:rsid w:val="00495B24"/>
    <w:rsid w:val="00497DB2"/>
    <w:rsid w:val="004A1E80"/>
    <w:rsid w:val="004A1F11"/>
    <w:rsid w:val="004A3028"/>
    <w:rsid w:val="004A3924"/>
    <w:rsid w:val="004A3CB4"/>
    <w:rsid w:val="004A3E8F"/>
    <w:rsid w:val="004A4311"/>
    <w:rsid w:val="004A4338"/>
    <w:rsid w:val="004A4B7D"/>
    <w:rsid w:val="004A575E"/>
    <w:rsid w:val="004A60EC"/>
    <w:rsid w:val="004A65F4"/>
    <w:rsid w:val="004B0A12"/>
    <w:rsid w:val="004B11DF"/>
    <w:rsid w:val="004B51E8"/>
    <w:rsid w:val="004B6227"/>
    <w:rsid w:val="004B6970"/>
    <w:rsid w:val="004B6D9F"/>
    <w:rsid w:val="004B7934"/>
    <w:rsid w:val="004C09B8"/>
    <w:rsid w:val="004C2950"/>
    <w:rsid w:val="004C29F7"/>
    <w:rsid w:val="004C29FC"/>
    <w:rsid w:val="004C360B"/>
    <w:rsid w:val="004C36BD"/>
    <w:rsid w:val="004C4A19"/>
    <w:rsid w:val="004C4AAF"/>
    <w:rsid w:val="004C4C2B"/>
    <w:rsid w:val="004C5106"/>
    <w:rsid w:val="004C54E2"/>
    <w:rsid w:val="004C5571"/>
    <w:rsid w:val="004C5AC9"/>
    <w:rsid w:val="004C637B"/>
    <w:rsid w:val="004C7127"/>
    <w:rsid w:val="004C72E7"/>
    <w:rsid w:val="004C7E3B"/>
    <w:rsid w:val="004C7EA1"/>
    <w:rsid w:val="004C7FC9"/>
    <w:rsid w:val="004D0F41"/>
    <w:rsid w:val="004D5FEA"/>
    <w:rsid w:val="004D6219"/>
    <w:rsid w:val="004D6304"/>
    <w:rsid w:val="004D6341"/>
    <w:rsid w:val="004D6F46"/>
    <w:rsid w:val="004D744F"/>
    <w:rsid w:val="004E0AA8"/>
    <w:rsid w:val="004E0D72"/>
    <w:rsid w:val="004E0D74"/>
    <w:rsid w:val="004E0DCA"/>
    <w:rsid w:val="004E1858"/>
    <w:rsid w:val="004E28C8"/>
    <w:rsid w:val="004E2DEC"/>
    <w:rsid w:val="004E3374"/>
    <w:rsid w:val="004E35BD"/>
    <w:rsid w:val="004E6880"/>
    <w:rsid w:val="004F150C"/>
    <w:rsid w:val="004F4373"/>
    <w:rsid w:val="004F44FF"/>
    <w:rsid w:val="004F4527"/>
    <w:rsid w:val="004F46E5"/>
    <w:rsid w:val="00502958"/>
    <w:rsid w:val="00503AF7"/>
    <w:rsid w:val="005042E2"/>
    <w:rsid w:val="005044D9"/>
    <w:rsid w:val="00504C14"/>
    <w:rsid w:val="005053F2"/>
    <w:rsid w:val="0050598B"/>
    <w:rsid w:val="0050647A"/>
    <w:rsid w:val="00507412"/>
    <w:rsid w:val="00510D34"/>
    <w:rsid w:val="0051142F"/>
    <w:rsid w:val="0051278E"/>
    <w:rsid w:val="00512D01"/>
    <w:rsid w:val="0051329C"/>
    <w:rsid w:val="00513C13"/>
    <w:rsid w:val="00514B77"/>
    <w:rsid w:val="00514E94"/>
    <w:rsid w:val="005154D3"/>
    <w:rsid w:val="00516999"/>
    <w:rsid w:val="00516EF5"/>
    <w:rsid w:val="00517A3E"/>
    <w:rsid w:val="00517A7A"/>
    <w:rsid w:val="0052047A"/>
    <w:rsid w:val="00521C9F"/>
    <w:rsid w:val="00521E36"/>
    <w:rsid w:val="005224EE"/>
    <w:rsid w:val="00522569"/>
    <w:rsid w:val="00522703"/>
    <w:rsid w:val="0052306A"/>
    <w:rsid w:val="00523827"/>
    <w:rsid w:val="0052429D"/>
    <w:rsid w:val="00524943"/>
    <w:rsid w:val="0052616D"/>
    <w:rsid w:val="0052744A"/>
    <w:rsid w:val="00527689"/>
    <w:rsid w:val="005279E7"/>
    <w:rsid w:val="005309AA"/>
    <w:rsid w:val="00531607"/>
    <w:rsid w:val="0053282D"/>
    <w:rsid w:val="00532CD7"/>
    <w:rsid w:val="00532FED"/>
    <w:rsid w:val="00533B83"/>
    <w:rsid w:val="00534954"/>
    <w:rsid w:val="00534A6B"/>
    <w:rsid w:val="005370E5"/>
    <w:rsid w:val="00537395"/>
    <w:rsid w:val="005374FC"/>
    <w:rsid w:val="00537869"/>
    <w:rsid w:val="00537DFB"/>
    <w:rsid w:val="0054003F"/>
    <w:rsid w:val="00541479"/>
    <w:rsid w:val="005414C5"/>
    <w:rsid w:val="00541CEA"/>
    <w:rsid w:val="005427FF"/>
    <w:rsid w:val="005430AA"/>
    <w:rsid w:val="005430F6"/>
    <w:rsid w:val="00544677"/>
    <w:rsid w:val="00544689"/>
    <w:rsid w:val="005466EE"/>
    <w:rsid w:val="005469ED"/>
    <w:rsid w:val="00547FE9"/>
    <w:rsid w:val="0055051F"/>
    <w:rsid w:val="00551D0A"/>
    <w:rsid w:val="005529C7"/>
    <w:rsid w:val="005531B6"/>
    <w:rsid w:val="00555121"/>
    <w:rsid w:val="00555CCB"/>
    <w:rsid w:val="0055678A"/>
    <w:rsid w:val="00556B48"/>
    <w:rsid w:val="0055710F"/>
    <w:rsid w:val="005574B9"/>
    <w:rsid w:val="00560481"/>
    <w:rsid w:val="005608BD"/>
    <w:rsid w:val="005624BE"/>
    <w:rsid w:val="005628ED"/>
    <w:rsid w:val="00562D0E"/>
    <w:rsid w:val="00563B64"/>
    <w:rsid w:val="00563CDA"/>
    <w:rsid w:val="00563DF6"/>
    <w:rsid w:val="00564008"/>
    <w:rsid w:val="00564965"/>
    <w:rsid w:val="00565212"/>
    <w:rsid w:val="00565BBB"/>
    <w:rsid w:val="00565E49"/>
    <w:rsid w:val="00565E74"/>
    <w:rsid w:val="005660B7"/>
    <w:rsid w:val="00566F90"/>
    <w:rsid w:val="005678C4"/>
    <w:rsid w:val="005703BF"/>
    <w:rsid w:val="00570FFE"/>
    <w:rsid w:val="005719BF"/>
    <w:rsid w:val="00572CAD"/>
    <w:rsid w:val="00572F0F"/>
    <w:rsid w:val="005734A0"/>
    <w:rsid w:val="005743EE"/>
    <w:rsid w:val="00574B94"/>
    <w:rsid w:val="005778F7"/>
    <w:rsid w:val="00580948"/>
    <w:rsid w:val="00580FC3"/>
    <w:rsid w:val="005828F2"/>
    <w:rsid w:val="00582C81"/>
    <w:rsid w:val="00583213"/>
    <w:rsid w:val="0058322A"/>
    <w:rsid w:val="00584CA4"/>
    <w:rsid w:val="00586862"/>
    <w:rsid w:val="005878C2"/>
    <w:rsid w:val="00591171"/>
    <w:rsid w:val="005930EF"/>
    <w:rsid w:val="005933E2"/>
    <w:rsid w:val="0059420F"/>
    <w:rsid w:val="0059556C"/>
    <w:rsid w:val="00595676"/>
    <w:rsid w:val="005962B7"/>
    <w:rsid w:val="005A1266"/>
    <w:rsid w:val="005A1332"/>
    <w:rsid w:val="005A133E"/>
    <w:rsid w:val="005A49C4"/>
    <w:rsid w:val="005A6899"/>
    <w:rsid w:val="005A6A7A"/>
    <w:rsid w:val="005A7C4D"/>
    <w:rsid w:val="005A7E6F"/>
    <w:rsid w:val="005B0099"/>
    <w:rsid w:val="005B18E9"/>
    <w:rsid w:val="005B1D92"/>
    <w:rsid w:val="005B20CF"/>
    <w:rsid w:val="005B2AFE"/>
    <w:rsid w:val="005B5FD3"/>
    <w:rsid w:val="005B6F88"/>
    <w:rsid w:val="005B7145"/>
    <w:rsid w:val="005B77F7"/>
    <w:rsid w:val="005B7ECC"/>
    <w:rsid w:val="005B7F09"/>
    <w:rsid w:val="005C1BEB"/>
    <w:rsid w:val="005C1E0D"/>
    <w:rsid w:val="005C248A"/>
    <w:rsid w:val="005C27F3"/>
    <w:rsid w:val="005C3E89"/>
    <w:rsid w:val="005C61DB"/>
    <w:rsid w:val="005C75A7"/>
    <w:rsid w:val="005D0789"/>
    <w:rsid w:val="005D129F"/>
    <w:rsid w:val="005D12E0"/>
    <w:rsid w:val="005D1539"/>
    <w:rsid w:val="005D1B9A"/>
    <w:rsid w:val="005D1EFE"/>
    <w:rsid w:val="005D2BD9"/>
    <w:rsid w:val="005D36C6"/>
    <w:rsid w:val="005D380F"/>
    <w:rsid w:val="005D48F2"/>
    <w:rsid w:val="005D503B"/>
    <w:rsid w:val="005D5263"/>
    <w:rsid w:val="005D5DDA"/>
    <w:rsid w:val="005D71F6"/>
    <w:rsid w:val="005E00B1"/>
    <w:rsid w:val="005E01AE"/>
    <w:rsid w:val="005E0778"/>
    <w:rsid w:val="005E07F7"/>
    <w:rsid w:val="005E09B3"/>
    <w:rsid w:val="005E1CCD"/>
    <w:rsid w:val="005E21C6"/>
    <w:rsid w:val="005E2788"/>
    <w:rsid w:val="005E3971"/>
    <w:rsid w:val="005E39B8"/>
    <w:rsid w:val="005E4ADC"/>
    <w:rsid w:val="005E5283"/>
    <w:rsid w:val="005E5796"/>
    <w:rsid w:val="005E7576"/>
    <w:rsid w:val="005E75DC"/>
    <w:rsid w:val="005F0200"/>
    <w:rsid w:val="005F0C12"/>
    <w:rsid w:val="005F12C5"/>
    <w:rsid w:val="005F13D0"/>
    <w:rsid w:val="005F4639"/>
    <w:rsid w:val="005F4923"/>
    <w:rsid w:val="005F49CC"/>
    <w:rsid w:val="005F4E7A"/>
    <w:rsid w:val="005F58BD"/>
    <w:rsid w:val="005F5D7B"/>
    <w:rsid w:val="005F6046"/>
    <w:rsid w:val="005F66FE"/>
    <w:rsid w:val="005F6D95"/>
    <w:rsid w:val="005F6E13"/>
    <w:rsid w:val="005F79D0"/>
    <w:rsid w:val="0060003C"/>
    <w:rsid w:val="00600C8C"/>
    <w:rsid w:val="00600FBC"/>
    <w:rsid w:val="006011B6"/>
    <w:rsid w:val="006016BA"/>
    <w:rsid w:val="00601A15"/>
    <w:rsid w:val="00601A70"/>
    <w:rsid w:val="0060255E"/>
    <w:rsid w:val="00603029"/>
    <w:rsid w:val="006032BE"/>
    <w:rsid w:val="00603BD9"/>
    <w:rsid w:val="00603C7B"/>
    <w:rsid w:val="006043A4"/>
    <w:rsid w:val="006047C8"/>
    <w:rsid w:val="00604E73"/>
    <w:rsid w:val="0060553D"/>
    <w:rsid w:val="006056F7"/>
    <w:rsid w:val="00605AE8"/>
    <w:rsid w:val="006071EC"/>
    <w:rsid w:val="0061005E"/>
    <w:rsid w:val="00610FB5"/>
    <w:rsid w:val="00613108"/>
    <w:rsid w:val="006133F7"/>
    <w:rsid w:val="0061428B"/>
    <w:rsid w:val="0061494E"/>
    <w:rsid w:val="0061595C"/>
    <w:rsid w:val="00615B3C"/>
    <w:rsid w:val="0061607F"/>
    <w:rsid w:val="006160C3"/>
    <w:rsid w:val="00616275"/>
    <w:rsid w:val="00616409"/>
    <w:rsid w:val="006166A5"/>
    <w:rsid w:val="00617982"/>
    <w:rsid w:val="006204AD"/>
    <w:rsid w:val="006206B0"/>
    <w:rsid w:val="006209A5"/>
    <w:rsid w:val="00620B3F"/>
    <w:rsid w:val="00620F43"/>
    <w:rsid w:val="0062131D"/>
    <w:rsid w:val="00621BCC"/>
    <w:rsid w:val="006230F4"/>
    <w:rsid w:val="0062350A"/>
    <w:rsid w:val="00623D5C"/>
    <w:rsid w:val="00623E4D"/>
    <w:rsid w:val="00625BA4"/>
    <w:rsid w:val="006261C8"/>
    <w:rsid w:val="006305C3"/>
    <w:rsid w:val="00630C59"/>
    <w:rsid w:val="00630D60"/>
    <w:rsid w:val="0063131F"/>
    <w:rsid w:val="00632C38"/>
    <w:rsid w:val="00633E46"/>
    <w:rsid w:val="006340D9"/>
    <w:rsid w:val="00634308"/>
    <w:rsid w:val="006343D2"/>
    <w:rsid w:val="00634F60"/>
    <w:rsid w:val="0063527B"/>
    <w:rsid w:val="00635762"/>
    <w:rsid w:val="00636341"/>
    <w:rsid w:val="00637170"/>
    <w:rsid w:val="006371ED"/>
    <w:rsid w:val="00637872"/>
    <w:rsid w:val="00640C83"/>
    <w:rsid w:val="00640DB7"/>
    <w:rsid w:val="00641313"/>
    <w:rsid w:val="00641E93"/>
    <w:rsid w:val="006420B9"/>
    <w:rsid w:val="00643070"/>
    <w:rsid w:val="00643072"/>
    <w:rsid w:val="00643575"/>
    <w:rsid w:val="0064406A"/>
    <w:rsid w:val="0064448D"/>
    <w:rsid w:val="006463AF"/>
    <w:rsid w:val="00646691"/>
    <w:rsid w:val="00647987"/>
    <w:rsid w:val="00647D53"/>
    <w:rsid w:val="00647D5F"/>
    <w:rsid w:val="00647FD3"/>
    <w:rsid w:val="006502AC"/>
    <w:rsid w:val="006503F3"/>
    <w:rsid w:val="00650CF7"/>
    <w:rsid w:val="00652127"/>
    <w:rsid w:val="00652B36"/>
    <w:rsid w:val="00653008"/>
    <w:rsid w:val="00653AB7"/>
    <w:rsid w:val="00654652"/>
    <w:rsid w:val="00655829"/>
    <w:rsid w:val="006558B3"/>
    <w:rsid w:val="00656345"/>
    <w:rsid w:val="006571EB"/>
    <w:rsid w:val="00657554"/>
    <w:rsid w:val="006577E8"/>
    <w:rsid w:val="00657952"/>
    <w:rsid w:val="006607A6"/>
    <w:rsid w:val="00661E9B"/>
    <w:rsid w:val="00662C22"/>
    <w:rsid w:val="00662F27"/>
    <w:rsid w:val="00662FB5"/>
    <w:rsid w:val="0066316F"/>
    <w:rsid w:val="00663753"/>
    <w:rsid w:val="00663BC2"/>
    <w:rsid w:val="00664F1B"/>
    <w:rsid w:val="00664F7A"/>
    <w:rsid w:val="00664F95"/>
    <w:rsid w:val="006678B1"/>
    <w:rsid w:val="00667E2B"/>
    <w:rsid w:val="00670A1C"/>
    <w:rsid w:val="00670ABF"/>
    <w:rsid w:val="00671EBB"/>
    <w:rsid w:val="006743D0"/>
    <w:rsid w:val="00674EBF"/>
    <w:rsid w:val="00675313"/>
    <w:rsid w:val="00676ECF"/>
    <w:rsid w:val="00677C27"/>
    <w:rsid w:val="006803C5"/>
    <w:rsid w:val="006805AD"/>
    <w:rsid w:val="0068062E"/>
    <w:rsid w:val="006813D1"/>
    <w:rsid w:val="00681BEA"/>
    <w:rsid w:val="00681C22"/>
    <w:rsid w:val="00681FBC"/>
    <w:rsid w:val="006838B7"/>
    <w:rsid w:val="0068399F"/>
    <w:rsid w:val="006839EF"/>
    <w:rsid w:val="006843E7"/>
    <w:rsid w:val="00684B78"/>
    <w:rsid w:val="00684D3C"/>
    <w:rsid w:val="00686C74"/>
    <w:rsid w:val="006877DF"/>
    <w:rsid w:val="00687F16"/>
    <w:rsid w:val="006912D4"/>
    <w:rsid w:val="0069204D"/>
    <w:rsid w:val="00692264"/>
    <w:rsid w:val="0069270B"/>
    <w:rsid w:val="00693DFC"/>
    <w:rsid w:val="00694906"/>
    <w:rsid w:val="00694A2D"/>
    <w:rsid w:val="006A0D16"/>
    <w:rsid w:val="006A2280"/>
    <w:rsid w:val="006A26D3"/>
    <w:rsid w:val="006A27F4"/>
    <w:rsid w:val="006A295D"/>
    <w:rsid w:val="006A3DD0"/>
    <w:rsid w:val="006A4ECF"/>
    <w:rsid w:val="006A514D"/>
    <w:rsid w:val="006A5465"/>
    <w:rsid w:val="006A558D"/>
    <w:rsid w:val="006A5DCC"/>
    <w:rsid w:val="006A68C4"/>
    <w:rsid w:val="006A6C17"/>
    <w:rsid w:val="006A72A2"/>
    <w:rsid w:val="006A799C"/>
    <w:rsid w:val="006A7BD5"/>
    <w:rsid w:val="006B131C"/>
    <w:rsid w:val="006B137F"/>
    <w:rsid w:val="006B1A1D"/>
    <w:rsid w:val="006B27A0"/>
    <w:rsid w:val="006B3147"/>
    <w:rsid w:val="006B322E"/>
    <w:rsid w:val="006B584B"/>
    <w:rsid w:val="006B74BB"/>
    <w:rsid w:val="006B78CE"/>
    <w:rsid w:val="006C04FE"/>
    <w:rsid w:val="006C0D23"/>
    <w:rsid w:val="006C0F17"/>
    <w:rsid w:val="006C11DF"/>
    <w:rsid w:val="006C192F"/>
    <w:rsid w:val="006C1E17"/>
    <w:rsid w:val="006C3A12"/>
    <w:rsid w:val="006C52B0"/>
    <w:rsid w:val="006C6349"/>
    <w:rsid w:val="006C6D24"/>
    <w:rsid w:val="006C7694"/>
    <w:rsid w:val="006C785F"/>
    <w:rsid w:val="006D0CB5"/>
    <w:rsid w:val="006D0D59"/>
    <w:rsid w:val="006D1596"/>
    <w:rsid w:val="006D16C8"/>
    <w:rsid w:val="006D2CA1"/>
    <w:rsid w:val="006D2E78"/>
    <w:rsid w:val="006D3046"/>
    <w:rsid w:val="006D37AD"/>
    <w:rsid w:val="006D38FA"/>
    <w:rsid w:val="006D4A99"/>
    <w:rsid w:val="006D7871"/>
    <w:rsid w:val="006E0E2E"/>
    <w:rsid w:val="006E161E"/>
    <w:rsid w:val="006E1EB0"/>
    <w:rsid w:val="006E3A37"/>
    <w:rsid w:val="006E3BA2"/>
    <w:rsid w:val="006E55D1"/>
    <w:rsid w:val="006E5974"/>
    <w:rsid w:val="006E61A4"/>
    <w:rsid w:val="006E6E07"/>
    <w:rsid w:val="006F0EC4"/>
    <w:rsid w:val="006F12BA"/>
    <w:rsid w:val="006F1DFC"/>
    <w:rsid w:val="006F1FCA"/>
    <w:rsid w:val="006F277C"/>
    <w:rsid w:val="006F2BF6"/>
    <w:rsid w:val="006F3564"/>
    <w:rsid w:val="006F49BC"/>
    <w:rsid w:val="006F5271"/>
    <w:rsid w:val="006F52B1"/>
    <w:rsid w:val="006F5474"/>
    <w:rsid w:val="006F5FB2"/>
    <w:rsid w:val="006F6357"/>
    <w:rsid w:val="00700834"/>
    <w:rsid w:val="00700A73"/>
    <w:rsid w:val="007039A0"/>
    <w:rsid w:val="00703FDA"/>
    <w:rsid w:val="007043A1"/>
    <w:rsid w:val="00704728"/>
    <w:rsid w:val="00704B30"/>
    <w:rsid w:val="00704D72"/>
    <w:rsid w:val="00704E56"/>
    <w:rsid w:val="00704F1A"/>
    <w:rsid w:val="00706A40"/>
    <w:rsid w:val="00706AE6"/>
    <w:rsid w:val="007079B4"/>
    <w:rsid w:val="007108B3"/>
    <w:rsid w:val="00710AAE"/>
    <w:rsid w:val="0071230B"/>
    <w:rsid w:val="007124CB"/>
    <w:rsid w:val="00712838"/>
    <w:rsid w:val="0071373B"/>
    <w:rsid w:val="007141E8"/>
    <w:rsid w:val="00714A43"/>
    <w:rsid w:val="00714ED2"/>
    <w:rsid w:val="007150D6"/>
    <w:rsid w:val="007165A0"/>
    <w:rsid w:val="00716DC2"/>
    <w:rsid w:val="007174BA"/>
    <w:rsid w:val="00717ACA"/>
    <w:rsid w:val="00720219"/>
    <w:rsid w:val="00720750"/>
    <w:rsid w:val="007215CC"/>
    <w:rsid w:val="007221B8"/>
    <w:rsid w:val="00722E9D"/>
    <w:rsid w:val="00723C7F"/>
    <w:rsid w:val="00723D4F"/>
    <w:rsid w:val="00723F19"/>
    <w:rsid w:val="0072494F"/>
    <w:rsid w:val="00724FCE"/>
    <w:rsid w:val="00726062"/>
    <w:rsid w:val="00726BFE"/>
    <w:rsid w:val="00731C27"/>
    <w:rsid w:val="007326D4"/>
    <w:rsid w:val="00732864"/>
    <w:rsid w:val="00732D47"/>
    <w:rsid w:val="00733CDC"/>
    <w:rsid w:val="00734BC5"/>
    <w:rsid w:val="00735630"/>
    <w:rsid w:val="00736C43"/>
    <w:rsid w:val="00737608"/>
    <w:rsid w:val="00737642"/>
    <w:rsid w:val="00737B02"/>
    <w:rsid w:val="00741871"/>
    <w:rsid w:val="0074188F"/>
    <w:rsid w:val="00741D1F"/>
    <w:rsid w:val="00745A66"/>
    <w:rsid w:val="00745A9C"/>
    <w:rsid w:val="00745B8C"/>
    <w:rsid w:val="007466B9"/>
    <w:rsid w:val="00746790"/>
    <w:rsid w:val="007471E5"/>
    <w:rsid w:val="007478A4"/>
    <w:rsid w:val="00747C94"/>
    <w:rsid w:val="007525D7"/>
    <w:rsid w:val="00753C4E"/>
    <w:rsid w:val="00753EA1"/>
    <w:rsid w:val="00754983"/>
    <w:rsid w:val="00754D1A"/>
    <w:rsid w:val="00754E93"/>
    <w:rsid w:val="00755654"/>
    <w:rsid w:val="007559F7"/>
    <w:rsid w:val="00755A0F"/>
    <w:rsid w:val="00757CE1"/>
    <w:rsid w:val="007604E8"/>
    <w:rsid w:val="0076162A"/>
    <w:rsid w:val="0076328C"/>
    <w:rsid w:val="0076338B"/>
    <w:rsid w:val="00763C32"/>
    <w:rsid w:val="00764AAB"/>
    <w:rsid w:val="00765F87"/>
    <w:rsid w:val="0076610B"/>
    <w:rsid w:val="00767157"/>
    <w:rsid w:val="00767946"/>
    <w:rsid w:val="00770219"/>
    <w:rsid w:val="00770CD2"/>
    <w:rsid w:val="00771F1E"/>
    <w:rsid w:val="007721E1"/>
    <w:rsid w:val="007730EC"/>
    <w:rsid w:val="00773767"/>
    <w:rsid w:val="0077401E"/>
    <w:rsid w:val="00775509"/>
    <w:rsid w:val="00775D84"/>
    <w:rsid w:val="00776BD6"/>
    <w:rsid w:val="00777665"/>
    <w:rsid w:val="00777776"/>
    <w:rsid w:val="00777827"/>
    <w:rsid w:val="00780235"/>
    <w:rsid w:val="007819C3"/>
    <w:rsid w:val="00782652"/>
    <w:rsid w:val="007827CA"/>
    <w:rsid w:val="00782C09"/>
    <w:rsid w:val="00782FA9"/>
    <w:rsid w:val="0078354A"/>
    <w:rsid w:val="00783579"/>
    <w:rsid w:val="0078446E"/>
    <w:rsid w:val="00785129"/>
    <w:rsid w:val="007858DD"/>
    <w:rsid w:val="00785FEF"/>
    <w:rsid w:val="007914D4"/>
    <w:rsid w:val="00791C36"/>
    <w:rsid w:val="0079292D"/>
    <w:rsid w:val="00792E87"/>
    <w:rsid w:val="007947BF"/>
    <w:rsid w:val="00795CE0"/>
    <w:rsid w:val="00795F21"/>
    <w:rsid w:val="007961E7"/>
    <w:rsid w:val="00796E6A"/>
    <w:rsid w:val="007974B4"/>
    <w:rsid w:val="00797AB9"/>
    <w:rsid w:val="007A0A81"/>
    <w:rsid w:val="007A0C49"/>
    <w:rsid w:val="007A0ED1"/>
    <w:rsid w:val="007A0F37"/>
    <w:rsid w:val="007A0F8B"/>
    <w:rsid w:val="007A1DE8"/>
    <w:rsid w:val="007A3B87"/>
    <w:rsid w:val="007A3BED"/>
    <w:rsid w:val="007A4B25"/>
    <w:rsid w:val="007A50FD"/>
    <w:rsid w:val="007A6539"/>
    <w:rsid w:val="007A6728"/>
    <w:rsid w:val="007A7D2A"/>
    <w:rsid w:val="007B11EB"/>
    <w:rsid w:val="007B2A50"/>
    <w:rsid w:val="007B40A3"/>
    <w:rsid w:val="007B4240"/>
    <w:rsid w:val="007B4C9A"/>
    <w:rsid w:val="007B5AB5"/>
    <w:rsid w:val="007B5BD4"/>
    <w:rsid w:val="007B6024"/>
    <w:rsid w:val="007B6AE6"/>
    <w:rsid w:val="007B6B95"/>
    <w:rsid w:val="007B6C4D"/>
    <w:rsid w:val="007B749C"/>
    <w:rsid w:val="007B7883"/>
    <w:rsid w:val="007C0514"/>
    <w:rsid w:val="007C24E1"/>
    <w:rsid w:val="007C5016"/>
    <w:rsid w:val="007C5CA6"/>
    <w:rsid w:val="007C5F69"/>
    <w:rsid w:val="007C7407"/>
    <w:rsid w:val="007C745B"/>
    <w:rsid w:val="007D0021"/>
    <w:rsid w:val="007D0118"/>
    <w:rsid w:val="007D0B74"/>
    <w:rsid w:val="007D1873"/>
    <w:rsid w:val="007D2BB3"/>
    <w:rsid w:val="007D4531"/>
    <w:rsid w:val="007D467B"/>
    <w:rsid w:val="007D4F3C"/>
    <w:rsid w:val="007D50A4"/>
    <w:rsid w:val="007D5592"/>
    <w:rsid w:val="007D61B3"/>
    <w:rsid w:val="007D63BE"/>
    <w:rsid w:val="007D705E"/>
    <w:rsid w:val="007E3AFF"/>
    <w:rsid w:val="007E3D92"/>
    <w:rsid w:val="007E4DCA"/>
    <w:rsid w:val="007E505F"/>
    <w:rsid w:val="007E5076"/>
    <w:rsid w:val="007E5644"/>
    <w:rsid w:val="007E5846"/>
    <w:rsid w:val="007E6EE4"/>
    <w:rsid w:val="007E7E41"/>
    <w:rsid w:val="007F0364"/>
    <w:rsid w:val="007F0E95"/>
    <w:rsid w:val="007F0F2D"/>
    <w:rsid w:val="007F1FC1"/>
    <w:rsid w:val="007F1FDF"/>
    <w:rsid w:val="007F2417"/>
    <w:rsid w:val="007F2710"/>
    <w:rsid w:val="007F289C"/>
    <w:rsid w:val="007F4296"/>
    <w:rsid w:val="007F4990"/>
    <w:rsid w:val="007F4F2A"/>
    <w:rsid w:val="007F5404"/>
    <w:rsid w:val="007F6859"/>
    <w:rsid w:val="007F74B7"/>
    <w:rsid w:val="00800028"/>
    <w:rsid w:val="00800A29"/>
    <w:rsid w:val="0080168E"/>
    <w:rsid w:val="0080229D"/>
    <w:rsid w:val="00802ECC"/>
    <w:rsid w:val="00803393"/>
    <w:rsid w:val="00804319"/>
    <w:rsid w:val="00806736"/>
    <w:rsid w:val="00806ED5"/>
    <w:rsid w:val="008072BF"/>
    <w:rsid w:val="00807759"/>
    <w:rsid w:val="00807CD2"/>
    <w:rsid w:val="00810015"/>
    <w:rsid w:val="00810476"/>
    <w:rsid w:val="00810A8E"/>
    <w:rsid w:val="0081247C"/>
    <w:rsid w:val="0081291B"/>
    <w:rsid w:val="00813207"/>
    <w:rsid w:val="00813F46"/>
    <w:rsid w:val="0081438F"/>
    <w:rsid w:val="00815B44"/>
    <w:rsid w:val="00815BD4"/>
    <w:rsid w:val="00817E8E"/>
    <w:rsid w:val="008200BC"/>
    <w:rsid w:val="00820872"/>
    <w:rsid w:val="00821C76"/>
    <w:rsid w:val="00821F28"/>
    <w:rsid w:val="00822444"/>
    <w:rsid w:val="008244FE"/>
    <w:rsid w:val="00824E74"/>
    <w:rsid w:val="0082504F"/>
    <w:rsid w:val="00826667"/>
    <w:rsid w:val="00827081"/>
    <w:rsid w:val="00827D60"/>
    <w:rsid w:val="008300D6"/>
    <w:rsid w:val="00830184"/>
    <w:rsid w:val="0083060E"/>
    <w:rsid w:val="008307C6"/>
    <w:rsid w:val="00832236"/>
    <w:rsid w:val="008326DD"/>
    <w:rsid w:val="00832BD5"/>
    <w:rsid w:val="00833E03"/>
    <w:rsid w:val="008341A1"/>
    <w:rsid w:val="008343AC"/>
    <w:rsid w:val="00834A1B"/>
    <w:rsid w:val="00834D7E"/>
    <w:rsid w:val="00834E8C"/>
    <w:rsid w:val="0083537F"/>
    <w:rsid w:val="008358C4"/>
    <w:rsid w:val="00835C3A"/>
    <w:rsid w:val="008360ED"/>
    <w:rsid w:val="00836C0F"/>
    <w:rsid w:val="00836FF8"/>
    <w:rsid w:val="0084127F"/>
    <w:rsid w:val="008416B6"/>
    <w:rsid w:val="008420AF"/>
    <w:rsid w:val="008438E1"/>
    <w:rsid w:val="00843F96"/>
    <w:rsid w:val="0084442C"/>
    <w:rsid w:val="008449D2"/>
    <w:rsid w:val="00845B6F"/>
    <w:rsid w:val="0084727F"/>
    <w:rsid w:val="00847AC8"/>
    <w:rsid w:val="00847F5E"/>
    <w:rsid w:val="00850691"/>
    <w:rsid w:val="00850F74"/>
    <w:rsid w:val="00850FA5"/>
    <w:rsid w:val="00853685"/>
    <w:rsid w:val="00853BBA"/>
    <w:rsid w:val="00854023"/>
    <w:rsid w:val="00854141"/>
    <w:rsid w:val="0085416A"/>
    <w:rsid w:val="00854286"/>
    <w:rsid w:val="00854A7A"/>
    <w:rsid w:val="00854E7C"/>
    <w:rsid w:val="00855489"/>
    <w:rsid w:val="00855F47"/>
    <w:rsid w:val="0085656C"/>
    <w:rsid w:val="00857E43"/>
    <w:rsid w:val="00857FE7"/>
    <w:rsid w:val="00860016"/>
    <w:rsid w:val="00861A16"/>
    <w:rsid w:val="00861E8A"/>
    <w:rsid w:val="0086306E"/>
    <w:rsid w:val="008640E9"/>
    <w:rsid w:val="008642CB"/>
    <w:rsid w:val="0086459B"/>
    <w:rsid w:val="008648B1"/>
    <w:rsid w:val="00864EA0"/>
    <w:rsid w:val="00865A28"/>
    <w:rsid w:val="0086658F"/>
    <w:rsid w:val="00866C88"/>
    <w:rsid w:val="00866DEF"/>
    <w:rsid w:val="00866EFC"/>
    <w:rsid w:val="00870736"/>
    <w:rsid w:val="00870AEC"/>
    <w:rsid w:val="00871050"/>
    <w:rsid w:val="00872072"/>
    <w:rsid w:val="00872B20"/>
    <w:rsid w:val="0087305A"/>
    <w:rsid w:val="008737FF"/>
    <w:rsid w:val="00873BE3"/>
    <w:rsid w:val="0087407C"/>
    <w:rsid w:val="008748F9"/>
    <w:rsid w:val="00874A49"/>
    <w:rsid w:val="00874EC4"/>
    <w:rsid w:val="008766C1"/>
    <w:rsid w:val="0087697C"/>
    <w:rsid w:val="00877902"/>
    <w:rsid w:val="00880330"/>
    <w:rsid w:val="00880A1F"/>
    <w:rsid w:val="008835FE"/>
    <w:rsid w:val="00883B58"/>
    <w:rsid w:val="00883DC5"/>
    <w:rsid w:val="00884428"/>
    <w:rsid w:val="0088592A"/>
    <w:rsid w:val="00885B18"/>
    <w:rsid w:val="0088676B"/>
    <w:rsid w:val="00887420"/>
    <w:rsid w:val="00887BAC"/>
    <w:rsid w:val="00890063"/>
    <w:rsid w:val="008903D8"/>
    <w:rsid w:val="008908DB"/>
    <w:rsid w:val="00890CC0"/>
    <w:rsid w:val="008918F3"/>
    <w:rsid w:val="00892F26"/>
    <w:rsid w:val="00893C50"/>
    <w:rsid w:val="00894445"/>
    <w:rsid w:val="00894F87"/>
    <w:rsid w:val="00895AA0"/>
    <w:rsid w:val="0089761A"/>
    <w:rsid w:val="008A0AE8"/>
    <w:rsid w:val="008A1602"/>
    <w:rsid w:val="008A21B7"/>
    <w:rsid w:val="008A2EBB"/>
    <w:rsid w:val="008A33F7"/>
    <w:rsid w:val="008A349A"/>
    <w:rsid w:val="008A42FA"/>
    <w:rsid w:val="008A488C"/>
    <w:rsid w:val="008A495E"/>
    <w:rsid w:val="008A539A"/>
    <w:rsid w:val="008A5461"/>
    <w:rsid w:val="008A64B4"/>
    <w:rsid w:val="008A665B"/>
    <w:rsid w:val="008A7EA3"/>
    <w:rsid w:val="008B07D8"/>
    <w:rsid w:val="008B1D38"/>
    <w:rsid w:val="008B2F55"/>
    <w:rsid w:val="008B3229"/>
    <w:rsid w:val="008B46CE"/>
    <w:rsid w:val="008B4800"/>
    <w:rsid w:val="008B6D11"/>
    <w:rsid w:val="008B700B"/>
    <w:rsid w:val="008B7597"/>
    <w:rsid w:val="008B7AD4"/>
    <w:rsid w:val="008C022C"/>
    <w:rsid w:val="008C0C08"/>
    <w:rsid w:val="008C0D15"/>
    <w:rsid w:val="008C1F23"/>
    <w:rsid w:val="008C3E1D"/>
    <w:rsid w:val="008C4088"/>
    <w:rsid w:val="008C41B0"/>
    <w:rsid w:val="008C4A4D"/>
    <w:rsid w:val="008C534A"/>
    <w:rsid w:val="008C5485"/>
    <w:rsid w:val="008C5650"/>
    <w:rsid w:val="008C58FE"/>
    <w:rsid w:val="008C64B1"/>
    <w:rsid w:val="008C653D"/>
    <w:rsid w:val="008C6D4A"/>
    <w:rsid w:val="008C787C"/>
    <w:rsid w:val="008D04C1"/>
    <w:rsid w:val="008D07E7"/>
    <w:rsid w:val="008D0CBC"/>
    <w:rsid w:val="008D1376"/>
    <w:rsid w:val="008D1837"/>
    <w:rsid w:val="008D1A25"/>
    <w:rsid w:val="008D25B5"/>
    <w:rsid w:val="008D2A06"/>
    <w:rsid w:val="008D3C91"/>
    <w:rsid w:val="008D46D9"/>
    <w:rsid w:val="008D49C0"/>
    <w:rsid w:val="008D4BF7"/>
    <w:rsid w:val="008D4CCE"/>
    <w:rsid w:val="008D52D7"/>
    <w:rsid w:val="008D54E3"/>
    <w:rsid w:val="008D57A5"/>
    <w:rsid w:val="008D63FD"/>
    <w:rsid w:val="008E0036"/>
    <w:rsid w:val="008E01E4"/>
    <w:rsid w:val="008E20B4"/>
    <w:rsid w:val="008E2433"/>
    <w:rsid w:val="008E25C0"/>
    <w:rsid w:val="008E27EC"/>
    <w:rsid w:val="008E2AD2"/>
    <w:rsid w:val="008E2BCF"/>
    <w:rsid w:val="008E34E0"/>
    <w:rsid w:val="008E3AA4"/>
    <w:rsid w:val="008E40AE"/>
    <w:rsid w:val="008E50D3"/>
    <w:rsid w:val="008E573A"/>
    <w:rsid w:val="008E6373"/>
    <w:rsid w:val="008E65DB"/>
    <w:rsid w:val="008F0209"/>
    <w:rsid w:val="008F1282"/>
    <w:rsid w:val="008F1BA1"/>
    <w:rsid w:val="008F25F5"/>
    <w:rsid w:val="008F2DA2"/>
    <w:rsid w:val="008F3350"/>
    <w:rsid w:val="008F3500"/>
    <w:rsid w:val="008F4584"/>
    <w:rsid w:val="008F5FE6"/>
    <w:rsid w:val="008F7622"/>
    <w:rsid w:val="009000D3"/>
    <w:rsid w:val="00901074"/>
    <w:rsid w:val="009014BB"/>
    <w:rsid w:val="00902743"/>
    <w:rsid w:val="00903034"/>
    <w:rsid w:val="00903051"/>
    <w:rsid w:val="009038CB"/>
    <w:rsid w:val="00904363"/>
    <w:rsid w:val="00905A3D"/>
    <w:rsid w:val="009066B0"/>
    <w:rsid w:val="00906B9A"/>
    <w:rsid w:val="0090708F"/>
    <w:rsid w:val="0091194B"/>
    <w:rsid w:val="00911F3A"/>
    <w:rsid w:val="009125C9"/>
    <w:rsid w:val="00912860"/>
    <w:rsid w:val="0091296E"/>
    <w:rsid w:val="00913927"/>
    <w:rsid w:val="00914B35"/>
    <w:rsid w:val="009160F1"/>
    <w:rsid w:val="00917FFA"/>
    <w:rsid w:val="009209C2"/>
    <w:rsid w:val="00920E8B"/>
    <w:rsid w:val="00921141"/>
    <w:rsid w:val="009211FF"/>
    <w:rsid w:val="00921CC0"/>
    <w:rsid w:val="00922C10"/>
    <w:rsid w:val="00923E16"/>
    <w:rsid w:val="00924781"/>
    <w:rsid w:val="00924C53"/>
    <w:rsid w:val="00924E5E"/>
    <w:rsid w:val="00925A8A"/>
    <w:rsid w:val="00925C3B"/>
    <w:rsid w:val="00925E60"/>
    <w:rsid w:val="00925F61"/>
    <w:rsid w:val="0092659E"/>
    <w:rsid w:val="00926C2F"/>
    <w:rsid w:val="00926EF6"/>
    <w:rsid w:val="0092724B"/>
    <w:rsid w:val="00930599"/>
    <w:rsid w:val="00930BA2"/>
    <w:rsid w:val="00931067"/>
    <w:rsid w:val="0093199E"/>
    <w:rsid w:val="00932689"/>
    <w:rsid w:val="00932C83"/>
    <w:rsid w:val="0093370C"/>
    <w:rsid w:val="00933E81"/>
    <w:rsid w:val="009340EC"/>
    <w:rsid w:val="00934B04"/>
    <w:rsid w:val="009358C3"/>
    <w:rsid w:val="00935E4C"/>
    <w:rsid w:val="00936D64"/>
    <w:rsid w:val="00936FC9"/>
    <w:rsid w:val="00937664"/>
    <w:rsid w:val="009377C2"/>
    <w:rsid w:val="00937853"/>
    <w:rsid w:val="00937ABC"/>
    <w:rsid w:val="00937E96"/>
    <w:rsid w:val="00940363"/>
    <w:rsid w:val="0094121C"/>
    <w:rsid w:val="0094139C"/>
    <w:rsid w:val="00941840"/>
    <w:rsid w:val="00942DD2"/>
    <w:rsid w:val="0094438A"/>
    <w:rsid w:val="00946B98"/>
    <w:rsid w:val="00947CDC"/>
    <w:rsid w:val="00950490"/>
    <w:rsid w:val="009511E0"/>
    <w:rsid w:val="00951906"/>
    <w:rsid w:val="009531B8"/>
    <w:rsid w:val="009539F8"/>
    <w:rsid w:val="00953A9E"/>
    <w:rsid w:val="00953BF6"/>
    <w:rsid w:val="00953FDB"/>
    <w:rsid w:val="00954612"/>
    <w:rsid w:val="00954FE4"/>
    <w:rsid w:val="0095507B"/>
    <w:rsid w:val="00955752"/>
    <w:rsid w:val="009572EC"/>
    <w:rsid w:val="009609C6"/>
    <w:rsid w:val="00960A76"/>
    <w:rsid w:val="009618F8"/>
    <w:rsid w:val="00962683"/>
    <w:rsid w:val="00962B5C"/>
    <w:rsid w:val="00962B96"/>
    <w:rsid w:val="00963D90"/>
    <w:rsid w:val="00963FEC"/>
    <w:rsid w:val="0096498A"/>
    <w:rsid w:val="00965834"/>
    <w:rsid w:val="00965EE5"/>
    <w:rsid w:val="00966333"/>
    <w:rsid w:val="00967B88"/>
    <w:rsid w:val="009708A7"/>
    <w:rsid w:val="009710AE"/>
    <w:rsid w:val="00972324"/>
    <w:rsid w:val="00972337"/>
    <w:rsid w:val="00973617"/>
    <w:rsid w:val="00973772"/>
    <w:rsid w:val="009741EE"/>
    <w:rsid w:val="00974E50"/>
    <w:rsid w:val="00974EA6"/>
    <w:rsid w:val="00976956"/>
    <w:rsid w:val="00976B56"/>
    <w:rsid w:val="00976C78"/>
    <w:rsid w:val="00976F97"/>
    <w:rsid w:val="00980418"/>
    <w:rsid w:val="00980DB2"/>
    <w:rsid w:val="00980E76"/>
    <w:rsid w:val="0098177B"/>
    <w:rsid w:val="0098273F"/>
    <w:rsid w:val="009832C8"/>
    <w:rsid w:val="00983DB1"/>
    <w:rsid w:val="009846E6"/>
    <w:rsid w:val="009851C5"/>
    <w:rsid w:val="009854AA"/>
    <w:rsid w:val="009854C4"/>
    <w:rsid w:val="009858FF"/>
    <w:rsid w:val="00985C8A"/>
    <w:rsid w:val="00985CB3"/>
    <w:rsid w:val="00986068"/>
    <w:rsid w:val="009861A2"/>
    <w:rsid w:val="009867AE"/>
    <w:rsid w:val="00986A8D"/>
    <w:rsid w:val="009871A0"/>
    <w:rsid w:val="00987FA9"/>
    <w:rsid w:val="009908D3"/>
    <w:rsid w:val="00990EA3"/>
    <w:rsid w:val="00991361"/>
    <w:rsid w:val="00991DF7"/>
    <w:rsid w:val="00993205"/>
    <w:rsid w:val="0099326C"/>
    <w:rsid w:val="0099327C"/>
    <w:rsid w:val="00993CA1"/>
    <w:rsid w:val="00995CD6"/>
    <w:rsid w:val="00997980"/>
    <w:rsid w:val="009A070F"/>
    <w:rsid w:val="009A0957"/>
    <w:rsid w:val="009A0B87"/>
    <w:rsid w:val="009A0DC5"/>
    <w:rsid w:val="009A1B84"/>
    <w:rsid w:val="009A248A"/>
    <w:rsid w:val="009A24EA"/>
    <w:rsid w:val="009A250E"/>
    <w:rsid w:val="009A3F1C"/>
    <w:rsid w:val="009A4E95"/>
    <w:rsid w:val="009A4F2A"/>
    <w:rsid w:val="009A60D5"/>
    <w:rsid w:val="009A739F"/>
    <w:rsid w:val="009B082C"/>
    <w:rsid w:val="009B1DCB"/>
    <w:rsid w:val="009B1E4E"/>
    <w:rsid w:val="009B385E"/>
    <w:rsid w:val="009B399B"/>
    <w:rsid w:val="009B6565"/>
    <w:rsid w:val="009B77C3"/>
    <w:rsid w:val="009B77CA"/>
    <w:rsid w:val="009B79F3"/>
    <w:rsid w:val="009B7ABD"/>
    <w:rsid w:val="009C01DF"/>
    <w:rsid w:val="009C15C0"/>
    <w:rsid w:val="009C1837"/>
    <w:rsid w:val="009C1C8A"/>
    <w:rsid w:val="009C1F1B"/>
    <w:rsid w:val="009C2C0A"/>
    <w:rsid w:val="009C32A1"/>
    <w:rsid w:val="009C3855"/>
    <w:rsid w:val="009C4101"/>
    <w:rsid w:val="009C529C"/>
    <w:rsid w:val="009C5744"/>
    <w:rsid w:val="009C6D9B"/>
    <w:rsid w:val="009C71CF"/>
    <w:rsid w:val="009C73B5"/>
    <w:rsid w:val="009C7935"/>
    <w:rsid w:val="009C7A9A"/>
    <w:rsid w:val="009D2407"/>
    <w:rsid w:val="009D25ED"/>
    <w:rsid w:val="009D3748"/>
    <w:rsid w:val="009D390C"/>
    <w:rsid w:val="009D3D05"/>
    <w:rsid w:val="009D3DE4"/>
    <w:rsid w:val="009D5526"/>
    <w:rsid w:val="009D6010"/>
    <w:rsid w:val="009D6991"/>
    <w:rsid w:val="009D6A80"/>
    <w:rsid w:val="009D741D"/>
    <w:rsid w:val="009E0FCE"/>
    <w:rsid w:val="009E1F32"/>
    <w:rsid w:val="009E289E"/>
    <w:rsid w:val="009E35ED"/>
    <w:rsid w:val="009E3DF9"/>
    <w:rsid w:val="009E4EB6"/>
    <w:rsid w:val="009E5804"/>
    <w:rsid w:val="009E5B8E"/>
    <w:rsid w:val="009E63E3"/>
    <w:rsid w:val="009E75E4"/>
    <w:rsid w:val="009E7CAA"/>
    <w:rsid w:val="009F1E26"/>
    <w:rsid w:val="009F214E"/>
    <w:rsid w:val="009F214F"/>
    <w:rsid w:val="009F25D7"/>
    <w:rsid w:val="009F2E61"/>
    <w:rsid w:val="009F35C6"/>
    <w:rsid w:val="009F3C89"/>
    <w:rsid w:val="009F3D73"/>
    <w:rsid w:val="009F4354"/>
    <w:rsid w:val="009F52E7"/>
    <w:rsid w:val="009F59C3"/>
    <w:rsid w:val="009F5C9E"/>
    <w:rsid w:val="009F6384"/>
    <w:rsid w:val="009F6690"/>
    <w:rsid w:val="009F6EAF"/>
    <w:rsid w:val="00A009EF"/>
    <w:rsid w:val="00A00DC2"/>
    <w:rsid w:val="00A0144D"/>
    <w:rsid w:val="00A021A5"/>
    <w:rsid w:val="00A02662"/>
    <w:rsid w:val="00A032AE"/>
    <w:rsid w:val="00A033B5"/>
    <w:rsid w:val="00A05C50"/>
    <w:rsid w:val="00A05FE9"/>
    <w:rsid w:val="00A06E4D"/>
    <w:rsid w:val="00A104D8"/>
    <w:rsid w:val="00A109F4"/>
    <w:rsid w:val="00A112E6"/>
    <w:rsid w:val="00A1311B"/>
    <w:rsid w:val="00A13952"/>
    <w:rsid w:val="00A14405"/>
    <w:rsid w:val="00A144DD"/>
    <w:rsid w:val="00A15F88"/>
    <w:rsid w:val="00A169AE"/>
    <w:rsid w:val="00A17695"/>
    <w:rsid w:val="00A21723"/>
    <w:rsid w:val="00A21E38"/>
    <w:rsid w:val="00A21FA3"/>
    <w:rsid w:val="00A228F1"/>
    <w:rsid w:val="00A247BA"/>
    <w:rsid w:val="00A256AC"/>
    <w:rsid w:val="00A265EF"/>
    <w:rsid w:val="00A273AE"/>
    <w:rsid w:val="00A276FC"/>
    <w:rsid w:val="00A328B3"/>
    <w:rsid w:val="00A33B84"/>
    <w:rsid w:val="00A344FE"/>
    <w:rsid w:val="00A34CF5"/>
    <w:rsid w:val="00A34DB3"/>
    <w:rsid w:val="00A368A7"/>
    <w:rsid w:val="00A36F22"/>
    <w:rsid w:val="00A36F48"/>
    <w:rsid w:val="00A37792"/>
    <w:rsid w:val="00A37E5B"/>
    <w:rsid w:val="00A40C49"/>
    <w:rsid w:val="00A40F72"/>
    <w:rsid w:val="00A412D4"/>
    <w:rsid w:val="00A41444"/>
    <w:rsid w:val="00A414C0"/>
    <w:rsid w:val="00A41CE0"/>
    <w:rsid w:val="00A42120"/>
    <w:rsid w:val="00A42572"/>
    <w:rsid w:val="00A44737"/>
    <w:rsid w:val="00A44D8F"/>
    <w:rsid w:val="00A45ABF"/>
    <w:rsid w:val="00A45CBA"/>
    <w:rsid w:val="00A462DA"/>
    <w:rsid w:val="00A46655"/>
    <w:rsid w:val="00A46804"/>
    <w:rsid w:val="00A509D0"/>
    <w:rsid w:val="00A50C79"/>
    <w:rsid w:val="00A50F2F"/>
    <w:rsid w:val="00A520CA"/>
    <w:rsid w:val="00A52214"/>
    <w:rsid w:val="00A52C4A"/>
    <w:rsid w:val="00A53A81"/>
    <w:rsid w:val="00A5457F"/>
    <w:rsid w:val="00A5532E"/>
    <w:rsid w:val="00A5552E"/>
    <w:rsid w:val="00A55EF4"/>
    <w:rsid w:val="00A57296"/>
    <w:rsid w:val="00A607DE"/>
    <w:rsid w:val="00A60CE1"/>
    <w:rsid w:val="00A618E6"/>
    <w:rsid w:val="00A631D8"/>
    <w:rsid w:val="00A6328B"/>
    <w:rsid w:val="00A63B33"/>
    <w:rsid w:val="00A64846"/>
    <w:rsid w:val="00A66097"/>
    <w:rsid w:val="00A66655"/>
    <w:rsid w:val="00A667E6"/>
    <w:rsid w:val="00A67CA3"/>
    <w:rsid w:val="00A67FE4"/>
    <w:rsid w:val="00A718A0"/>
    <w:rsid w:val="00A71B1D"/>
    <w:rsid w:val="00A72480"/>
    <w:rsid w:val="00A731E2"/>
    <w:rsid w:val="00A735FF"/>
    <w:rsid w:val="00A73C9E"/>
    <w:rsid w:val="00A75316"/>
    <w:rsid w:val="00A75347"/>
    <w:rsid w:val="00A7574C"/>
    <w:rsid w:val="00A76548"/>
    <w:rsid w:val="00A767FF"/>
    <w:rsid w:val="00A77B16"/>
    <w:rsid w:val="00A8014A"/>
    <w:rsid w:val="00A80EE4"/>
    <w:rsid w:val="00A81320"/>
    <w:rsid w:val="00A81A76"/>
    <w:rsid w:val="00A822A5"/>
    <w:rsid w:val="00A83535"/>
    <w:rsid w:val="00A8399C"/>
    <w:rsid w:val="00A8399E"/>
    <w:rsid w:val="00A84D19"/>
    <w:rsid w:val="00A84E8B"/>
    <w:rsid w:val="00A850C4"/>
    <w:rsid w:val="00A86D08"/>
    <w:rsid w:val="00A86E14"/>
    <w:rsid w:val="00A873D7"/>
    <w:rsid w:val="00A87BAC"/>
    <w:rsid w:val="00A90390"/>
    <w:rsid w:val="00A90423"/>
    <w:rsid w:val="00A90829"/>
    <w:rsid w:val="00A90DC2"/>
    <w:rsid w:val="00A92DCC"/>
    <w:rsid w:val="00A9482A"/>
    <w:rsid w:val="00A94B32"/>
    <w:rsid w:val="00A95216"/>
    <w:rsid w:val="00A952ED"/>
    <w:rsid w:val="00A96515"/>
    <w:rsid w:val="00A97E7E"/>
    <w:rsid w:val="00AA21B5"/>
    <w:rsid w:val="00AA2AE7"/>
    <w:rsid w:val="00AA2CDF"/>
    <w:rsid w:val="00AA319B"/>
    <w:rsid w:val="00AA3DE6"/>
    <w:rsid w:val="00AA4B36"/>
    <w:rsid w:val="00AA4DA0"/>
    <w:rsid w:val="00AA5287"/>
    <w:rsid w:val="00AA5290"/>
    <w:rsid w:val="00AA56CE"/>
    <w:rsid w:val="00AA60EE"/>
    <w:rsid w:val="00AA770E"/>
    <w:rsid w:val="00AB01B0"/>
    <w:rsid w:val="00AB077B"/>
    <w:rsid w:val="00AB15C1"/>
    <w:rsid w:val="00AB15CA"/>
    <w:rsid w:val="00AB19CD"/>
    <w:rsid w:val="00AB2648"/>
    <w:rsid w:val="00AB2BB8"/>
    <w:rsid w:val="00AB2CF7"/>
    <w:rsid w:val="00AB2CF8"/>
    <w:rsid w:val="00AB3453"/>
    <w:rsid w:val="00AB359C"/>
    <w:rsid w:val="00AB3682"/>
    <w:rsid w:val="00AB71E6"/>
    <w:rsid w:val="00AB7B45"/>
    <w:rsid w:val="00AC1B73"/>
    <w:rsid w:val="00AC2156"/>
    <w:rsid w:val="00AC2CF7"/>
    <w:rsid w:val="00AC3C53"/>
    <w:rsid w:val="00AC5D6B"/>
    <w:rsid w:val="00AD0600"/>
    <w:rsid w:val="00AD1ECD"/>
    <w:rsid w:val="00AD2E90"/>
    <w:rsid w:val="00AD43E7"/>
    <w:rsid w:val="00AD5D2D"/>
    <w:rsid w:val="00AD5EB7"/>
    <w:rsid w:val="00AD7A1E"/>
    <w:rsid w:val="00AD7D2A"/>
    <w:rsid w:val="00AE0918"/>
    <w:rsid w:val="00AE0A23"/>
    <w:rsid w:val="00AE18A3"/>
    <w:rsid w:val="00AE190B"/>
    <w:rsid w:val="00AE298D"/>
    <w:rsid w:val="00AE3783"/>
    <w:rsid w:val="00AE3827"/>
    <w:rsid w:val="00AE393F"/>
    <w:rsid w:val="00AE3EFE"/>
    <w:rsid w:val="00AE54CE"/>
    <w:rsid w:val="00AE5F6D"/>
    <w:rsid w:val="00AF078C"/>
    <w:rsid w:val="00AF07E3"/>
    <w:rsid w:val="00AF09A9"/>
    <w:rsid w:val="00AF10F7"/>
    <w:rsid w:val="00AF3257"/>
    <w:rsid w:val="00AF340D"/>
    <w:rsid w:val="00AF4990"/>
    <w:rsid w:val="00AF4E22"/>
    <w:rsid w:val="00AF53EE"/>
    <w:rsid w:val="00AF53F8"/>
    <w:rsid w:val="00AF7845"/>
    <w:rsid w:val="00B00007"/>
    <w:rsid w:val="00B0052A"/>
    <w:rsid w:val="00B0197E"/>
    <w:rsid w:val="00B035A9"/>
    <w:rsid w:val="00B03BF3"/>
    <w:rsid w:val="00B055A1"/>
    <w:rsid w:val="00B062B0"/>
    <w:rsid w:val="00B06357"/>
    <w:rsid w:val="00B06D7F"/>
    <w:rsid w:val="00B0708B"/>
    <w:rsid w:val="00B07133"/>
    <w:rsid w:val="00B078B9"/>
    <w:rsid w:val="00B07B01"/>
    <w:rsid w:val="00B07E4D"/>
    <w:rsid w:val="00B11877"/>
    <w:rsid w:val="00B11DCB"/>
    <w:rsid w:val="00B14018"/>
    <w:rsid w:val="00B1403C"/>
    <w:rsid w:val="00B1511B"/>
    <w:rsid w:val="00B16B5D"/>
    <w:rsid w:val="00B16FA1"/>
    <w:rsid w:val="00B20363"/>
    <w:rsid w:val="00B20A77"/>
    <w:rsid w:val="00B21207"/>
    <w:rsid w:val="00B2176D"/>
    <w:rsid w:val="00B21FC5"/>
    <w:rsid w:val="00B2248B"/>
    <w:rsid w:val="00B22D0E"/>
    <w:rsid w:val="00B23AE4"/>
    <w:rsid w:val="00B25714"/>
    <w:rsid w:val="00B263C0"/>
    <w:rsid w:val="00B26617"/>
    <w:rsid w:val="00B319FF"/>
    <w:rsid w:val="00B31C56"/>
    <w:rsid w:val="00B32262"/>
    <w:rsid w:val="00B34DC8"/>
    <w:rsid w:val="00B3519E"/>
    <w:rsid w:val="00B35B9E"/>
    <w:rsid w:val="00B361B2"/>
    <w:rsid w:val="00B36814"/>
    <w:rsid w:val="00B370C6"/>
    <w:rsid w:val="00B37130"/>
    <w:rsid w:val="00B3728C"/>
    <w:rsid w:val="00B37E7C"/>
    <w:rsid w:val="00B411D9"/>
    <w:rsid w:val="00B42FCB"/>
    <w:rsid w:val="00B43053"/>
    <w:rsid w:val="00B4360A"/>
    <w:rsid w:val="00B44727"/>
    <w:rsid w:val="00B44A58"/>
    <w:rsid w:val="00B44AAA"/>
    <w:rsid w:val="00B46BFE"/>
    <w:rsid w:val="00B47212"/>
    <w:rsid w:val="00B4724A"/>
    <w:rsid w:val="00B475FA"/>
    <w:rsid w:val="00B47D11"/>
    <w:rsid w:val="00B50027"/>
    <w:rsid w:val="00B50131"/>
    <w:rsid w:val="00B51084"/>
    <w:rsid w:val="00B515B8"/>
    <w:rsid w:val="00B519DB"/>
    <w:rsid w:val="00B5219E"/>
    <w:rsid w:val="00B526E7"/>
    <w:rsid w:val="00B539C5"/>
    <w:rsid w:val="00B543EC"/>
    <w:rsid w:val="00B5527E"/>
    <w:rsid w:val="00B55B96"/>
    <w:rsid w:val="00B55B98"/>
    <w:rsid w:val="00B5638E"/>
    <w:rsid w:val="00B56D59"/>
    <w:rsid w:val="00B57532"/>
    <w:rsid w:val="00B621CB"/>
    <w:rsid w:val="00B626B5"/>
    <w:rsid w:val="00B628C5"/>
    <w:rsid w:val="00B63686"/>
    <w:rsid w:val="00B64111"/>
    <w:rsid w:val="00B641E2"/>
    <w:rsid w:val="00B6466C"/>
    <w:rsid w:val="00B64ACF"/>
    <w:rsid w:val="00B64CAA"/>
    <w:rsid w:val="00B64F5D"/>
    <w:rsid w:val="00B6534D"/>
    <w:rsid w:val="00B66F9E"/>
    <w:rsid w:val="00B67846"/>
    <w:rsid w:val="00B70ECB"/>
    <w:rsid w:val="00B71F0E"/>
    <w:rsid w:val="00B72BD7"/>
    <w:rsid w:val="00B73473"/>
    <w:rsid w:val="00B7384F"/>
    <w:rsid w:val="00B74965"/>
    <w:rsid w:val="00B74FB1"/>
    <w:rsid w:val="00B75F07"/>
    <w:rsid w:val="00B76E54"/>
    <w:rsid w:val="00B77267"/>
    <w:rsid w:val="00B81485"/>
    <w:rsid w:val="00B8150D"/>
    <w:rsid w:val="00B817E4"/>
    <w:rsid w:val="00B82631"/>
    <w:rsid w:val="00B82744"/>
    <w:rsid w:val="00B829DC"/>
    <w:rsid w:val="00B839B8"/>
    <w:rsid w:val="00B84B97"/>
    <w:rsid w:val="00B84BC0"/>
    <w:rsid w:val="00B85618"/>
    <w:rsid w:val="00B85B79"/>
    <w:rsid w:val="00B8785E"/>
    <w:rsid w:val="00B878A0"/>
    <w:rsid w:val="00B90FB6"/>
    <w:rsid w:val="00B91328"/>
    <w:rsid w:val="00B91970"/>
    <w:rsid w:val="00B92668"/>
    <w:rsid w:val="00B93A49"/>
    <w:rsid w:val="00B93A80"/>
    <w:rsid w:val="00B93EB3"/>
    <w:rsid w:val="00B942B6"/>
    <w:rsid w:val="00B9455C"/>
    <w:rsid w:val="00B94871"/>
    <w:rsid w:val="00B95DF9"/>
    <w:rsid w:val="00B95E05"/>
    <w:rsid w:val="00B962BE"/>
    <w:rsid w:val="00B97319"/>
    <w:rsid w:val="00B9784C"/>
    <w:rsid w:val="00BA2187"/>
    <w:rsid w:val="00BA282A"/>
    <w:rsid w:val="00BA3CF2"/>
    <w:rsid w:val="00BA61A4"/>
    <w:rsid w:val="00BA66C4"/>
    <w:rsid w:val="00BA764E"/>
    <w:rsid w:val="00BA7BDD"/>
    <w:rsid w:val="00BB02C8"/>
    <w:rsid w:val="00BB071E"/>
    <w:rsid w:val="00BB1715"/>
    <w:rsid w:val="00BB1C67"/>
    <w:rsid w:val="00BB2258"/>
    <w:rsid w:val="00BB361C"/>
    <w:rsid w:val="00BB4522"/>
    <w:rsid w:val="00BB519D"/>
    <w:rsid w:val="00BB51DE"/>
    <w:rsid w:val="00BB69DD"/>
    <w:rsid w:val="00BB6F8C"/>
    <w:rsid w:val="00BB750F"/>
    <w:rsid w:val="00BC045F"/>
    <w:rsid w:val="00BC1307"/>
    <w:rsid w:val="00BC214B"/>
    <w:rsid w:val="00BC2404"/>
    <w:rsid w:val="00BC3EC8"/>
    <w:rsid w:val="00BC5017"/>
    <w:rsid w:val="00BC5055"/>
    <w:rsid w:val="00BC69C1"/>
    <w:rsid w:val="00BC7D9F"/>
    <w:rsid w:val="00BD135E"/>
    <w:rsid w:val="00BD1951"/>
    <w:rsid w:val="00BD2BA7"/>
    <w:rsid w:val="00BD2BAA"/>
    <w:rsid w:val="00BD2D3B"/>
    <w:rsid w:val="00BD3309"/>
    <w:rsid w:val="00BD35ED"/>
    <w:rsid w:val="00BD4073"/>
    <w:rsid w:val="00BD42B4"/>
    <w:rsid w:val="00BD4630"/>
    <w:rsid w:val="00BD6A9B"/>
    <w:rsid w:val="00BD6D11"/>
    <w:rsid w:val="00BD79BD"/>
    <w:rsid w:val="00BE0900"/>
    <w:rsid w:val="00BE0985"/>
    <w:rsid w:val="00BE0B86"/>
    <w:rsid w:val="00BE102D"/>
    <w:rsid w:val="00BE2298"/>
    <w:rsid w:val="00BE3217"/>
    <w:rsid w:val="00BE33E3"/>
    <w:rsid w:val="00BE365D"/>
    <w:rsid w:val="00BE3745"/>
    <w:rsid w:val="00BE4354"/>
    <w:rsid w:val="00BE4A77"/>
    <w:rsid w:val="00BE4AA8"/>
    <w:rsid w:val="00BE5565"/>
    <w:rsid w:val="00BE615A"/>
    <w:rsid w:val="00BE6677"/>
    <w:rsid w:val="00BE6678"/>
    <w:rsid w:val="00BE66C8"/>
    <w:rsid w:val="00BE6D23"/>
    <w:rsid w:val="00BE711A"/>
    <w:rsid w:val="00BE773F"/>
    <w:rsid w:val="00BF0272"/>
    <w:rsid w:val="00BF0461"/>
    <w:rsid w:val="00BF08B6"/>
    <w:rsid w:val="00BF1338"/>
    <w:rsid w:val="00BF143D"/>
    <w:rsid w:val="00BF1D11"/>
    <w:rsid w:val="00BF23F0"/>
    <w:rsid w:val="00BF2CA7"/>
    <w:rsid w:val="00BF2DC7"/>
    <w:rsid w:val="00BF3D06"/>
    <w:rsid w:val="00BF4915"/>
    <w:rsid w:val="00BF4B57"/>
    <w:rsid w:val="00BF5031"/>
    <w:rsid w:val="00BF5A2A"/>
    <w:rsid w:val="00BF6C0F"/>
    <w:rsid w:val="00BF7F58"/>
    <w:rsid w:val="00C00659"/>
    <w:rsid w:val="00C014C8"/>
    <w:rsid w:val="00C02B16"/>
    <w:rsid w:val="00C02B6C"/>
    <w:rsid w:val="00C02E48"/>
    <w:rsid w:val="00C03852"/>
    <w:rsid w:val="00C043FD"/>
    <w:rsid w:val="00C0718A"/>
    <w:rsid w:val="00C0771F"/>
    <w:rsid w:val="00C07EBD"/>
    <w:rsid w:val="00C106CE"/>
    <w:rsid w:val="00C109F1"/>
    <w:rsid w:val="00C110C1"/>
    <w:rsid w:val="00C114ED"/>
    <w:rsid w:val="00C123F3"/>
    <w:rsid w:val="00C1266D"/>
    <w:rsid w:val="00C133FF"/>
    <w:rsid w:val="00C154DD"/>
    <w:rsid w:val="00C16D66"/>
    <w:rsid w:val="00C17CE2"/>
    <w:rsid w:val="00C17DC2"/>
    <w:rsid w:val="00C20EC1"/>
    <w:rsid w:val="00C219B9"/>
    <w:rsid w:val="00C21DEC"/>
    <w:rsid w:val="00C22257"/>
    <w:rsid w:val="00C22B3A"/>
    <w:rsid w:val="00C236D2"/>
    <w:rsid w:val="00C248E3"/>
    <w:rsid w:val="00C2495B"/>
    <w:rsid w:val="00C24F0C"/>
    <w:rsid w:val="00C258DC"/>
    <w:rsid w:val="00C269FC"/>
    <w:rsid w:val="00C30424"/>
    <w:rsid w:val="00C3050B"/>
    <w:rsid w:val="00C30AD0"/>
    <w:rsid w:val="00C312AB"/>
    <w:rsid w:val="00C31BB8"/>
    <w:rsid w:val="00C31CA7"/>
    <w:rsid w:val="00C31E11"/>
    <w:rsid w:val="00C32B6A"/>
    <w:rsid w:val="00C33D81"/>
    <w:rsid w:val="00C357E2"/>
    <w:rsid w:val="00C35CA9"/>
    <w:rsid w:val="00C36D89"/>
    <w:rsid w:val="00C3750C"/>
    <w:rsid w:val="00C377C9"/>
    <w:rsid w:val="00C405A6"/>
    <w:rsid w:val="00C40825"/>
    <w:rsid w:val="00C40959"/>
    <w:rsid w:val="00C40975"/>
    <w:rsid w:val="00C40DB8"/>
    <w:rsid w:val="00C41DBE"/>
    <w:rsid w:val="00C42BEF"/>
    <w:rsid w:val="00C42E4F"/>
    <w:rsid w:val="00C4456C"/>
    <w:rsid w:val="00C44E6F"/>
    <w:rsid w:val="00C45F0E"/>
    <w:rsid w:val="00C47800"/>
    <w:rsid w:val="00C47CCE"/>
    <w:rsid w:val="00C50E69"/>
    <w:rsid w:val="00C514A5"/>
    <w:rsid w:val="00C516FC"/>
    <w:rsid w:val="00C51723"/>
    <w:rsid w:val="00C52202"/>
    <w:rsid w:val="00C52311"/>
    <w:rsid w:val="00C524D1"/>
    <w:rsid w:val="00C52AFE"/>
    <w:rsid w:val="00C52BA5"/>
    <w:rsid w:val="00C52EF7"/>
    <w:rsid w:val="00C53D32"/>
    <w:rsid w:val="00C53EB2"/>
    <w:rsid w:val="00C54786"/>
    <w:rsid w:val="00C564E0"/>
    <w:rsid w:val="00C57623"/>
    <w:rsid w:val="00C57F57"/>
    <w:rsid w:val="00C6024B"/>
    <w:rsid w:val="00C60BE1"/>
    <w:rsid w:val="00C61A83"/>
    <w:rsid w:val="00C62BB5"/>
    <w:rsid w:val="00C64238"/>
    <w:rsid w:val="00C6489F"/>
    <w:rsid w:val="00C64A04"/>
    <w:rsid w:val="00C653A8"/>
    <w:rsid w:val="00C6571B"/>
    <w:rsid w:val="00C65942"/>
    <w:rsid w:val="00C65E11"/>
    <w:rsid w:val="00C65E9D"/>
    <w:rsid w:val="00C66040"/>
    <w:rsid w:val="00C70063"/>
    <w:rsid w:val="00C7041E"/>
    <w:rsid w:val="00C708ED"/>
    <w:rsid w:val="00C70E87"/>
    <w:rsid w:val="00C715A2"/>
    <w:rsid w:val="00C72341"/>
    <w:rsid w:val="00C73388"/>
    <w:rsid w:val="00C734FD"/>
    <w:rsid w:val="00C739ED"/>
    <w:rsid w:val="00C73A19"/>
    <w:rsid w:val="00C741AD"/>
    <w:rsid w:val="00C74292"/>
    <w:rsid w:val="00C74763"/>
    <w:rsid w:val="00C74CAB"/>
    <w:rsid w:val="00C76048"/>
    <w:rsid w:val="00C76C66"/>
    <w:rsid w:val="00C77375"/>
    <w:rsid w:val="00C77F3C"/>
    <w:rsid w:val="00C819DE"/>
    <w:rsid w:val="00C81DE7"/>
    <w:rsid w:val="00C82BB5"/>
    <w:rsid w:val="00C82C46"/>
    <w:rsid w:val="00C82EB1"/>
    <w:rsid w:val="00C850AC"/>
    <w:rsid w:val="00C86D71"/>
    <w:rsid w:val="00C87461"/>
    <w:rsid w:val="00C875FC"/>
    <w:rsid w:val="00C87EFF"/>
    <w:rsid w:val="00C87F35"/>
    <w:rsid w:val="00C90B85"/>
    <w:rsid w:val="00C90DE2"/>
    <w:rsid w:val="00C91541"/>
    <w:rsid w:val="00C91703"/>
    <w:rsid w:val="00C91DC8"/>
    <w:rsid w:val="00C92100"/>
    <w:rsid w:val="00C922C2"/>
    <w:rsid w:val="00C9246B"/>
    <w:rsid w:val="00C93D62"/>
    <w:rsid w:val="00C94D1B"/>
    <w:rsid w:val="00C961E8"/>
    <w:rsid w:val="00C96907"/>
    <w:rsid w:val="00C96AF0"/>
    <w:rsid w:val="00CA0252"/>
    <w:rsid w:val="00CA0700"/>
    <w:rsid w:val="00CA087F"/>
    <w:rsid w:val="00CA0910"/>
    <w:rsid w:val="00CA1B53"/>
    <w:rsid w:val="00CA1FF5"/>
    <w:rsid w:val="00CA208A"/>
    <w:rsid w:val="00CA3150"/>
    <w:rsid w:val="00CA37FF"/>
    <w:rsid w:val="00CA39F0"/>
    <w:rsid w:val="00CA3D33"/>
    <w:rsid w:val="00CA41C5"/>
    <w:rsid w:val="00CA4B61"/>
    <w:rsid w:val="00CA567A"/>
    <w:rsid w:val="00CA62EC"/>
    <w:rsid w:val="00CA6371"/>
    <w:rsid w:val="00CA687B"/>
    <w:rsid w:val="00CA68B1"/>
    <w:rsid w:val="00CA6B09"/>
    <w:rsid w:val="00CA6D3E"/>
    <w:rsid w:val="00CA7B45"/>
    <w:rsid w:val="00CB1831"/>
    <w:rsid w:val="00CB2098"/>
    <w:rsid w:val="00CB2AF5"/>
    <w:rsid w:val="00CB3549"/>
    <w:rsid w:val="00CB6024"/>
    <w:rsid w:val="00CB6316"/>
    <w:rsid w:val="00CB639F"/>
    <w:rsid w:val="00CB77E2"/>
    <w:rsid w:val="00CC097C"/>
    <w:rsid w:val="00CC0BC3"/>
    <w:rsid w:val="00CC13DF"/>
    <w:rsid w:val="00CC1487"/>
    <w:rsid w:val="00CC29BA"/>
    <w:rsid w:val="00CC2DCF"/>
    <w:rsid w:val="00CC30CB"/>
    <w:rsid w:val="00CC37CA"/>
    <w:rsid w:val="00CC4FF2"/>
    <w:rsid w:val="00CC5543"/>
    <w:rsid w:val="00CC61B2"/>
    <w:rsid w:val="00CC6594"/>
    <w:rsid w:val="00CC6CA3"/>
    <w:rsid w:val="00CC7748"/>
    <w:rsid w:val="00CC7FA6"/>
    <w:rsid w:val="00CD0D8E"/>
    <w:rsid w:val="00CD13C1"/>
    <w:rsid w:val="00CD3535"/>
    <w:rsid w:val="00CD4123"/>
    <w:rsid w:val="00CD5663"/>
    <w:rsid w:val="00CD5DE3"/>
    <w:rsid w:val="00CD5F4E"/>
    <w:rsid w:val="00CD6414"/>
    <w:rsid w:val="00CD66DA"/>
    <w:rsid w:val="00CD686B"/>
    <w:rsid w:val="00CD6E81"/>
    <w:rsid w:val="00CD6F63"/>
    <w:rsid w:val="00CD7076"/>
    <w:rsid w:val="00CD7AF4"/>
    <w:rsid w:val="00CD7B4F"/>
    <w:rsid w:val="00CE00AB"/>
    <w:rsid w:val="00CE01DA"/>
    <w:rsid w:val="00CE07BA"/>
    <w:rsid w:val="00CE0C2C"/>
    <w:rsid w:val="00CE0D74"/>
    <w:rsid w:val="00CE3F45"/>
    <w:rsid w:val="00CE4802"/>
    <w:rsid w:val="00CE5455"/>
    <w:rsid w:val="00CE57D7"/>
    <w:rsid w:val="00CE5832"/>
    <w:rsid w:val="00CE585E"/>
    <w:rsid w:val="00CE7660"/>
    <w:rsid w:val="00CE7983"/>
    <w:rsid w:val="00CE79F0"/>
    <w:rsid w:val="00CF00EF"/>
    <w:rsid w:val="00CF0D8C"/>
    <w:rsid w:val="00CF121B"/>
    <w:rsid w:val="00CF1A63"/>
    <w:rsid w:val="00CF2155"/>
    <w:rsid w:val="00CF23A4"/>
    <w:rsid w:val="00CF2C68"/>
    <w:rsid w:val="00CF2E55"/>
    <w:rsid w:val="00CF30BC"/>
    <w:rsid w:val="00CF4D26"/>
    <w:rsid w:val="00CF54D7"/>
    <w:rsid w:val="00CF5EF5"/>
    <w:rsid w:val="00CF6237"/>
    <w:rsid w:val="00CF680E"/>
    <w:rsid w:val="00CF6FB4"/>
    <w:rsid w:val="00CF7624"/>
    <w:rsid w:val="00CF7CE2"/>
    <w:rsid w:val="00CF7ED6"/>
    <w:rsid w:val="00D011EE"/>
    <w:rsid w:val="00D013B9"/>
    <w:rsid w:val="00D0195D"/>
    <w:rsid w:val="00D0494E"/>
    <w:rsid w:val="00D057FB"/>
    <w:rsid w:val="00D05844"/>
    <w:rsid w:val="00D06BE0"/>
    <w:rsid w:val="00D077C1"/>
    <w:rsid w:val="00D104B5"/>
    <w:rsid w:val="00D110FD"/>
    <w:rsid w:val="00D11135"/>
    <w:rsid w:val="00D12310"/>
    <w:rsid w:val="00D12DF7"/>
    <w:rsid w:val="00D13096"/>
    <w:rsid w:val="00D13EF4"/>
    <w:rsid w:val="00D142A8"/>
    <w:rsid w:val="00D14A5A"/>
    <w:rsid w:val="00D159BE"/>
    <w:rsid w:val="00D162EC"/>
    <w:rsid w:val="00D16C50"/>
    <w:rsid w:val="00D173AE"/>
    <w:rsid w:val="00D17A84"/>
    <w:rsid w:val="00D17CBB"/>
    <w:rsid w:val="00D20F56"/>
    <w:rsid w:val="00D2175E"/>
    <w:rsid w:val="00D224A0"/>
    <w:rsid w:val="00D226F7"/>
    <w:rsid w:val="00D23A3E"/>
    <w:rsid w:val="00D24251"/>
    <w:rsid w:val="00D242A7"/>
    <w:rsid w:val="00D24DBC"/>
    <w:rsid w:val="00D25E12"/>
    <w:rsid w:val="00D26762"/>
    <w:rsid w:val="00D267EC"/>
    <w:rsid w:val="00D27657"/>
    <w:rsid w:val="00D27EC7"/>
    <w:rsid w:val="00D30337"/>
    <w:rsid w:val="00D31091"/>
    <w:rsid w:val="00D3173F"/>
    <w:rsid w:val="00D3184B"/>
    <w:rsid w:val="00D3279E"/>
    <w:rsid w:val="00D34305"/>
    <w:rsid w:val="00D349A6"/>
    <w:rsid w:val="00D34B42"/>
    <w:rsid w:val="00D3596A"/>
    <w:rsid w:val="00D36723"/>
    <w:rsid w:val="00D36921"/>
    <w:rsid w:val="00D3730B"/>
    <w:rsid w:val="00D4011F"/>
    <w:rsid w:val="00D401D0"/>
    <w:rsid w:val="00D406E7"/>
    <w:rsid w:val="00D41FD7"/>
    <w:rsid w:val="00D42BA0"/>
    <w:rsid w:val="00D43013"/>
    <w:rsid w:val="00D43C10"/>
    <w:rsid w:val="00D43E4B"/>
    <w:rsid w:val="00D43F3E"/>
    <w:rsid w:val="00D4400C"/>
    <w:rsid w:val="00D442A5"/>
    <w:rsid w:val="00D45A76"/>
    <w:rsid w:val="00D4696B"/>
    <w:rsid w:val="00D46AF1"/>
    <w:rsid w:val="00D46C96"/>
    <w:rsid w:val="00D5022E"/>
    <w:rsid w:val="00D5089B"/>
    <w:rsid w:val="00D54374"/>
    <w:rsid w:val="00D5505B"/>
    <w:rsid w:val="00D553E4"/>
    <w:rsid w:val="00D5582A"/>
    <w:rsid w:val="00D56E8E"/>
    <w:rsid w:val="00D5709A"/>
    <w:rsid w:val="00D574D7"/>
    <w:rsid w:val="00D61ED6"/>
    <w:rsid w:val="00D628EC"/>
    <w:rsid w:val="00D62CC2"/>
    <w:rsid w:val="00D645B9"/>
    <w:rsid w:val="00D67148"/>
    <w:rsid w:val="00D701E1"/>
    <w:rsid w:val="00D708DC"/>
    <w:rsid w:val="00D70AC9"/>
    <w:rsid w:val="00D70EEB"/>
    <w:rsid w:val="00D725A5"/>
    <w:rsid w:val="00D740DB"/>
    <w:rsid w:val="00D74BD9"/>
    <w:rsid w:val="00D76F5B"/>
    <w:rsid w:val="00D77B22"/>
    <w:rsid w:val="00D81EA0"/>
    <w:rsid w:val="00D82626"/>
    <w:rsid w:val="00D83D2E"/>
    <w:rsid w:val="00D847EE"/>
    <w:rsid w:val="00D84963"/>
    <w:rsid w:val="00D84DF0"/>
    <w:rsid w:val="00D85733"/>
    <w:rsid w:val="00D86D79"/>
    <w:rsid w:val="00D871A0"/>
    <w:rsid w:val="00D873C5"/>
    <w:rsid w:val="00D90E4F"/>
    <w:rsid w:val="00D91179"/>
    <w:rsid w:val="00D912B8"/>
    <w:rsid w:val="00D913EE"/>
    <w:rsid w:val="00D92455"/>
    <w:rsid w:val="00D92AD1"/>
    <w:rsid w:val="00D93C5C"/>
    <w:rsid w:val="00D941AC"/>
    <w:rsid w:val="00D9525F"/>
    <w:rsid w:val="00D95C46"/>
    <w:rsid w:val="00D95D0D"/>
    <w:rsid w:val="00D96193"/>
    <w:rsid w:val="00D971C4"/>
    <w:rsid w:val="00D97A5A"/>
    <w:rsid w:val="00DA0088"/>
    <w:rsid w:val="00DA24FE"/>
    <w:rsid w:val="00DA313B"/>
    <w:rsid w:val="00DA364D"/>
    <w:rsid w:val="00DA46EC"/>
    <w:rsid w:val="00DA574D"/>
    <w:rsid w:val="00DA5EE1"/>
    <w:rsid w:val="00DA6631"/>
    <w:rsid w:val="00DA6E0F"/>
    <w:rsid w:val="00DA71C9"/>
    <w:rsid w:val="00DA77C6"/>
    <w:rsid w:val="00DA7968"/>
    <w:rsid w:val="00DA7DCF"/>
    <w:rsid w:val="00DB0FDD"/>
    <w:rsid w:val="00DB1136"/>
    <w:rsid w:val="00DB26E4"/>
    <w:rsid w:val="00DB332F"/>
    <w:rsid w:val="00DB4714"/>
    <w:rsid w:val="00DB539E"/>
    <w:rsid w:val="00DB592B"/>
    <w:rsid w:val="00DB5E70"/>
    <w:rsid w:val="00DB5FE9"/>
    <w:rsid w:val="00DB64D2"/>
    <w:rsid w:val="00DB71C8"/>
    <w:rsid w:val="00DB7522"/>
    <w:rsid w:val="00DB7ECD"/>
    <w:rsid w:val="00DB7FB9"/>
    <w:rsid w:val="00DC15BC"/>
    <w:rsid w:val="00DC1AAF"/>
    <w:rsid w:val="00DC2228"/>
    <w:rsid w:val="00DC2EB0"/>
    <w:rsid w:val="00DC3B04"/>
    <w:rsid w:val="00DC4B15"/>
    <w:rsid w:val="00DC50F4"/>
    <w:rsid w:val="00DC51D6"/>
    <w:rsid w:val="00DC56CF"/>
    <w:rsid w:val="00DC6055"/>
    <w:rsid w:val="00DC6C76"/>
    <w:rsid w:val="00DC6E9E"/>
    <w:rsid w:val="00DC70CD"/>
    <w:rsid w:val="00DC738A"/>
    <w:rsid w:val="00DC7DB4"/>
    <w:rsid w:val="00DC7FBD"/>
    <w:rsid w:val="00DD0A8F"/>
    <w:rsid w:val="00DD1695"/>
    <w:rsid w:val="00DD20AB"/>
    <w:rsid w:val="00DD222D"/>
    <w:rsid w:val="00DD28F9"/>
    <w:rsid w:val="00DD2E00"/>
    <w:rsid w:val="00DD3065"/>
    <w:rsid w:val="00DD3207"/>
    <w:rsid w:val="00DD3291"/>
    <w:rsid w:val="00DD5836"/>
    <w:rsid w:val="00DD7872"/>
    <w:rsid w:val="00DE054E"/>
    <w:rsid w:val="00DE079A"/>
    <w:rsid w:val="00DE0BAC"/>
    <w:rsid w:val="00DE14EC"/>
    <w:rsid w:val="00DE388A"/>
    <w:rsid w:val="00DE40D0"/>
    <w:rsid w:val="00DE5821"/>
    <w:rsid w:val="00DE650C"/>
    <w:rsid w:val="00DE6F16"/>
    <w:rsid w:val="00DE71E9"/>
    <w:rsid w:val="00DE77BE"/>
    <w:rsid w:val="00DF0B0F"/>
    <w:rsid w:val="00DF4685"/>
    <w:rsid w:val="00DF4DDA"/>
    <w:rsid w:val="00DF53B9"/>
    <w:rsid w:val="00DF553E"/>
    <w:rsid w:val="00DF57E9"/>
    <w:rsid w:val="00DF580D"/>
    <w:rsid w:val="00DF593F"/>
    <w:rsid w:val="00DF5E6A"/>
    <w:rsid w:val="00DF6479"/>
    <w:rsid w:val="00DF647E"/>
    <w:rsid w:val="00DF748A"/>
    <w:rsid w:val="00E018B3"/>
    <w:rsid w:val="00E018F6"/>
    <w:rsid w:val="00E047F6"/>
    <w:rsid w:val="00E04AA9"/>
    <w:rsid w:val="00E05257"/>
    <w:rsid w:val="00E062AF"/>
    <w:rsid w:val="00E07E77"/>
    <w:rsid w:val="00E106B6"/>
    <w:rsid w:val="00E10BEB"/>
    <w:rsid w:val="00E11C9E"/>
    <w:rsid w:val="00E12217"/>
    <w:rsid w:val="00E122B9"/>
    <w:rsid w:val="00E126B0"/>
    <w:rsid w:val="00E12744"/>
    <w:rsid w:val="00E13152"/>
    <w:rsid w:val="00E14456"/>
    <w:rsid w:val="00E16807"/>
    <w:rsid w:val="00E1691D"/>
    <w:rsid w:val="00E16F95"/>
    <w:rsid w:val="00E201FD"/>
    <w:rsid w:val="00E204BB"/>
    <w:rsid w:val="00E2097A"/>
    <w:rsid w:val="00E20E2E"/>
    <w:rsid w:val="00E211C1"/>
    <w:rsid w:val="00E21CB2"/>
    <w:rsid w:val="00E235F3"/>
    <w:rsid w:val="00E23892"/>
    <w:rsid w:val="00E24793"/>
    <w:rsid w:val="00E2551F"/>
    <w:rsid w:val="00E26205"/>
    <w:rsid w:val="00E2697A"/>
    <w:rsid w:val="00E26D37"/>
    <w:rsid w:val="00E26EBE"/>
    <w:rsid w:val="00E32F2D"/>
    <w:rsid w:val="00E335D5"/>
    <w:rsid w:val="00E33D65"/>
    <w:rsid w:val="00E35458"/>
    <w:rsid w:val="00E3575B"/>
    <w:rsid w:val="00E3592F"/>
    <w:rsid w:val="00E35B8C"/>
    <w:rsid w:val="00E362E1"/>
    <w:rsid w:val="00E3706C"/>
    <w:rsid w:val="00E4071B"/>
    <w:rsid w:val="00E4074C"/>
    <w:rsid w:val="00E409D9"/>
    <w:rsid w:val="00E42794"/>
    <w:rsid w:val="00E43761"/>
    <w:rsid w:val="00E4469B"/>
    <w:rsid w:val="00E44DB3"/>
    <w:rsid w:val="00E45144"/>
    <w:rsid w:val="00E452F6"/>
    <w:rsid w:val="00E45701"/>
    <w:rsid w:val="00E45D22"/>
    <w:rsid w:val="00E46573"/>
    <w:rsid w:val="00E46761"/>
    <w:rsid w:val="00E478A4"/>
    <w:rsid w:val="00E47E6A"/>
    <w:rsid w:val="00E514E9"/>
    <w:rsid w:val="00E518E2"/>
    <w:rsid w:val="00E5197B"/>
    <w:rsid w:val="00E52C74"/>
    <w:rsid w:val="00E539EA"/>
    <w:rsid w:val="00E53CF6"/>
    <w:rsid w:val="00E541A4"/>
    <w:rsid w:val="00E54394"/>
    <w:rsid w:val="00E550AD"/>
    <w:rsid w:val="00E55636"/>
    <w:rsid w:val="00E55C44"/>
    <w:rsid w:val="00E562C2"/>
    <w:rsid w:val="00E57B78"/>
    <w:rsid w:val="00E60A9E"/>
    <w:rsid w:val="00E60E60"/>
    <w:rsid w:val="00E6181C"/>
    <w:rsid w:val="00E619A9"/>
    <w:rsid w:val="00E6285A"/>
    <w:rsid w:val="00E63B23"/>
    <w:rsid w:val="00E63B53"/>
    <w:rsid w:val="00E64D47"/>
    <w:rsid w:val="00E650D4"/>
    <w:rsid w:val="00E654B2"/>
    <w:rsid w:val="00E6561A"/>
    <w:rsid w:val="00E65DA4"/>
    <w:rsid w:val="00E666D3"/>
    <w:rsid w:val="00E67223"/>
    <w:rsid w:val="00E673AE"/>
    <w:rsid w:val="00E701D7"/>
    <w:rsid w:val="00E70E26"/>
    <w:rsid w:val="00E7143A"/>
    <w:rsid w:val="00E72E21"/>
    <w:rsid w:val="00E733CB"/>
    <w:rsid w:val="00E73586"/>
    <w:rsid w:val="00E7450B"/>
    <w:rsid w:val="00E74EC1"/>
    <w:rsid w:val="00E75095"/>
    <w:rsid w:val="00E750AA"/>
    <w:rsid w:val="00E75F8D"/>
    <w:rsid w:val="00E77A16"/>
    <w:rsid w:val="00E80A41"/>
    <w:rsid w:val="00E81B19"/>
    <w:rsid w:val="00E8210B"/>
    <w:rsid w:val="00E82AB9"/>
    <w:rsid w:val="00E82FB4"/>
    <w:rsid w:val="00E83303"/>
    <w:rsid w:val="00E8339A"/>
    <w:rsid w:val="00E84A8A"/>
    <w:rsid w:val="00E856A6"/>
    <w:rsid w:val="00E85D16"/>
    <w:rsid w:val="00E86D1D"/>
    <w:rsid w:val="00E86F41"/>
    <w:rsid w:val="00E90256"/>
    <w:rsid w:val="00E903CC"/>
    <w:rsid w:val="00E928A3"/>
    <w:rsid w:val="00E932D9"/>
    <w:rsid w:val="00E93406"/>
    <w:rsid w:val="00E93B71"/>
    <w:rsid w:val="00E93DC5"/>
    <w:rsid w:val="00E94571"/>
    <w:rsid w:val="00E95F82"/>
    <w:rsid w:val="00E96DD5"/>
    <w:rsid w:val="00E97652"/>
    <w:rsid w:val="00EA0691"/>
    <w:rsid w:val="00EA0940"/>
    <w:rsid w:val="00EA0D18"/>
    <w:rsid w:val="00EA1D06"/>
    <w:rsid w:val="00EA328E"/>
    <w:rsid w:val="00EA5488"/>
    <w:rsid w:val="00EA6F58"/>
    <w:rsid w:val="00EA71DD"/>
    <w:rsid w:val="00EA7C50"/>
    <w:rsid w:val="00EB0144"/>
    <w:rsid w:val="00EB0D93"/>
    <w:rsid w:val="00EB0ED0"/>
    <w:rsid w:val="00EB1EEA"/>
    <w:rsid w:val="00EB2A23"/>
    <w:rsid w:val="00EB3FD7"/>
    <w:rsid w:val="00EB4D87"/>
    <w:rsid w:val="00EB551A"/>
    <w:rsid w:val="00EB5648"/>
    <w:rsid w:val="00EB6668"/>
    <w:rsid w:val="00EB6A1C"/>
    <w:rsid w:val="00EB6BB2"/>
    <w:rsid w:val="00EB709D"/>
    <w:rsid w:val="00EB7D46"/>
    <w:rsid w:val="00EC0BF8"/>
    <w:rsid w:val="00EC0D23"/>
    <w:rsid w:val="00EC15C7"/>
    <w:rsid w:val="00EC1A60"/>
    <w:rsid w:val="00EC1AB2"/>
    <w:rsid w:val="00EC2169"/>
    <w:rsid w:val="00EC4073"/>
    <w:rsid w:val="00EC420E"/>
    <w:rsid w:val="00EC4C46"/>
    <w:rsid w:val="00EC5BCC"/>
    <w:rsid w:val="00EC66D5"/>
    <w:rsid w:val="00ED094C"/>
    <w:rsid w:val="00ED0AF0"/>
    <w:rsid w:val="00ED0E12"/>
    <w:rsid w:val="00ED1A85"/>
    <w:rsid w:val="00ED26E2"/>
    <w:rsid w:val="00ED2E94"/>
    <w:rsid w:val="00ED30EB"/>
    <w:rsid w:val="00ED44EB"/>
    <w:rsid w:val="00ED4B1B"/>
    <w:rsid w:val="00ED4EF7"/>
    <w:rsid w:val="00ED6488"/>
    <w:rsid w:val="00ED6885"/>
    <w:rsid w:val="00ED6A45"/>
    <w:rsid w:val="00ED6AEE"/>
    <w:rsid w:val="00EE02EA"/>
    <w:rsid w:val="00EE1D5A"/>
    <w:rsid w:val="00EE2017"/>
    <w:rsid w:val="00EE2D44"/>
    <w:rsid w:val="00EE3885"/>
    <w:rsid w:val="00EE3CA9"/>
    <w:rsid w:val="00EE448A"/>
    <w:rsid w:val="00EE5417"/>
    <w:rsid w:val="00EE562D"/>
    <w:rsid w:val="00EE659C"/>
    <w:rsid w:val="00EE6DED"/>
    <w:rsid w:val="00EE7743"/>
    <w:rsid w:val="00EE7F2B"/>
    <w:rsid w:val="00EF139E"/>
    <w:rsid w:val="00EF14A9"/>
    <w:rsid w:val="00EF1B8A"/>
    <w:rsid w:val="00EF268C"/>
    <w:rsid w:val="00EF366B"/>
    <w:rsid w:val="00EF3963"/>
    <w:rsid w:val="00EF3EAC"/>
    <w:rsid w:val="00EF60F1"/>
    <w:rsid w:val="00EF6896"/>
    <w:rsid w:val="00EF6D4F"/>
    <w:rsid w:val="00EF6E67"/>
    <w:rsid w:val="00EF714C"/>
    <w:rsid w:val="00EF71E6"/>
    <w:rsid w:val="00EF7398"/>
    <w:rsid w:val="00EF764C"/>
    <w:rsid w:val="00EF7FE9"/>
    <w:rsid w:val="00F0021F"/>
    <w:rsid w:val="00F00CE9"/>
    <w:rsid w:val="00F02B1C"/>
    <w:rsid w:val="00F03134"/>
    <w:rsid w:val="00F03E7F"/>
    <w:rsid w:val="00F04979"/>
    <w:rsid w:val="00F0518B"/>
    <w:rsid w:val="00F059BA"/>
    <w:rsid w:val="00F06FAA"/>
    <w:rsid w:val="00F070A3"/>
    <w:rsid w:val="00F07128"/>
    <w:rsid w:val="00F1057D"/>
    <w:rsid w:val="00F106B2"/>
    <w:rsid w:val="00F10880"/>
    <w:rsid w:val="00F1176E"/>
    <w:rsid w:val="00F1211B"/>
    <w:rsid w:val="00F125DA"/>
    <w:rsid w:val="00F13558"/>
    <w:rsid w:val="00F13681"/>
    <w:rsid w:val="00F13FD7"/>
    <w:rsid w:val="00F144E8"/>
    <w:rsid w:val="00F14801"/>
    <w:rsid w:val="00F14B34"/>
    <w:rsid w:val="00F15D6D"/>
    <w:rsid w:val="00F15DDE"/>
    <w:rsid w:val="00F20279"/>
    <w:rsid w:val="00F20A6C"/>
    <w:rsid w:val="00F237FC"/>
    <w:rsid w:val="00F23C13"/>
    <w:rsid w:val="00F247F9"/>
    <w:rsid w:val="00F25D5C"/>
    <w:rsid w:val="00F26173"/>
    <w:rsid w:val="00F26595"/>
    <w:rsid w:val="00F2738F"/>
    <w:rsid w:val="00F300E2"/>
    <w:rsid w:val="00F300FF"/>
    <w:rsid w:val="00F30CD1"/>
    <w:rsid w:val="00F3109C"/>
    <w:rsid w:val="00F3237C"/>
    <w:rsid w:val="00F3243D"/>
    <w:rsid w:val="00F32554"/>
    <w:rsid w:val="00F33295"/>
    <w:rsid w:val="00F34AF6"/>
    <w:rsid w:val="00F354AF"/>
    <w:rsid w:val="00F35A57"/>
    <w:rsid w:val="00F37021"/>
    <w:rsid w:val="00F40B94"/>
    <w:rsid w:val="00F415E4"/>
    <w:rsid w:val="00F43863"/>
    <w:rsid w:val="00F43BFD"/>
    <w:rsid w:val="00F44710"/>
    <w:rsid w:val="00F44B90"/>
    <w:rsid w:val="00F45A8B"/>
    <w:rsid w:val="00F464CE"/>
    <w:rsid w:val="00F47B3B"/>
    <w:rsid w:val="00F47FB8"/>
    <w:rsid w:val="00F50AC9"/>
    <w:rsid w:val="00F51569"/>
    <w:rsid w:val="00F5197A"/>
    <w:rsid w:val="00F528AB"/>
    <w:rsid w:val="00F538BE"/>
    <w:rsid w:val="00F53B87"/>
    <w:rsid w:val="00F53F69"/>
    <w:rsid w:val="00F540F7"/>
    <w:rsid w:val="00F54614"/>
    <w:rsid w:val="00F55815"/>
    <w:rsid w:val="00F57044"/>
    <w:rsid w:val="00F5769D"/>
    <w:rsid w:val="00F57A5B"/>
    <w:rsid w:val="00F60B92"/>
    <w:rsid w:val="00F6156E"/>
    <w:rsid w:val="00F62C38"/>
    <w:rsid w:val="00F6305C"/>
    <w:rsid w:val="00F6349D"/>
    <w:rsid w:val="00F6388B"/>
    <w:rsid w:val="00F63AE5"/>
    <w:rsid w:val="00F64F0A"/>
    <w:rsid w:val="00F65795"/>
    <w:rsid w:val="00F65CF3"/>
    <w:rsid w:val="00F667F8"/>
    <w:rsid w:val="00F66AE4"/>
    <w:rsid w:val="00F66FB9"/>
    <w:rsid w:val="00F67064"/>
    <w:rsid w:val="00F71489"/>
    <w:rsid w:val="00F71ED3"/>
    <w:rsid w:val="00F730D8"/>
    <w:rsid w:val="00F741E9"/>
    <w:rsid w:val="00F7430C"/>
    <w:rsid w:val="00F75B85"/>
    <w:rsid w:val="00F762CD"/>
    <w:rsid w:val="00F76540"/>
    <w:rsid w:val="00F76AD8"/>
    <w:rsid w:val="00F77143"/>
    <w:rsid w:val="00F77688"/>
    <w:rsid w:val="00F804EB"/>
    <w:rsid w:val="00F80EA7"/>
    <w:rsid w:val="00F812B1"/>
    <w:rsid w:val="00F814D0"/>
    <w:rsid w:val="00F82D51"/>
    <w:rsid w:val="00F83411"/>
    <w:rsid w:val="00F83422"/>
    <w:rsid w:val="00F8345E"/>
    <w:rsid w:val="00F83E14"/>
    <w:rsid w:val="00F84542"/>
    <w:rsid w:val="00F84642"/>
    <w:rsid w:val="00F84E01"/>
    <w:rsid w:val="00F85044"/>
    <w:rsid w:val="00F85BBE"/>
    <w:rsid w:val="00F85C93"/>
    <w:rsid w:val="00F8629E"/>
    <w:rsid w:val="00F86493"/>
    <w:rsid w:val="00F8798B"/>
    <w:rsid w:val="00F879E8"/>
    <w:rsid w:val="00F9036F"/>
    <w:rsid w:val="00F90BAA"/>
    <w:rsid w:val="00F915DA"/>
    <w:rsid w:val="00F91680"/>
    <w:rsid w:val="00F91B5D"/>
    <w:rsid w:val="00F91F15"/>
    <w:rsid w:val="00F934EF"/>
    <w:rsid w:val="00F93C55"/>
    <w:rsid w:val="00F955C8"/>
    <w:rsid w:val="00F95FB2"/>
    <w:rsid w:val="00F96C8B"/>
    <w:rsid w:val="00F9727E"/>
    <w:rsid w:val="00F973B1"/>
    <w:rsid w:val="00F974A5"/>
    <w:rsid w:val="00F977C0"/>
    <w:rsid w:val="00FA09F9"/>
    <w:rsid w:val="00FA11F9"/>
    <w:rsid w:val="00FA123D"/>
    <w:rsid w:val="00FA12ED"/>
    <w:rsid w:val="00FA15FD"/>
    <w:rsid w:val="00FA1EB1"/>
    <w:rsid w:val="00FA3211"/>
    <w:rsid w:val="00FA4559"/>
    <w:rsid w:val="00FA4E05"/>
    <w:rsid w:val="00FA569C"/>
    <w:rsid w:val="00FA6398"/>
    <w:rsid w:val="00FA714B"/>
    <w:rsid w:val="00FB1072"/>
    <w:rsid w:val="00FB19D6"/>
    <w:rsid w:val="00FB1EC4"/>
    <w:rsid w:val="00FB25A2"/>
    <w:rsid w:val="00FB28E2"/>
    <w:rsid w:val="00FB28E3"/>
    <w:rsid w:val="00FB2D55"/>
    <w:rsid w:val="00FB3F3C"/>
    <w:rsid w:val="00FB6713"/>
    <w:rsid w:val="00FB68F6"/>
    <w:rsid w:val="00FB68FF"/>
    <w:rsid w:val="00FB6924"/>
    <w:rsid w:val="00FC52BB"/>
    <w:rsid w:val="00FC712D"/>
    <w:rsid w:val="00FD0150"/>
    <w:rsid w:val="00FD05D3"/>
    <w:rsid w:val="00FD1393"/>
    <w:rsid w:val="00FD24E1"/>
    <w:rsid w:val="00FD274E"/>
    <w:rsid w:val="00FD27C2"/>
    <w:rsid w:val="00FD2E9A"/>
    <w:rsid w:val="00FD3B05"/>
    <w:rsid w:val="00FD40A9"/>
    <w:rsid w:val="00FD59B5"/>
    <w:rsid w:val="00FD5B4B"/>
    <w:rsid w:val="00FD5BE1"/>
    <w:rsid w:val="00FD6120"/>
    <w:rsid w:val="00FD62A8"/>
    <w:rsid w:val="00FD62B1"/>
    <w:rsid w:val="00FD6466"/>
    <w:rsid w:val="00FD6A1E"/>
    <w:rsid w:val="00FD709E"/>
    <w:rsid w:val="00FD7818"/>
    <w:rsid w:val="00FE1738"/>
    <w:rsid w:val="00FE2344"/>
    <w:rsid w:val="00FE263A"/>
    <w:rsid w:val="00FE31C4"/>
    <w:rsid w:val="00FE34B5"/>
    <w:rsid w:val="00FE480E"/>
    <w:rsid w:val="00FE493D"/>
    <w:rsid w:val="00FE4994"/>
    <w:rsid w:val="00FE50D1"/>
    <w:rsid w:val="00FE50E5"/>
    <w:rsid w:val="00FE62B5"/>
    <w:rsid w:val="00FE6949"/>
    <w:rsid w:val="00FF04BF"/>
    <w:rsid w:val="00FF077A"/>
    <w:rsid w:val="00FF1646"/>
    <w:rsid w:val="00FF1AA8"/>
    <w:rsid w:val="00FF3009"/>
    <w:rsid w:val="00FF4738"/>
    <w:rsid w:val="00FF6682"/>
    <w:rsid w:val="00FF69B3"/>
    <w:rsid w:val="00FF73B6"/>
    <w:rsid w:val="00FF7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A4"/>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uiPriority w:val="99"/>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uiPriority w:val="99"/>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uiPriority w:val="99"/>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uiPriority w:val="99"/>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uiPriority w:val="99"/>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uiPriority w:val="99"/>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BD135E"/>
  </w:style>
  <w:style w:type="table" w:customStyle="1" w:styleId="11">
    <w:name w:val="Сетка таблицы1"/>
    <w:basedOn w:val="a1"/>
    <w:next w:val="af7"/>
    <w:uiPriority w:val="59"/>
    <w:rsid w:val="00BD13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60A9E"/>
  </w:style>
  <w:style w:type="numbering" w:customStyle="1" w:styleId="110">
    <w:name w:val="Нет списка11"/>
    <w:next w:val="a2"/>
    <w:uiPriority w:val="99"/>
    <w:semiHidden/>
    <w:unhideWhenUsed/>
    <w:rsid w:val="00E60A9E"/>
  </w:style>
  <w:style w:type="character" w:customStyle="1" w:styleId="12">
    <w:name w:val="Схема документа Знак1"/>
    <w:basedOn w:val="a0"/>
    <w:uiPriority w:val="99"/>
    <w:semiHidden/>
    <w:rsid w:val="00E60A9E"/>
    <w:rPr>
      <w:rFonts w:ascii="Tahoma" w:hAnsi="Tahoma" w:cs="Tahoma"/>
      <w:sz w:val="16"/>
      <w:szCs w:val="16"/>
    </w:rPr>
  </w:style>
  <w:style w:type="numbering" w:customStyle="1" w:styleId="111">
    <w:name w:val="Нет списка111"/>
    <w:next w:val="a2"/>
    <w:uiPriority w:val="99"/>
    <w:semiHidden/>
    <w:unhideWhenUsed/>
    <w:rsid w:val="00E60A9E"/>
  </w:style>
  <w:style w:type="paragraph" w:styleId="af9">
    <w:name w:val="No Spacing"/>
    <w:uiPriority w:val="1"/>
    <w:qFormat/>
    <w:rsid w:val="00E60A9E"/>
    <w:pPr>
      <w:spacing w:after="0" w:line="240" w:lineRule="auto"/>
    </w:pPr>
  </w:style>
  <w:style w:type="character" w:styleId="afa">
    <w:name w:val="FollowedHyperlink"/>
    <w:basedOn w:val="a0"/>
    <w:uiPriority w:val="99"/>
    <w:semiHidden/>
    <w:unhideWhenUsed/>
    <w:rsid w:val="005225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0A4"/>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uiPriority w:val="99"/>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uiPriority w:val="99"/>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uiPriority w:val="99"/>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uiPriority w:val="99"/>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uiPriority w:val="99"/>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uiPriority w:val="99"/>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BD135E"/>
  </w:style>
  <w:style w:type="table" w:customStyle="1" w:styleId="11">
    <w:name w:val="Сетка таблицы1"/>
    <w:basedOn w:val="a1"/>
    <w:next w:val="af7"/>
    <w:uiPriority w:val="59"/>
    <w:rsid w:val="00BD135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E60A9E"/>
  </w:style>
  <w:style w:type="numbering" w:customStyle="1" w:styleId="110">
    <w:name w:val="Нет списка11"/>
    <w:next w:val="a2"/>
    <w:uiPriority w:val="99"/>
    <w:semiHidden/>
    <w:unhideWhenUsed/>
    <w:rsid w:val="00E60A9E"/>
  </w:style>
  <w:style w:type="character" w:customStyle="1" w:styleId="12">
    <w:name w:val="Схема документа Знак1"/>
    <w:basedOn w:val="a0"/>
    <w:uiPriority w:val="99"/>
    <w:semiHidden/>
    <w:rsid w:val="00E60A9E"/>
    <w:rPr>
      <w:rFonts w:ascii="Tahoma" w:hAnsi="Tahoma" w:cs="Tahoma"/>
      <w:sz w:val="16"/>
      <w:szCs w:val="16"/>
    </w:rPr>
  </w:style>
  <w:style w:type="numbering" w:customStyle="1" w:styleId="111">
    <w:name w:val="Нет списка111"/>
    <w:next w:val="a2"/>
    <w:uiPriority w:val="99"/>
    <w:semiHidden/>
    <w:unhideWhenUsed/>
    <w:rsid w:val="00E60A9E"/>
  </w:style>
  <w:style w:type="paragraph" w:styleId="af9">
    <w:name w:val="No Spacing"/>
    <w:uiPriority w:val="1"/>
    <w:qFormat/>
    <w:rsid w:val="00E60A9E"/>
    <w:pPr>
      <w:spacing w:after="0" w:line="240" w:lineRule="auto"/>
    </w:pPr>
  </w:style>
  <w:style w:type="character" w:styleId="afa">
    <w:name w:val="FollowedHyperlink"/>
    <w:basedOn w:val="a0"/>
    <w:uiPriority w:val="99"/>
    <w:semiHidden/>
    <w:unhideWhenUsed/>
    <w:rsid w:val="00522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562">
      <w:bodyDiv w:val="1"/>
      <w:marLeft w:val="0"/>
      <w:marRight w:val="0"/>
      <w:marTop w:val="0"/>
      <w:marBottom w:val="0"/>
      <w:divBdr>
        <w:top w:val="none" w:sz="0" w:space="0" w:color="auto"/>
        <w:left w:val="none" w:sz="0" w:space="0" w:color="auto"/>
        <w:bottom w:val="none" w:sz="0" w:space="0" w:color="auto"/>
        <w:right w:val="none" w:sz="0" w:space="0" w:color="auto"/>
      </w:divBdr>
    </w:div>
    <w:div w:id="95254715">
      <w:bodyDiv w:val="1"/>
      <w:marLeft w:val="0"/>
      <w:marRight w:val="0"/>
      <w:marTop w:val="0"/>
      <w:marBottom w:val="0"/>
      <w:divBdr>
        <w:top w:val="none" w:sz="0" w:space="0" w:color="auto"/>
        <w:left w:val="none" w:sz="0" w:space="0" w:color="auto"/>
        <w:bottom w:val="none" w:sz="0" w:space="0" w:color="auto"/>
        <w:right w:val="none" w:sz="0" w:space="0" w:color="auto"/>
      </w:divBdr>
    </w:div>
    <w:div w:id="135537830">
      <w:bodyDiv w:val="1"/>
      <w:marLeft w:val="0"/>
      <w:marRight w:val="0"/>
      <w:marTop w:val="0"/>
      <w:marBottom w:val="0"/>
      <w:divBdr>
        <w:top w:val="none" w:sz="0" w:space="0" w:color="auto"/>
        <w:left w:val="none" w:sz="0" w:space="0" w:color="auto"/>
        <w:bottom w:val="none" w:sz="0" w:space="0" w:color="auto"/>
        <w:right w:val="none" w:sz="0" w:space="0" w:color="auto"/>
      </w:divBdr>
    </w:div>
    <w:div w:id="232008127">
      <w:bodyDiv w:val="1"/>
      <w:marLeft w:val="0"/>
      <w:marRight w:val="0"/>
      <w:marTop w:val="0"/>
      <w:marBottom w:val="0"/>
      <w:divBdr>
        <w:top w:val="none" w:sz="0" w:space="0" w:color="auto"/>
        <w:left w:val="none" w:sz="0" w:space="0" w:color="auto"/>
        <w:bottom w:val="none" w:sz="0" w:space="0" w:color="auto"/>
        <w:right w:val="none" w:sz="0" w:space="0" w:color="auto"/>
      </w:divBdr>
    </w:div>
    <w:div w:id="385956570">
      <w:bodyDiv w:val="1"/>
      <w:marLeft w:val="0"/>
      <w:marRight w:val="0"/>
      <w:marTop w:val="0"/>
      <w:marBottom w:val="0"/>
      <w:divBdr>
        <w:top w:val="none" w:sz="0" w:space="0" w:color="auto"/>
        <w:left w:val="none" w:sz="0" w:space="0" w:color="auto"/>
        <w:bottom w:val="none" w:sz="0" w:space="0" w:color="auto"/>
        <w:right w:val="none" w:sz="0" w:space="0" w:color="auto"/>
      </w:divBdr>
    </w:div>
    <w:div w:id="596056598">
      <w:bodyDiv w:val="1"/>
      <w:marLeft w:val="0"/>
      <w:marRight w:val="0"/>
      <w:marTop w:val="0"/>
      <w:marBottom w:val="0"/>
      <w:divBdr>
        <w:top w:val="none" w:sz="0" w:space="0" w:color="auto"/>
        <w:left w:val="none" w:sz="0" w:space="0" w:color="auto"/>
        <w:bottom w:val="none" w:sz="0" w:space="0" w:color="auto"/>
        <w:right w:val="none" w:sz="0" w:space="0" w:color="auto"/>
      </w:divBdr>
      <w:divsChild>
        <w:div w:id="560142208">
          <w:marLeft w:val="0"/>
          <w:marRight w:val="0"/>
          <w:marTop w:val="0"/>
          <w:marBottom w:val="0"/>
          <w:divBdr>
            <w:top w:val="none" w:sz="0" w:space="0" w:color="auto"/>
            <w:left w:val="none" w:sz="0" w:space="0" w:color="auto"/>
            <w:bottom w:val="none" w:sz="0" w:space="0" w:color="auto"/>
            <w:right w:val="none" w:sz="0" w:space="0" w:color="auto"/>
          </w:divBdr>
        </w:div>
      </w:divsChild>
    </w:div>
    <w:div w:id="633143513">
      <w:bodyDiv w:val="1"/>
      <w:marLeft w:val="0"/>
      <w:marRight w:val="0"/>
      <w:marTop w:val="0"/>
      <w:marBottom w:val="0"/>
      <w:divBdr>
        <w:top w:val="none" w:sz="0" w:space="0" w:color="auto"/>
        <w:left w:val="none" w:sz="0" w:space="0" w:color="auto"/>
        <w:bottom w:val="none" w:sz="0" w:space="0" w:color="auto"/>
        <w:right w:val="none" w:sz="0" w:space="0" w:color="auto"/>
      </w:divBdr>
    </w:div>
    <w:div w:id="675500420">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1008756168">
      <w:bodyDiv w:val="1"/>
      <w:marLeft w:val="0"/>
      <w:marRight w:val="0"/>
      <w:marTop w:val="0"/>
      <w:marBottom w:val="0"/>
      <w:divBdr>
        <w:top w:val="none" w:sz="0" w:space="0" w:color="auto"/>
        <w:left w:val="none" w:sz="0" w:space="0" w:color="auto"/>
        <w:bottom w:val="none" w:sz="0" w:space="0" w:color="auto"/>
        <w:right w:val="none" w:sz="0" w:space="0" w:color="auto"/>
      </w:divBdr>
    </w:div>
    <w:div w:id="1397362591">
      <w:bodyDiv w:val="1"/>
      <w:marLeft w:val="0"/>
      <w:marRight w:val="0"/>
      <w:marTop w:val="0"/>
      <w:marBottom w:val="0"/>
      <w:divBdr>
        <w:top w:val="none" w:sz="0" w:space="0" w:color="auto"/>
        <w:left w:val="none" w:sz="0" w:space="0" w:color="auto"/>
        <w:bottom w:val="none" w:sz="0" w:space="0" w:color="auto"/>
        <w:right w:val="none" w:sz="0" w:space="0" w:color="auto"/>
      </w:divBdr>
    </w:div>
    <w:div w:id="1638757484">
      <w:bodyDiv w:val="1"/>
      <w:marLeft w:val="0"/>
      <w:marRight w:val="0"/>
      <w:marTop w:val="0"/>
      <w:marBottom w:val="0"/>
      <w:divBdr>
        <w:top w:val="none" w:sz="0" w:space="0" w:color="auto"/>
        <w:left w:val="none" w:sz="0" w:space="0" w:color="auto"/>
        <w:bottom w:val="none" w:sz="0" w:space="0" w:color="auto"/>
        <w:right w:val="none" w:sz="0" w:space="0" w:color="auto"/>
      </w:divBdr>
    </w:div>
    <w:div w:id="1648894955">
      <w:bodyDiv w:val="1"/>
      <w:marLeft w:val="0"/>
      <w:marRight w:val="0"/>
      <w:marTop w:val="0"/>
      <w:marBottom w:val="0"/>
      <w:divBdr>
        <w:top w:val="none" w:sz="0" w:space="0" w:color="auto"/>
        <w:left w:val="none" w:sz="0" w:space="0" w:color="auto"/>
        <w:bottom w:val="none" w:sz="0" w:space="0" w:color="auto"/>
        <w:right w:val="none" w:sz="0" w:space="0" w:color="auto"/>
      </w:divBdr>
    </w:div>
    <w:div w:id="1732531641">
      <w:bodyDiv w:val="1"/>
      <w:marLeft w:val="0"/>
      <w:marRight w:val="0"/>
      <w:marTop w:val="0"/>
      <w:marBottom w:val="0"/>
      <w:divBdr>
        <w:top w:val="none" w:sz="0" w:space="0" w:color="auto"/>
        <w:left w:val="none" w:sz="0" w:space="0" w:color="auto"/>
        <w:bottom w:val="none" w:sz="0" w:space="0" w:color="auto"/>
        <w:right w:val="none" w:sz="0" w:space="0" w:color="auto"/>
      </w:divBdr>
    </w:div>
    <w:div w:id="1999528076">
      <w:bodyDiv w:val="1"/>
      <w:marLeft w:val="0"/>
      <w:marRight w:val="0"/>
      <w:marTop w:val="0"/>
      <w:marBottom w:val="0"/>
      <w:divBdr>
        <w:top w:val="none" w:sz="0" w:space="0" w:color="auto"/>
        <w:left w:val="none" w:sz="0" w:space="0" w:color="auto"/>
        <w:bottom w:val="none" w:sz="0" w:space="0" w:color="auto"/>
        <w:right w:val="none" w:sz="0" w:space="0" w:color="auto"/>
      </w:divBdr>
    </w:div>
    <w:div w:id="2028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82020447796682"/>
          <c:y val="4.7694627639713758E-2"/>
          <c:w val="0.87383274967198354"/>
          <c:h val="0.68480592770581983"/>
        </c:manualLayout>
      </c:layout>
      <c:lineChart>
        <c:grouping val="standard"/>
        <c:varyColors val="0"/>
        <c:ser>
          <c:idx val="0"/>
          <c:order val="0"/>
          <c:tx>
            <c:strRef>
              <c:f>Лист1!$B$1</c:f>
              <c:strCache>
                <c:ptCount val="1"/>
                <c:pt idx="0">
                  <c:v>Консервативный вариант</c:v>
                </c:pt>
              </c:strCache>
            </c:strRef>
          </c:tx>
          <c:dLbls>
            <c:dLbl>
              <c:idx val="0"/>
              <c:layout>
                <c:manualLayout>
                  <c:x val="2.7842527487645136E-3"/>
                  <c:y val="2.9311519715747567E-2"/>
                </c:manualLayout>
              </c:layout>
              <c:dLblPos val="r"/>
              <c:showLegendKey val="0"/>
              <c:showVal val="1"/>
              <c:showCatName val="0"/>
              <c:showSerName val="0"/>
              <c:showPercent val="0"/>
              <c:showBubbleSize val="0"/>
            </c:dLbl>
            <c:dLbl>
              <c:idx val="1"/>
              <c:layout>
                <c:manualLayout>
                  <c:x val="2.0988804043071672E-3"/>
                  <c:y val="5.75581421698471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465-4444-99F6-E867D5CC9C0D}"/>
                </c:ext>
              </c:extLst>
            </c:dLbl>
            <c:dLbl>
              <c:idx val="2"/>
              <c:layout>
                <c:manualLayout>
                  <c:x val="-7.6958059131863284E-17"/>
                  <c:y val="5.23255837907701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465-4444-99F6-E867D5CC9C0D}"/>
                </c:ext>
              </c:extLst>
            </c:dLbl>
            <c:dLbl>
              <c:idx val="3"/>
              <c:layout>
                <c:manualLayout>
                  <c:x val="4.1763791231467316E-3"/>
                  <c:y val="4.3967279573621211E-2"/>
                </c:manualLayout>
              </c:layout>
              <c:dLblPos val="r"/>
              <c:showLegendKey val="0"/>
              <c:showVal val="1"/>
              <c:showCatName val="0"/>
              <c:showSerName val="0"/>
              <c:showPercent val="0"/>
              <c:showBubbleSize val="0"/>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2026</c:v>
                </c:pt>
                <c:pt idx="1">
                  <c:v>2027</c:v>
                </c:pt>
                <c:pt idx="2">
                  <c:v>2028</c:v>
                </c:pt>
                <c:pt idx="3">
                  <c:v>2029</c:v>
                </c:pt>
                <c:pt idx="4">
                  <c:v>2030</c:v>
                </c:pt>
              </c:numCache>
            </c:numRef>
          </c:cat>
          <c:val>
            <c:numRef>
              <c:f>Лист1!$B$2:$B$6</c:f>
              <c:numCache>
                <c:formatCode>General</c:formatCode>
                <c:ptCount val="5"/>
                <c:pt idx="0">
                  <c:v>205410.2</c:v>
                </c:pt>
                <c:pt idx="1">
                  <c:v>237064.8</c:v>
                </c:pt>
                <c:pt idx="2">
                  <c:v>276479.3</c:v>
                </c:pt>
                <c:pt idx="3">
                  <c:v>315186.40000000002</c:v>
                </c:pt>
                <c:pt idx="4">
                  <c:v>359312.5</c:v>
                </c:pt>
              </c:numCache>
            </c:numRef>
          </c:val>
          <c:smooth val="0"/>
          <c:extLst xmlns:c16r2="http://schemas.microsoft.com/office/drawing/2015/06/chart">
            <c:ext xmlns:c16="http://schemas.microsoft.com/office/drawing/2014/chart" uri="{C3380CC4-5D6E-409C-BE32-E72D297353CC}">
              <c16:uniqueId val="{00000002-F465-4444-99F6-E867D5CC9C0D}"/>
            </c:ext>
          </c:extLst>
        </c:ser>
        <c:ser>
          <c:idx val="1"/>
          <c:order val="1"/>
          <c:tx>
            <c:strRef>
              <c:f>Лист1!$C$1</c:f>
              <c:strCache>
                <c:ptCount val="1"/>
                <c:pt idx="0">
                  <c:v>Базовый вариант</c:v>
                </c:pt>
              </c:strCache>
            </c:strRef>
          </c:tx>
          <c:dLbls>
            <c:dLbl>
              <c:idx val="0"/>
              <c:layout>
                <c:manualLayout>
                  <c:x val="-7.9330376252297177E-2"/>
                  <c:y val="-2.5647579751279129E-2"/>
                </c:manualLayout>
              </c:layout>
              <c:dLblPos val="r"/>
              <c:showLegendKey val="0"/>
              <c:showVal val="1"/>
              <c:showCatName val="0"/>
              <c:showSerName val="0"/>
              <c:showPercent val="0"/>
              <c:showBubbleSize val="0"/>
            </c:dLbl>
            <c:dLbl>
              <c:idx val="1"/>
              <c:layout>
                <c:manualLayout>
                  <c:x val="-8.3506755375443872E-2"/>
                  <c:y val="-4.3967279573621315E-2"/>
                </c:manualLayout>
              </c:layout>
              <c:dLblPos val="r"/>
              <c:showLegendKey val="0"/>
              <c:showVal val="1"/>
              <c:showCatName val="0"/>
              <c:showSerName val="0"/>
              <c:showPercent val="0"/>
              <c:showBubbleSize val="0"/>
            </c:dLbl>
            <c:dLbl>
              <c:idx val="2"/>
              <c:layout>
                <c:manualLayout>
                  <c:x val="-9.4050632842015036E-2"/>
                  <c:y val="-4.342922854734301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465-4444-99F6-E867D5CC9C0D}"/>
                </c:ext>
              </c:extLst>
            </c:dLbl>
            <c:dLbl>
              <c:idx val="3"/>
              <c:layout>
                <c:manualLayout>
                  <c:x val="-8.2832725054492976E-2"/>
                  <c:y val="-5.65094942204953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465-4444-99F6-E867D5CC9C0D}"/>
                </c:ext>
              </c:extLst>
            </c:dLbl>
            <c:dLbl>
              <c:idx val="4"/>
              <c:layout>
                <c:manualLayout>
                  <c:x val="-9.0467387247355202E-2"/>
                  <c:y val="-3.6639399644684378E-2"/>
                </c:manualLayout>
              </c:layout>
              <c:dLblPos val="r"/>
              <c:showLegendKey val="0"/>
              <c:showVal val="1"/>
              <c:showCatName val="0"/>
              <c:showSerName val="0"/>
              <c:showPercent val="0"/>
              <c:showBubbleSize val="0"/>
            </c:dLbl>
            <c:spPr>
              <a:noFill/>
              <a:ln>
                <a:noFill/>
              </a:ln>
              <a:effectLst/>
            </c:sp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2026</c:v>
                </c:pt>
                <c:pt idx="1">
                  <c:v>2027</c:v>
                </c:pt>
                <c:pt idx="2">
                  <c:v>2028</c:v>
                </c:pt>
                <c:pt idx="3">
                  <c:v>2029</c:v>
                </c:pt>
                <c:pt idx="4">
                  <c:v>2030</c:v>
                </c:pt>
              </c:numCache>
            </c:numRef>
          </c:cat>
          <c:val>
            <c:numRef>
              <c:f>Лист1!$C$2:$C$6</c:f>
              <c:numCache>
                <c:formatCode>General</c:formatCode>
                <c:ptCount val="5"/>
                <c:pt idx="0">
                  <c:v>214565.7</c:v>
                </c:pt>
                <c:pt idx="1">
                  <c:v>242961.2</c:v>
                </c:pt>
                <c:pt idx="2">
                  <c:v>287899.59999999998</c:v>
                </c:pt>
                <c:pt idx="3">
                  <c:v>329932.90000000002</c:v>
                </c:pt>
                <c:pt idx="4">
                  <c:v>378103.2</c:v>
                </c:pt>
              </c:numCache>
            </c:numRef>
          </c:val>
          <c:smooth val="0"/>
          <c:extLst xmlns:c16r2="http://schemas.microsoft.com/office/drawing/2015/06/chart">
            <c:ext xmlns:c16="http://schemas.microsoft.com/office/drawing/2014/chart" uri="{C3380CC4-5D6E-409C-BE32-E72D297353CC}">
              <c16:uniqueId val="{00000005-F465-4444-99F6-E867D5CC9C0D}"/>
            </c:ext>
          </c:extLst>
        </c:ser>
        <c:dLbls>
          <c:showLegendKey val="0"/>
          <c:showVal val="0"/>
          <c:showCatName val="0"/>
          <c:showSerName val="0"/>
          <c:showPercent val="0"/>
          <c:showBubbleSize val="0"/>
        </c:dLbls>
        <c:marker val="1"/>
        <c:smooth val="0"/>
        <c:axId val="363253120"/>
        <c:axId val="313853056"/>
      </c:lineChart>
      <c:catAx>
        <c:axId val="363253120"/>
        <c:scaling>
          <c:orientation val="minMax"/>
        </c:scaling>
        <c:delete val="0"/>
        <c:axPos val="b"/>
        <c:numFmt formatCode="General" sourceLinked="1"/>
        <c:majorTickMark val="none"/>
        <c:minorTickMark val="none"/>
        <c:tickLblPos val="nextTo"/>
        <c:crossAx val="313853056"/>
        <c:crossesAt val="0"/>
        <c:auto val="1"/>
        <c:lblAlgn val="ctr"/>
        <c:lblOffset val="100"/>
        <c:noMultiLvlLbl val="0"/>
      </c:catAx>
      <c:valAx>
        <c:axId val="313853056"/>
        <c:scaling>
          <c:orientation val="minMax"/>
          <c:max val="400000"/>
          <c:min val="150000"/>
        </c:scaling>
        <c:delete val="0"/>
        <c:axPos val="l"/>
        <c:numFmt formatCode="General" sourceLinked="1"/>
        <c:majorTickMark val="none"/>
        <c:minorTickMark val="none"/>
        <c:tickLblPos val="nextTo"/>
        <c:crossAx val="363253120"/>
        <c:crosses val="autoZero"/>
        <c:crossBetween val="between"/>
        <c:minorUnit val="50000"/>
      </c:valAx>
    </c:plotArea>
    <c:legend>
      <c:legendPos val="b"/>
      <c:overlay val="0"/>
    </c:legend>
    <c:plotVisOnly val="1"/>
    <c:dispBlanksAs val="gap"/>
    <c:showDLblsOverMax val="0"/>
  </c:chart>
  <c:txPr>
    <a:bodyPr/>
    <a:lstStyle/>
    <a:p>
      <a:pPr>
        <a:defRPr>
          <a:latin typeface="Arial" pitchFamily="34" charset="0"/>
          <a:cs typeface="Arial" pitchFamily="34"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Консервативный вариант</c:v>
                </c:pt>
              </c:strCache>
            </c:strRef>
          </c:tx>
          <c:dLbls>
            <c:dLbl>
              <c:idx val="0"/>
              <c:layout>
                <c:manualLayout>
                  <c:x val="-3.9154847246766792E-3"/>
                  <c:y val="6.56753311562219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E7E-4A01-997C-5540C7ED4B39}"/>
                </c:ext>
              </c:extLst>
            </c:dLbl>
            <c:dLbl>
              <c:idx val="1"/>
              <c:layout>
                <c:manualLayout>
                  <c:x val="-3.9154847246766792E-3"/>
                  <c:y val="7.66212196822589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E7E-4A01-997C-5540C7ED4B39}"/>
                </c:ext>
              </c:extLst>
            </c:dLbl>
            <c:dLbl>
              <c:idx val="2"/>
              <c:layout>
                <c:manualLayout>
                  <c:x val="-9.7887118116917714E-3"/>
                  <c:y val="6.56753311562219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E7E-4A01-997C-5540C7ED4B39}"/>
                </c:ext>
              </c:extLst>
            </c:dLbl>
            <c:dLbl>
              <c:idx val="3"/>
              <c:layout>
                <c:manualLayout>
                  <c:x val="-1.435780444252475E-16"/>
                  <c:y val="5.47345374931581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E7E-4A01-997C-5540C7ED4B39}"/>
                </c:ext>
              </c:extLst>
            </c:dLbl>
            <c:dLbl>
              <c:idx val="4"/>
              <c:layout>
                <c:manualLayout>
                  <c:x val="-2.3492908348060077E-2"/>
                  <c:y val="7.11482754192404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E7E-4A01-997C-5540C7ED4B3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2026</c:v>
                </c:pt>
                <c:pt idx="1">
                  <c:v>2027</c:v>
                </c:pt>
                <c:pt idx="2">
                  <c:v>2028</c:v>
                </c:pt>
                <c:pt idx="3">
                  <c:v>2029</c:v>
                </c:pt>
                <c:pt idx="4">
                  <c:v>2030</c:v>
                </c:pt>
              </c:numCache>
            </c:numRef>
          </c:cat>
          <c:val>
            <c:numRef>
              <c:f>Лист1!$B$2:$B$6</c:f>
              <c:numCache>
                <c:formatCode>General</c:formatCode>
                <c:ptCount val="5"/>
                <c:pt idx="0">
                  <c:v>82697.429999999993</c:v>
                </c:pt>
                <c:pt idx="1">
                  <c:v>84015.1</c:v>
                </c:pt>
                <c:pt idx="2">
                  <c:v>85417.75</c:v>
                </c:pt>
                <c:pt idx="3">
                  <c:v>86539.02</c:v>
                </c:pt>
                <c:pt idx="4">
                  <c:v>87379.22</c:v>
                </c:pt>
              </c:numCache>
            </c:numRef>
          </c:val>
          <c:smooth val="0"/>
          <c:extLst xmlns:c16r2="http://schemas.microsoft.com/office/drawing/2015/06/chart">
            <c:ext xmlns:c16="http://schemas.microsoft.com/office/drawing/2014/chart" uri="{C3380CC4-5D6E-409C-BE32-E72D297353CC}">
              <c16:uniqueId val="{00000005-3E7E-4A01-997C-5540C7ED4B39}"/>
            </c:ext>
          </c:extLst>
        </c:ser>
        <c:ser>
          <c:idx val="1"/>
          <c:order val="1"/>
          <c:tx>
            <c:strRef>
              <c:f>Лист1!$C$1</c:f>
              <c:strCache>
                <c:ptCount val="1"/>
                <c:pt idx="0">
                  <c:v>Базовый вариант</c:v>
                </c:pt>
              </c:strCache>
            </c:strRef>
          </c:tx>
          <c:dLbls>
            <c:dLbl>
              <c:idx val="0"/>
              <c:layout>
                <c:manualLayout>
                  <c:x val="-3.7197104884428456E-2"/>
                  <c:y val="-8.2094163945277451E-2"/>
                </c:manualLayout>
              </c:layout>
              <c:showLegendKey val="0"/>
              <c:showVal val="1"/>
              <c:showCatName val="0"/>
              <c:showSerName val="0"/>
              <c:showPercent val="0"/>
              <c:showBubbleSize val="0"/>
            </c:dLbl>
            <c:dLbl>
              <c:idx val="1"/>
              <c:layout>
                <c:manualLayout>
                  <c:x val="-9.7887118116916985E-3"/>
                  <c:y val="-5.47294426301849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E7E-4A01-997C-5540C7ED4B39}"/>
                </c:ext>
              </c:extLst>
            </c:dLbl>
            <c:dLbl>
              <c:idx val="2"/>
              <c:layout>
                <c:manualLayout>
                  <c:x val="-1.9577429070267546E-2"/>
                  <c:y val="-8.70702679755537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E7E-4A01-997C-5540C7ED4B39}"/>
                </c:ext>
              </c:extLst>
            </c:dLbl>
            <c:dLbl>
              <c:idx val="3"/>
              <c:layout>
                <c:manualLayout>
                  <c:x val="-1.3704196536368523E-2"/>
                  <c:y val="-4.37835541041479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E7E-4A01-997C-5540C7ED4B3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2026</c:v>
                </c:pt>
                <c:pt idx="1">
                  <c:v>2027</c:v>
                </c:pt>
                <c:pt idx="2">
                  <c:v>2028</c:v>
                </c:pt>
                <c:pt idx="3">
                  <c:v>2029</c:v>
                </c:pt>
                <c:pt idx="4">
                  <c:v>2030</c:v>
                </c:pt>
              </c:numCache>
            </c:numRef>
          </c:cat>
          <c:val>
            <c:numRef>
              <c:f>Лист1!$C$2:$C$6</c:f>
              <c:numCache>
                <c:formatCode>General</c:formatCode>
                <c:ptCount val="5"/>
                <c:pt idx="0">
                  <c:v>84351.38</c:v>
                </c:pt>
                <c:pt idx="1">
                  <c:v>85695.4</c:v>
                </c:pt>
                <c:pt idx="2">
                  <c:v>87126.1</c:v>
                </c:pt>
                <c:pt idx="3">
                  <c:v>88269.8</c:v>
                </c:pt>
                <c:pt idx="4">
                  <c:v>89126.8</c:v>
                </c:pt>
              </c:numCache>
            </c:numRef>
          </c:val>
          <c:smooth val="0"/>
          <c:extLst xmlns:c16r2="http://schemas.microsoft.com/office/drawing/2015/06/chart">
            <c:ext xmlns:c16="http://schemas.microsoft.com/office/drawing/2014/chart" uri="{C3380CC4-5D6E-409C-BE32-E72D297353CC}">
              <c16:uniqueId val="{0000000A-3E7E-4A01-997C-5540C7ED4B39}"/>
            </c:ext>
          </c:extLst>
        </c:ser>
        <c:dLbls>
          <c:showLegendKey val="0"/>
          <c:showVal val="0"/>
          <c:showCatName val="0"/>
          <c:showSerName val="0"/>
          <c:showPercent val="0"/>
          <c:showBubbleSize val="0"/>
        </c:dLbls>
        <c:marker val="1"/>
        <c:smooth val="0"/>
        <c:axId val="313911552"/>
        <c:axId val="315772928"/>
      </c:lineChart>
      <c:catAx>
        <c:axId val="313911552"/>
        <c:scaling>
          <c:orientation val="minMax"/>
        </c:scaling>
        <c:delete val="0"/>
        <c:axPos val="b"/>
        <c:numFmt formatCode="0" sourceLinked="0"/>
        <c:majorTickMark val="none"/>
        <c:minorTickMark val="none"/>
        <c:tickLblPos val="nextTo"/>
        <c:crossAx val="315772928"/>
        <c:crosses val="autoZero"/>
        <c:auto val="1"/>
        <c:lblAlgn val="ctr"/>
        <c:lblOffset val="100"/>
        <c:noMultiLvlLbl val="0"/>
      </c:catAx>
      <c:valAx>
        <c:axId val="315772928"/>
        <c:scaling>
          <c:orientation val="minMax"/>
        </c:scaling>
        <c:delete val="0"/>
        <c:axPos val="l"/>
        <c:numFmt formatCode="General" sourceLinked="1"/>
        <c:majorTickMark val="none"/>
        <c:minorTickMark val="none"/>
        <c:tickLblPos val="nextTo"/>
        <c:crossAx val="313911552"/>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65FAE-1954-440A-9157-3B47E7D3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121</Pages>
  <Words>18574</Words>
  <Characters>105877</Characters>
  <Application>Microsoft Office Word</Application>
  <DocSecurity>0</DocSecurity>
  <Lines>882</Lines>
  <Paragraphs>248</Paragraphs>
  <ScaleCrop>false</ScaleCrop>
  <HeadingPairs>
    <vt:vector size="4" baseType="variant">
      <vt:variant>
        <vt:lpstr>Название</vt:lpstr>
      </vt:variant>
      <vt:variant>
        <vt:i4>1</vt:i4>
      </vt:variant>
      <vt:variant>
        <vt:lpstr>Заголовки</vt:lpstr>
      </vt:variant>
      <vt:variant>
        <vt:i4>67</vt:i4>
      </vt:variant>
    </vt:vector>
  </HeadingPairs>
  <TitlesOfParts>
    <vt:vector size="68" baseType="lpstr">
      <vt:lpstr/>
      <vt:lpstr>    Муниципальная программа Городского округа Люберцы Московской области: «Предприни</vt:lpstr>
      <vt:lpstr>    Паспорт муниципальной программы Городского округа Люберцы Московской области «Пр</vt:lpstr>
      <vt:lpstr>    </vt:lpstr>
      <vt:lpstr>    Общая характеристика сферы реализации муниципальной программы, в том числе форму</vt:lpstr>
      <vt:lpstr>    Прогноз развития соответствующей сферы реализации программы</vt:lpstr>
      <vt:lpstr>    Целевые показатели муниципальной программы Городского округа Люберцы Московской </vt:lpstr>
      <vt:lpstr>    «Предпринимательство»</vt:lpstr>
      <vt:lpstr>    Таблица 1</vt:lpstr>
      <vt:lpstr>    Взаимосвязь целевых показателей муниципальной программы Городского округа Люберц</vt:lpstr>
      <vt:lpstr>    «Предпринимательство»</vt:lpstr>
      <vt:lpstr>    с целями (задачами), на достижение которых направлен показатель</vt:lpstr>
      <vt:lpstr>    </vt:lpstr>
      <vt:lpstr>    </vt:lpstr>
      <vt:lpstr>    Методика расчета значений целевых показателей муниципальной программы Городского</vt:lpstr>
      <vt:lpstr>    «Предпринимательство»</vt:lpstr>
      <vt:lpstr>    </vt:lpstr>
      <vt:lpstr>    </vt:lpstr>
      <vt:lpstr>    </vt:lpstr>
      <vt:lpstr>    Перечень мероприятий </vt:lpstr>
      <vt:lpstr>    подпрограммы 1 «Инвестиции» муниципальной программы Городского округа Люберцы Мо</vt:lpstr>
      <vt:lpstr>    «Предпринимательство»</vt:lpstr>
      <vt:lpstr>    Таблица 1</vt:lpstr>
      <vt:lpstr>    </vt:lpstr>
      <vt:lpstr>    </vt:lpstr>
      <vt:lpstr>    </vt:lpstr>
      <vt:lpstr>    </vt:lpstr>
      <vt:lpstr>    </vt:lpstr>
      <vt:lpstr>    </vt:lpstr>
      <vt:lpstr>    Взаимосвязь основных мероприятий подпрограммы 1 «Инвестиции» муниципальной прогр</vt:lpstr>
      <vt:lpstr>    «Предпринимательство» с задачами, на достижение которых направлено мероприятие</vt:lpstr>
      <vt:lpstr>    </vt:lpstr>
      <vt:lpstr>    Таблица 2</vt:lpstr>
      <vt:lpstr>    </vt:lpstr>
      <vt:lpstr>    Перечень мероприятий подпрограммы 2 «Развитие конкуренции» </vt:lpstr>
      <vt:lpstr>    муниципальной программы Городского округа Люберцы Московской области</vt:lpstr>
      <vt:lpstr>    «Предпринимательство»</vt:lpstr>
      <vt:lpstr>    </vt:lpstr>
      <vt:lpstr>    </vt:lpstr>
      <vt:lpstr>    </vt:lpstr>
      <vt:lpstr>    </vt:lpstr>
      <vt:lpstr>    </vt:lpstr>
      <vt:lpstr>    </vt:lpstr>
      <vt:lpstr>    Взаимосвязь основных мероприятий подпрограммы 2 «Развитие конкуренции» муниципал</vt:lpstr>
      <vt:lpstr>    Городского округа Люберцы Московской области</vt:lpstr>
      <vt:lpstr>    «Предпринимательство» с задачами, на достижение которых направлено мероприятие</vt:lpstr>
      <vt:lpstr>    Таблица 2</vt:lpstr>
      <vt:lpstr>    </vt:lpstr>
      <vt:lpstr>    </vt:lpstr>
      <vt:lpstr>    Перечень мероприятий подпрограммы 3 «Развитие малого и среднего предпринимательс</vt:lpstr>
      <vt:lpstr>    муниципальной программы Городского округа Люберцы Московской области</vt:lpstr>
      <vt:lpstr>    «Предпринимательство»</vt:lpstr>
      <vt:lpstr>    Таблица 1</vt:lpstr>
      <vt:lpstr>    </vt:lpstr>
      <vt:lpstr>    </vt:lpstr>
      <vt:lpstr>    </vt:lpstr>
      <vt:lpstr>    </vt:lpstr>
      <vt:lpstr>    </vt:lpstr>
      <vt:lpstr>    Взаимосвязь основных мероприятий подпрограммы 3 «Развитие малого и среднего пред</vt:lpstr>
      <vt:lpstr>    муниципальной программы Городского округа Люберцы Московской области</vt:lpstr>
      <vt:lpstr>    «Предпринимательство» с задачами, на достижение которых направлено мероприятие</vt:lpstr>
      <vt:lpstr>    Таблица 2</vt:lpstr>
      <vt:lpstr>    Перечень мероприятий </vt:lpstr>
      <vt:lpstr>    подпрограммы 4 «Развитие потребительского рынка и услуг на территории муниципаль</vt:lpstr>
      <vt:lpstr>    муниципальной программы Городского округа Люберцы Московской области</vt:lpstr>
      <vt:lpstr>    «Предпринимательство»</vt:lpstr>
      <vt:lpstr>    </vt:lpstr>
      <vt:lpstr>    Таблица 1</vt:lpstr>
    </vt:vector>
  </TitlesOfParts>
  <Company/>
  <LinksUpToDate>false</LinksUpToDate>
  <CharactersWithSpaces>124203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436</dc:creator>
  <cp:lastModifiedBy>310</cp:lastModifiedBy>
  <cp:revision>10</cp:revision>
  <cp:lastPrinted>2025-02-24T09:49:00Z</cp:lastPrinted>
  <dcterms:created xsi:type="dcterms:W3CDTF">2025-11-05T06:41:00Z</dcterms:created>
  <dcterms:modified xsi:type="dcterms:W3CDTF">2025-11-05T07:07:00Z</dcterms:modified>
</cp:coreProperties>
</file>