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BD33B" w14:textId="77777777" w:rsidR="00406BA7" w:rsidRPr="00FE1402" w:rsidRDefault="00406BA7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14:paraId="4C668FB1" w14:textId="477FE143" w:rsidR="00406BA7" w:rsidRPr="005F64C2" w:rsidRDefault="003E7904" w:rsidP="005F64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3D4">
        <w:rPr>
          <w:rFonts w:ascii="Arial" w:hAnsi="Arial" w:cs="Arial"/>
          <w:b/>
          <w:sz w:val="24"/>
          <w:szCs w:val="24"/>
        </w:rPr>
        <w:t>АДМИНИСТРАЦИЯ</w:t>
      </w:r>
    </w:p>
    <w:p w14:paraId="15A3681F" w14:textId="77777777" w:rsidR="00406BA7" w:rsidRPr="004433D4" w:rsidRDefault="003E7904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4433D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4433D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38DE398A" w14:textId="77777777" w:rsidR="00406BA7" w:rsidRDefault="00406BA7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4E66631" w14:textId="77777777" w:rsidR="005F64C2" w:rsidRPr="004433D4" w:rsidRDefault="005F64C2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0523987" w14:textId="77777777" w:rsidR="00406BA7" w:rsidRPr="004433D4" w:rsidRDefault="003E7904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b/>
          <w:sz w:val="24"/>
          <w:szCs w:val="24"/>
        </w:rPr>
        <w:t>ПОСТАНОВЛЕНИЕ</w:t>
      </w:r>
    </w:p>
    <w:p w14:paraId="2D75B414" w14:textId="77777777" w:rsidR="00406BA7" w:rsidRPr="004433D4" w:rsidRDefault="00406BA7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2CEF8B23" w14:textId="355CA4D5" w:rsidR="00406BA7" w:rsidRPr="004433D4" w:rsidRDefault="000478CA" w:rsidP="000478CA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3D4">
        <w:rPr>
          <w:rFonts w:ascii="Arial" w:hAnsi="Arial" w:cs="Arial"/>
          <w:sz w:val="24"/>
          <w:szCs w:val="24"/>
          <w:u w:val="single"/>
        </w:rPr>
        <w:t xml:space="preserve">         10.03.2026</w:t>
      </w:r>
      <w:r w:rsidR="003E7904" w:rsidRPr="004433D4">
        <w:rPr>
          <w:rFonts w:ascii="Arial" w:hAnsi="Arial" w:cs="Arial"/>
          <w:sz w:val="24"/>
          <w:szCs w:val="24"/>
          <w:u w:val="single"/>
        </w:rPr>
        <w:t xml:space="preserve">       </w:t>
      </w:r>
      <w:r w:rsidR="003E7904" w:rsidRPr="004433D4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4433D4">
        <w:rPr>
          <w:rFonts w:ascii="Arial" w:hAnsi="Arial" w:cs="Arial"/>
          <w:sz w:val="24"/>
          <w:szCs w:val="24"/>
        </w:rPr>
        <w:t xml:space="preserve">       </w:t>
      </w:r>
      <w:r w:rsidR="003E7904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         </w:t>
      </w:r>
      <w:r w:rsidR="003E7904" w:rsidRPr="004433D4">
        <w:rPr>
          <w:rFonts w:ascii="Arial" w:hAnsi="Arial" w:cs="Arial"/>
          <w:sz w:val="24"/>
          <w:szCs w:val="24"/>
          <w:u w:val="single"/>
        </w:rPr>
        <w:t>№</w:t>
      </w:r>
      <w:r w:rsidRPr="004433D4">
        <w:rPr>
          <w:rFonts w:ascii="Arial" w:hAnsi="Arial" w:cs="Arial"/>
          <w:sz w:val="24"/>
          <w:szCs w:val="24"/>
          <w:u w:val="single"/>
        </w:rPr>
        <w:t xml:space="preserve">  844-ПА</w:t>
      </w:r>
    </w:p>
    <w:p w14:paraId="7CB99201" w14:textId="77777777" w:rsidR="00406BA7" w:rsidRPr="004433D4" w:rsidRDefault="003E79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3D4">
        <w:rPr>
          <w:rFonts w:ascii="Arial" w:hAnsi="Arial" w:cs="Arial"/>
          <w:b/>
          <w:sz w:val="24"/>
          <w:szCs w:val="24"/>
        </w:rPr>
        <w:t>г. Люберцы</w:t>
      </w:r>
    </w:p>
    <w:p w14:paraId="76233DD3" w14:textId="77777777" w:rsidR="009361EF" w:rsidRPr="004433D4" w:rsidRDefault="009361EF" w:rsidP="009361EF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107C575" w14:textId="77777777" w:rsidR="009361EF" w:rsidRPr="004433D4" w:rsidRDefault="009361EF" w:rsidP="009361EF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22EF271" w14:textId="77777777" w:rsidR="00B1478B" w:rsidRPr="004433D4" w:rsidRDefault="005525F1" w:rsidP="009361EF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433D4">
        <w:rPr>
          <w:rFonts w:ascii="Arial" w:hAnsi="Arial" w:cs="Arial"/>
          <w:b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D50300" w:rsidRPr="004433D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D5574" w:rsidRPr="004433D4">
        <w:rPr>
          <w:rFonts w:ascii="Arial" w:hAnsi="Arial" w:cs="Arial"/>
          <w:b/>
          <w:color w:val="auto"/>
          <w:sz w:val="24"/>
          <w:szCs w:val="24"/>
        </w:rPr>
        <w:t>жилищного</w:t>
      </w:r>
      <w:r w:rsidRPr="004433D4">
        <w:rPr>
          <w:rFonts w:ascii="Arial" w:hAnsi="Arial" w:cs="Arial"/>
          <w:b/>
          <w:color w:val="auto"/>
          <w:sz w:val="24"/>
          <w:szCs w:val="24"/>
        </w:rPr>
        <w:t xml:space="preserve"> контроля территории Городского округа Люберцы Московской области </w:t>
      </w:r>
    </w:p>
    <w:p w14:paraId="3E17CA31" w14:textId="77777777" w:rsidR="009361EF" w:rsidRPr="004433D4" w:rsidRDefault="005525F1" w:rsidP="009361EF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433D4">
        <w:rPr>
          <w:rFonts w:ascii="Arial" w:hAnsi="Arial" w:cs="Arial"/>
          <w:b/>
          <w:color w:val="auto"/>
          <w:sz w:val="24"/>
          <w:szCs w:val="24"/>
        </w:rPr>
        <w:t>на 2026 год</w:t>
      </w:r>
    </w:p>
    <w:p w14:paraId="31B49E48" w14:textId="77777777" w:rsidR="001D39CF" w:rsidRPr="004433D4" w:rsidRDefault="001D39CF" w:rsidP="009361EF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928F9E2" w14:textId="5174B50E" w:rsidR="009361EF" w:rsidRPr="004433D4" w:rsidRDefault="005525F1" w:rsidP="00D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В соответствии с Федеральным законом</w:t>
      </w:r>
      <w:r w:rsidR="00EC2324" w:rsidRPr="004433D4">
        <w:rPr>
          <w:rFonts w:ascii="Arial" w:hAnsi="Arial" w:cs="Arial"/>
          <w:color w:val="auto"/>
          <w:sz w:val="24"/>
          <w:szCs w:val="24"/>
        </w:rPr>
        <w:t xml:space="preserve"> от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 31.07.2020 №</w:t>
      </w:r>
      <w:r w:rsidR="00223556" w:rsidRPr="004433D4">
        <w:rPr>
          <w:rFonts w:ascii="Arial" w:hAnsi="Arial" w:cs="Arial"/>
          <w:color w:val="auto"/>
          <w:sz w:val="24"/>
          <w:szCs w:val="24"/>
        </w:rPr>
        <w:t> 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248-ФЗ </w:t>
      </w:r>
      <w:r w:rsidR="006F03E2">
        <w:rPr>
          <w:rFonts w:ascii="Arial" w:hAnsi="Arial" w:cs="Arial"/>
          <w:color w:val="auto"/>
          <w:sz w:val="24"/>
          <w:szCs w:val="24"/>
        </w:rPr>
        <w:t xml:space="preserve">                                             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«О государственном контроле (надзоре) и муниципальном контроле в Российской Федерации», </w:t>
      </w:r>
      <w:r w:rsidR="00002BB4" w:rsidRPr="004433D4">
        <w:rPr>
          <w:rFonts w:ascii="Arial" w:hAnsi="Arial" w:cs="Arial"/>
          <w:color w:val="auto"/>
          <w:sz w:val="24"/>
          <w:szCs w:val="24"/>
        </w:rPr>
        <w:t xml:space="preserve">Федеральным законом от 06.10.2003 № 131-ФЗ «Об общих принципах организации местного самоуправления в Российской Федерации», Федеральным законом  от 20.03.2025 № 33-ФЗ «Об общих принципах организации местного самоуправления </w:t>
      </w:r>
      <w:r w:rsidR="006F03E2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="00002BB4" w:rsidRPr="004433D4">
        <w:rPr>
          <w:rFonts w:ascii="Arial" w:hAnsi="Arial" w:cs="Arial"/>
          <w:color w:val="auto"/>
          <w:sz w:val="24"/>
          <w:szCs w:val="24"/>
        </w:rPr>
        <w:t>в единой системе публичной власти», П</w:t>
      </w:r>
      <w:r w:rsidRPr="004433D4">
        <w:rPr>
          <w:rFonts w:ascii="Arial" w:hAnsi="Arial" w:cs="Arial"/>
          <w:color w:val="auto"/>
          <w:sz w:val="24"/>
          <w:szCs w:val="24"/>
        </w:rPr>
        <w:t>остановлением Правительства Российской Федерации от 25.06.2021 №</w:t>
      </w:r>
      <w:r w:rsidR="00223556" w:rsidRPr="004433D4">
        <w:rPr>
          <w:rFonts w:ascii="Arial" w:hAnsi="Arial" w:cs="Arial"/>
          <w:color w:val="auto"/>
          <w:sz w:val="24"/>
          <w:szCs w:val="24"/>
        </w:rPr>
        <w:t> </w:t>
      </w:r>
      <w:r w:rsidRPr="004433D4">
        <w:rPr>
          <w:rFonts w:ascii="Arial" w:hAnsi="Arial" w:cs="Arial"/>
          <w:color w:val="auto"/>
          <w:sz w:val="24"/>
          <w:szCs w:val="24"/>
        </w:rPr>
        <w:t>990 «Об утверждении Правил разработки</w:t>
      </w:r>
      <w:r w:rsidR="007E64CA" w:rsidRPr="004433D4">
        <w:rPr>
          <w:rFonts w:ascii="Arial" w:hAnsi="Arial" w:cs="Arial"/>
          <w:color w:val="auto"/>
          <w:sz w:val="24"/>
          <w:szCs w:val="24"/>
        </w:rPr>
        <w:t xml:space="preserve"> </w:t>
      </w:r>
      <w:r w:rsidRPr="004433D4">
        <w:rPr>
          <w:rFonts w:ascii="Arial" w:hAnsi="Arial" w:cs="Arial"/>
          <w:color w:val="auto"/>
          <w:sz w:val="24"/>
          <w:szCs w:val="24"/>
        </w:rPr>
        <w:t>и утверждения контрольными (надзорными) органами программы профилактики рисков причинения вреда (ущерба)</w:t>
      </w:r>
      <w:r w:rsidR="00002BB4" w:rsidRPr="004433D4">
        <w:rPr>
          <w:rFonts w:ascii="Arial" w:hAnsi="Arial" w:cs="Arial"/>
          <w:color w:val="auto"/>
          <w:sz w:val="24"/>
          <w:szCs w:val="24"/>
        </w:rPr>
        <w:t xml:space="preserve"> охраняемым законом ценностям», </w:t>
      </w:r>
      <w:r w:rsidR="00206ED9" w:rsidRPr="004433D4">
        <w:rPr>
          <w:rFonts w:ascii="Arial" w:hAnsi="Arial" w:cs="Arial"/>
          <w:color w:val="auto"/>
          <w:sz w:val="24"/>
          <w:szCs w:val="24"/>
        </w:rPr>
        <w:t xml:space="preserve">Уставом Городского округа Люберцы Московской области, </w:t>
      </w:r>
      <w:r w:rsidR="00DD5574" w:rsidRPr="004433D4">
        <w:rPr>
          <w:rFonts w:ascii="Arial" w:hAnsi="Arial" w:cs="Arial"/>
          <w:color w:val="auto"/>
          <w:sz w:val="24"/>
          <w:szCs w:val="24"/>
        </w:rPr>
        <w:t>Решение</w:t>
      </w:r>
      <w:r w:rsidR="008C4D9E" w:rsidRPr="004433D4">
        <w:rPr>
          <w:rFonts w:ascii="Arial" w:hAnsi="Arial" w:cs="Arial"/>
          <w:color w:val="auto"/>
          <w:sz w:val="24"/>
          <w:szCs w:val="24"/>
        </w:rPr>
        <w:t>м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Совета депутатов </w:t>
      </w:r>
      <w:r w:rsidR="00383D2B" w:rsidRPr="004433D4">
        <w:rPr>
          <w:rFonts w:ascii="Arial" w:hAnsi="Arial" w:cs="Arial"/>
          <w:color w:val="auto"/>
          <w:sz w:val="24"/>
          <w:szCs w:val="24"/>
        </w:rPr>
        <w:t>Г</w:t>
      </w:r>
      <w:r w:rsidR="00DD5574" w:rsidRPr="004433D4">
        <w:rPr>
          <w:rFonts w:ascii="Arial" w:hAnsi="Arial" w:cs="Arial"/>
          <w:color w:val="auto"/>
          <w:sz w:val="24"/>
          <w:szCs w:val="24"/>
        </w:rPr>
        <w:t>ородско</w:t>
      </w:r>
      <w:r w:rsidR="00B36E52" w:rsidRPr="004433D4">
        <w:rPr>
          <w:rFonts w:ascii="Arial" w:hAnsi="Arial" w:cs="Arial"/>
          <w:color w:val="auto"/>
          <w:sz w:val="24"/>
          <w:szCs w:val="24"/>
        </w:rPr>
        <w:t>го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B36E52" w:rsidRPr="004433D4">
        <w:rPr>
          <w:rFonts w:ascii="Arial" w:hAnsi="Arial" w:cs="Arial"/>
          <w:color w:val="auto"/>
          <w:sz w:val="24"/>
          <w:szCs w:val="24"/>
        </w:rPr>
        <w:t>а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Люберцы </w:t>
      </w:r>
      <w:r w:rsidR="008E2A22" w:rsidRPr="004433D4">
        <w:rPr>
          <w:rFonts w:ascii="Arial" w:hAnsi="Arial" w:cs="Arial"/>
          <w:color w:val="auto"/>
          <w:sz w:val="24"/>
          <w:szCs w:val="24"/>
        </w:rPr>
        <w:t>Московской области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от </w:t>
      </w:r>
      <w:r w:rsidR="0096370A" w:rsidRPr="004433D4">
        <w:rPr>
          <w:rFonts w:ascii="Arial" w:hAnsi="Arial" w:cs="Arial"/>
          <w:color w:val="auto"/>
          <w:sz w:val="24"/>
          <w:szCs w:val="24"/>
        </w:rPr>
        <w:t>03.12.2025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№</w:t>
      </w:r>
      <w:r w:rsidR="009D7531" w:rsidRPr="004433D4">
        <w:rPr>
          <w:rFonts w:ascii="Arial" w:hAnsi="Arial" w:cs="Arial"/>
          <w:color w:val="auto"/>
          <w:sz w:val="24"/>
          <w:szCs w:val="24"/>
        </w:rPr>
        <w:t> </w:t>
      </w:r>
      <w:r w:rsidR="0096370A" w:rsidRPr="004433D4">
        <w:rPr>
          <w:rFonts w:ascii="Arial" w:hAnsi="Arial" w:cs="Arial"/>
          <w:color w:val="auto"/>
          <w:sz w:val="24"/>
          <w:szCs w:val="24"/>
        </w:rPr>
        <w:t>121/16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«Об утверждении Положения</w:t>
      </w:r>
      <w:r w:rsidR="00383D2B" w:rsidRPr="004433D4">
        <w:rPr>
          <w:rFonts w:ascii="Arial" w:hAnsi="Arial" w:cs="Arial"/>
          <w:color w:val="auto"/>
          <w:sz w:val="24"/>
          <w:szCs w:val="24"/>
        </w:rPr>
        <w:t xml:space="preserve"> </w:t>
      </w:r>
      <w:r w:rsidR="006F03E2">
        <w:rPr>
          <w:rFonts w:ascii="Arial" w:hAnsi="Arial" w:cs="Arial"/>
          <w:color w:val="auto"/>
          <w:sz w:val="24"/>
          <w:szCs w:val="24"/>
        </w:rPr>
        <w:t xml:space="preserve">                                         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о муниципальном жилищном контроле на территории </w:t>
      </w:r>
      <w:r w:rsidR="00E01B36" w:rsidRPr="004433D4">
        <w:rPr>
          <w:rFonts w:ascii="Arial" w:hAnsi="Arial" w:cs="Arial"/>
          <w:color w:val="auto"/>
          <w:sz w:val="24"/>
          <w:szCs w:val="24"/>
        </w:rPr>
        <w:t>Г</w:t>
      </w:r>
      <w:r w:rsidR="00DD5574" w:rsidRPr="004433D4">
        <w:rPr>
          <w:rFonts w:ascii="Arial" w:hAnsi="Arial" w:cs="Arial"/>
          <w:color w:val="auto"/>
          <w:sz w:val="24"/>
          <w:szCs w:val="24"/>
        </w:rPr>
        <w:t>ородско</w:t>
      </w:r>
      <w:r w:rsidR="00E01B36" w:rsidRPr="004433D4">
        <w:rPr>
          <w:rFonts w:ascii="Arial" w:hAnsi="Arial" w:cs="Arial"/>
          <w:color w:val="auto"/>
          <w:sz w:val="24"/>
          <w:szCs w:val="24"/>
        </w:rPr>
        <w:t>го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E01B36" w:rsidRPr="004433D4">
        <w:rPr>
          <w:rFonts w:ascii="Arial" w:hAnsi="Arial" w:cs="Arial"/>
          <w:color w:val="auto"/>
          <w:sz w:val="24"/>
          <w:szCs w:val="24"/>
        </w:rPr>
        <w:t>а</w:t>
      </w:r>
      <w:r w:rsidR="00DD5574" w:rsidRPr="004433D4">
        <w:rPr>
          <w:rFonts w:ascii="Arial" w:hAnsi="Arial" w:cs="Arial"/>
          <w:color w:val="auto"/>
          <w:sz w:val="24"/>
          <w:szCs w:val="24"/>
        </w:rPr>
        <w:t xml:space="preserve"> Люберцы»</w:t>
      </w:r>
      <w:r w:rsidR="003C0C5F" w:rsidRPr="004433D4">
        <w:rPr>
          <w:rFonts w:ascii="Arial" w:hAnsi="Arial" w:cs="Arial"/>
          <w:color w:val="auto"/>
          <w:sz w:val="24"/>
          <w:szCs w:val="24"/>
        </w:rPr>
        <w:t>,</w:t>
      </w:r>
      <w:r w:rsidR="00C85D59" w:rsidRPr="004433D4">
        <w:rPr>
          <w:rFonts w:ascii="Arial" w:hAnsi="Arial" w:cs="Arial"/>
          <w:color w:val="auto"/>
          <w:sz w:val="24"/>
          <w:szCs w:val="24"/>
        </w:rPr>
        <w:t xml:space="preserve"> </w:t>
      </w:r>
      <w:r w:rsidRPr="004433D4">
        <w:rPr>
          <w:rFonts w:ascii="Arial" w:hAnsi="Arial" w:cs="Arial"/>
          <w:color w:val="auto"/>
          <w:sz w:val="24"/>
          <w:szCs w:val="24"/>
        </w:rPr>
        <w:t>постановляю</w:t>
      </w:r>
      <w:r w:rsidR="00777F8C" w:rsidRPr="004433D4">
        <w:rPr>
          <w:rFonts w:ascii="Arial" w:hAnsi="Arial" w:cs="Arial"/>
          <w:color w:val="auto"/>
          <w:sz w:val="24"/>
          <w:szCs w:val="24"/>
        </w:rPr>
        <w:t>:</w:t>
      </w:r>
    </w:p>
    <w:p w14:paraId="3407491D" w14:textId="77777777" w:rsidR="009361EF" w:rsidRPr="004433D4" w:rsidRDefault="009361EF" w:rsidP="009361EF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168CBAAD" w14:textId="0552AE02" w:rsidR="005525F1" w:rsidRPr="004433D4" w:rsidRDefault="008F4A66" w:rsidP="000A691E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1. </w:t>
      </w:r>
      <w:r w:rsidR="005525F1" w:rsidRPr="004433D4">
        <w:rPr>
          <w:rFonts w:ascii="Arial" w:hAnsi="Arial" w:cs="Arial"/>
          <w:color w:val="auto"/>
          <w:sz w:val="24"/>
          <w:szCs w:val="24"/>
        </w:rPr>
        <w:t>Утвердить Программу профилактики рисков причинения вреда (ущерба) охраняемым законом ценностям при осуществлении муниципального</w:t>
      </w:r>
      <w:r w:rsidR="001F7413" w:rsidRPr="004433D4">
        <w:rPr>
          <w:rFonts w:ascii="Arial" w:hAnsi="Arial" w:cs="Arial"/>
          <w:color w:val="auto"/>
          <w:sz w:val="24"/>
          <w:szCs w:val="24"/>
        </w:rPr>
        <w:t xml:space="preserve"> жилищного контроля</w:t>
      </w:r>
      <w:r w:rsidR="005525F1" w:rsidRPr="004433D4">
        <w:rPr>
          <w:rFonts w:ascii="Arial" w:hAnsi="Arial" w:cs="Arial"/>
          <w:color w:val="auto"/>
          <w:sz w:val="24"/>
          <w:szCs w:val="24"/>
        </w:rPr>
        <w:t xml:space="preserve"> на территории Городского округа Люберцы Московской области на 2026 год (прилагается). </w:t>
      </w:r>
    </w:p>
    <w:p w14:paraId="2FE229DC" w14:textId="313E448B" w:rsidR="005525F1" w:rsidRPr="004433D4" w:rsidRDefault="005525F1" w:rsidP="000A691E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2.</w:t>
      </w:r>
      <w:r w:rsidR="008F4A66" w:rsidRPr="004433D4">
        <w:rPr>
          <w:rFonts w:ascii="Arial" w:hAnsi="Arial" w:cs="Arial"/>
          <w:color w:val="auto"/>
          <w:sz w:val="24"/>
          <w:szCs w:val="24"/>
        </w:rPr>
        <w:t> </w:t>
      </w:r>
      <w:r w:rsidR="003C0C5F" w:rsidRPr="004433D4">
        <w:rPr>
          <w:rFonts w:ascii="Arial" w:hAnsi="Arial" w:cs="Arial"/>
          <w:color w:val="auto"/>
          <w:sz w:val="24"/>
          <w:szCs w:val="24"/>
        </w:rPr>
        <w:t>Разместить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 настоящее </w:t>
      </w:r>
      <w:r w:rsidR="003C0C5F" w:rsidRPr="004433D4">
        <w:rPr>
          <w:rFonts w:ascii="Arial" w:hAnsi="Arial" w:cs="Arial"/>
          <w:color w:val="auto"/>
          <w:sz w:val="24"/>
          <w:szCs w:val="24"/>
        </w:rPr>
        <w:t>П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остановление на официальном сайте </w:t>
      </w:r>
      <w:r w:rsidR="003C0C5F" w:rsidRPr="004433D4">
        <w:rPr>
          <w:rFonts w:ascii="Arial" w:hAnsi="Arial" w:cs="Arial"/>
          <w:color w:val="auto"/>
          <w:sz w:val="24"/>
          <w:szCs w:val="24"/>
        </w:rPr>
        <w:t xml:space="preserve">администрации </w:t>
      </w:r>
      <w:r w:rsidR="006F03E2">
        <w:rPr>
          <w:rFonts w:ascii="Arial" w:hAnsi="Arial" w:cs="Arial"/>
          <w:color w:val="auto"/>
          <w:sz w:val="24"/>
          <w:szCs w:val="24"/>
        </w:rPr>
        <w:t xml:space="preserve">                 </w:t>
      </w:r>
      <w:r w:rsidR="003C0C5F" w:rsidRPr="004433D4">
        <w:rPr>
          <w:rFonts w:ascii="Arial" w:hAnsi="Arial" w:cs="Arial"/>
          <w:color w:val="auto"/>
          <w:sz w:val="24"/>
          <w:szCs w:val="24"/>
        </w:rPr>
        <w:t>в сети «Интернет».</w:t>
      </w:r>
    </w:p>
    <w:p w14:paraId="126C9A71" w14:textId="5B874913" w:rsidR="003F0052" w:rsidRPr="004433D4" w:rsidRDefault="005525F1" w:rsidP="000A691E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3.</w:t>
      </w:r>
      <w:r w:rsidR="008F4A66" w:rsidRPr="004433D4">
        <w:rPr>
          <w:rFonts w:ascii="Arial" w:hAnsi="Arial" w:cs="Arial"/>
          <w:color w:val="auto"/>
          <w:sz w:val="24"/>
          <w:szCs w:val="24"/>
        </w:rPr>
        <w:t> </w:t>
      </w:r>
      <w:r w:rsidRPr="004433D4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</w:t>
      </w:r>
      <w:r w:rsidR="003F0052" w:rsidRPr="004433D4">
        <w:rPr>
          <w:rFonts w:ascii="Arial" w:hAnsi="Arial" w:cs="Arial"/>
          <w:color w:val="auto"/>
          <w:sz w:val="24"/>
          <w:szCs w:val="24"/>
        </w:rPr>
        <w:t>Постановления возложить                                  на заместител</w:t>
      </w:r>
      <w:r w:rsidR="00DA2D6D" w:rsidRPr="004433D4">
        <w:rPr>
          <w:rFonts w:ascii="Arial" w:hAnsi="Arial" w:cs="Arial"/>
          <w:color w:val="auto"/>
          <w:sz w:val="24"/>
          <w:szCs w:val="24"/>
        </w:rPr>
        <w:t>я</w:t>
      </w:r>
      <w:r w:rsidR="003F0052" w:rsidRPr="004433D4">
        <w:rPr>
          <w:rFonts w:ascii="Arial" w:hAnsi="Arial" w:cs="Arial"/>
          <w:color w:val="auto"/>
          <w:sz w:val="24"/>
          <w:szCs w:val="24"/>
        </w:rPr>
        <w:t xml:space="preserve"> Главы </w:t>
      </w:r>
      <w:r w:rsidR="00123C22" w:rsidRPr="004433D4">
        <w:rPr>
          <w:rFonts w:ascii="Arial" w:hAnsi="Arial" w:cs="Arial"/>
          <w:color w:val="auto"/>
          <w:sz w:val="24"/>
          <w:szCs w:val="24"/>
        </w:rPr>
        <w:t>Синчука В.В</w:t>
      </w:r>
      <w:r w:rsidR="008649E4" w:rsidRPr="004433D4">
        <w:rPr>
          <w:rFonts w:ascii="Arial" w:hAnsi="Arial" w:cs="Arial"/>
          <w:color w:val="auto"/>
          <w:sz w:val="24"/>
          <w:szCs w:val="24"/>
        </w:rPr>
        <w:t>.</w:t>
      </w:r>
    </w:p>
    <w:p w14:paraId="6B6D9965" w14:textId="77777777" w:rsidR="009361EF" w:rsidRPr="004433D4" w:rsidRDefault="009361EF" w:rsidP="005525F1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66A2A84E" w14:textId="77777777" w:rsidR="009361EF" w:rsidRPr="004433D4" w:rsidRDefault="009361EF" w:rsidP="009361E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91FB8D7" w14:textId="77777777" w:rsidR="00D20B45" w:rsidRPr="004433D4" w:rsidRDefault="00D20B45" w:rsidP="009361E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102D74A" w14:textId="695B5438" w:rsidR="003C0C5F" w:rsidRPr="004433D4" w:rsidRDefault="003C0C5F" w:rsidP="003C0C5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 xml:space="preserve">Глава Городского </w:t>
      </w:r>
      <w:r w:rsidR="001F7413" w:rsidRPr="004433D4">
        <w:rPr>
          <w:rFonts w:ascii="Arial" w:hAnsi="Arial" w:cs="Arial"/>
          <w:color w:val="auto"/>
          <w:sz w:val="24"/>
          <w:szCs w:val="24"/>
        </w:rPr>
        <w:t>округа</w:t>
      </w:r>
      <w:r w:rsidR="00BD4A5A" w:rsidRPr="004433D4">
        <w:rPr>
          <w:rFonts w:ascii="Arial" w:hAnsi="Arial" w:cs="Arial"/>
          <w:color w:val="auto"/>
          <w:sz w:val="24"/>
          <w:szCs w:val="24"/>
        </w:rPr>
        <w:tab/>
      </w:r>
      <w:r w:rsidR="00BD4A5A" w:rsidRPr="004433D4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4433D4">
        <w:rPr>
          <w:rFonts w:ascii="Arial" w:hAnsi="Arial" w:cs="Arial"/>
          <w:color w:val="auto"/>
          <w:sz w:val="24"/>
          <w:szCs w:val="24"/>
        </w:rPr>
        <w:tab/>
      </w:r>
      <w:r w:rsidRPr="004433D4">
        <w:rPr>
          <w:rFonts w:ascii="Arial" w:hAnsi="Arial" w:cs="Arial"/>
          <w:color w:val="auto"/>
          <w:sz w:val="24"/>
          <w:szCs w:val="24"/>
        </w:rPr>
        <w:tab/>
      </w:r>
      <w:r w:rsidRPr="004433D4">
        <w:rPr>
          <w:rFonts w:ascii="Arial" w:hAnsi="Arial" w:cs="Arial"/>
          <w:color w:val="auto"/>
          <w:sz w:val="24"/>
          <w:szCs w:val="24"/>
        </w:rPr>
        <w:tab/>
      </w:r>
      <w:r w:rsidR="007E64CA" w:rsidRPr="004433D4">
        <w:rPr>
          <w:rFonts w:ascii="Arial" w:hAnsi="Arial" w:cs="Arial"/>
          <w:color w:val="auto"/>
          <w:sz w:val="24"/>
          <w:szCs w:val="24"/>
        </w:rPr>
        <w:tab/>
      </w:r>
      <w:r w:rsidR="007E64CA" w:rsidRPr="004433D4">
        <w:rPr>
          <w:rFonts w:ascii="Arial" w:hAnsi="Arial" w:cs="Arial"/>
          <w:color w:val="auto"/>
          <w:sz w:val="24"/>
          <w:szCs w:val="24"/>
        </w:rPr>
        <w:tab/>
        <w:t xml:space="preserve">        </w:t>
      </w:r>
      <w:r w:rsidR="006F03E2">
        <w:rPr>
          <w:rFonts w:ascii="Arial" w:hAnsi="Arial" w:cs="Arial"/>
          <w:color w:val="auto"/>
          <w:sz w:val="24"/>
          <w:szCs w:val="24"/>
        </w:rPr>
        <w:tab/>
      </w:r>
      <w:r w:rsidR="006F03E2">
        <w:rPr>
          <w:rFonts w:ascii="Arial" w:hAnsi="Arial" w:cs="Arial"/>
          <w:color w:val="auto"/>
          <w:sz w:val="24"/>
          <w:szCs w:val="24"/>
        </w:rPr>
        <w:tab/>
        <w:t xml:space="preserve">   </w:t>
      </w:r>
      <w:r w:rsidRPr="004433D4">
        <w:rPr>
          <w:rFonts w:ascii="Arial" w:hAnsi="Arial" w:cs="Arial"/>
          <w:color w:val="auto"/>
          <w:sz w:val="24"/>
          <w:szCs w:val="24"/>
        </w:rPr>
        <w:t>В.М. Волков</w:t>
      </w:r>
    </w:p>
    <w:p w14:paraId="742CB1B5" w14:textId="77777777" w:rsidR="000F75A4" w:rsidRPr="004433D4" w:rsidRDefault="000F75A4" w:rsidP="003C0C5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122F056" w14:textId="77777777" w:rsidR="000F75A4" w:rsidRPr="004433D4" w:rsidRDefault="000F75A4" w:rsidP="003C0C5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4A43077" w14:textId="77777777" w:rsidR="002260C9" w:rsidRPr="004433D4" w:rsidRDefault="002260C9" w:rsidP="009361EF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783EB2B2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9791A5D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AFD664E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9E483AD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44606575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2C015360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2B95B7D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7D7CC3C" w14:textId="77777777" w:rsidR="00D855CD" w:rsidRDefault="00D855CD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5FF6A7B" w14:textId="4BF7ADEA" w:rsidR="00F3696E" w:rsidRPr="004433D4" w:rsidRDefault="00F3696E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 xml:space="preserve">Утверждена  </w:t>
      </w:r>
    </w:p>
    <w:p w14:paraId="62A4F874" w14:textId="77777777" w:rsidR="00F3696E" w:rsidRPr="004433D4" w:rsidRDefault="00F3696E" w:rsidP="00F3696E">
      <w:pPr>
        <w:spacing w:after="0" w:line="240" w:lineRule="auto"/>
        <w:ind w:left="4956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Постановлением администрации</w:t>
      </w:r>
    </w:p>
    <w:p w14:paraId="6DDC5913" w14:textId="77777777" w:rsidR="00F3696E" w:rsidRPr="004433D4" w:rsidRDefault="00F3696E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Городского округа Люберцы</w:t>
      </w:r>
    </w:p>
    <w:p w14:paraId="39520D10" w14:textId="77777777" w:rsidR="00F3696E" w:rsidRPr="004433D4" w:rsidRDefault="00F3696E" w:rsidP="00F3696E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 w:rsidRPr="004433D4">
        <w:rPr>
          <w:rFonts w:ascii="Arial" w:hAnsi="Arial" w:cs="Arial"/>
          <w:color w:val="auto"/>
          <w:sz w:val="24"/>
          <w:szCs w:val="24"/>
        </w:rPr>
        <w:t>Московской области</w:t>
      </w:r>
    </w:p>
    <w:p w14:paraId="1BCBECAA" w14:textId="79AE4CCC" w:rsidR="00F3696E" w:rsidRPr="004433D4" w:rsidRDefault="005F64C2" w:rsidP="00F3696E">
      <w:pPr>
        <w:spacing w:after="0" w:line="240" w:lineRule="auto"/>
        <w:ind w:left="4248" w:firstLine="70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о</w:t>
      </w:r>
      <w:r w:rsidR="00F3696E" w:rsidRPr="004433D4">
        <w:rPr>
          <w:rFonts w:ascii="Arial" w:hAnsi="Arial" w:cs="Arial"/>
          <w:bCs/>
          <w:color w:val="auto"/>
          <w:sz w:val="24"/>
          <w:szCs w:val="24"/>
        </w:rPr>
        <w:t>т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bookmarkStart w:id="0" w:name="_GoBack"/>
      <w:r>
        <w:rPr>
          <w:rFonts w:ascii="Arial" w:hAnsi="Arial" w:cs="Arial"/>
          <w:bCs/>
          <w:color w:val="auto"/>
          <w:sz w:val="24"/>
          <w:szCs w:val="24"/>
        </w:rPr>
        <w:t xml:space="preserve">10.03.2026  </w:t>
      </w:r>
      <w:r w:rsidR="00F3696E" w:rsidRPr="004433D4">
        <w:rPr>
          <w:rFonts w:ascii="Arial" w:hAnsi="Arial" w:cs="Arial"/>
          <w:bCs/>
          <w:color w:val="auto"/>
          <w:sz w:val="24"/>
          <w:szCs w:val="24"/>
        </w:rPr>
        <w:t>№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 844-ПА</w:t>
      </w:r>
      <w:bookmarkEnd w:id="0"/>
    </w:p>
    <w:p w14:paraId="5AFE4424" w14:textId="77777777" w:rsidR="007E64CA" w:rsidRPr="004433D4" w:rsidRDefault="007E64CA" w:rsidP="007E64CA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5B75CE40" w14:textId="77777777" w:rsidR="00761F0A" w:rsidRPr="004433D4" w:rsidRDefault="00761F0A" w:rsidP="009361E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51764C2F" w14:textId="77777777" w:rsidR="00FE1402" w:rsidRPr="004433D4" w:rsidRDefault="00FE1402" w:rsidP="00FE1402">
      <w:pPr>
        <w:pStyle w:val="TableParagraph"/>
        <w:ind w:left="110" w:right="85"/>
        <w:jc w:val="center"/>
        <w:rPr>
          <w:rFonts w:ascii="Arial" w:hAnsi="Arial" w:cs="Arial"/>
          <w:b/>
          <w:bCs/>
          <w:sz w:val="24"/>
          <w:szCs w:val="24"/>
        </w:rPr>
      </w:pPr>
      <w:r w:rsidRPr="004433D4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bookmarkStart w:id="1" w:name="OLE_LINK22"/>
      <w:bookmarkStart w:id="2" w:name="OLE_LINK23"/>
      <w:r w:rsidRPr="004433D4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 законом ценностям</w:t>
      </w:r>
      <w:bookmarkEnd w:id="1"/>
      <w:bookmarkEnd w:id="2"/>
      <w:r w:rsidRPr="004433D4">
        <w:rPr>
          <w:rFonts w:ascii="Arial" w:hAnsi="Arial" w:cs="Arial"/>
          <w:b/>
          <w:bCs/>
          <w:sz w:val="24"/>
          <w:szCs w:val="24"/>
        </w:rPr>
        <w:t xml:space="preserve"> в сфере муниципального жилищного контроля                             на территории Городского округа Люберцы Московской области </w:t>
      </w:r>
    </w:p>
    <w:p w14:paraId="4255863C" w14:textId="77777777" w:rsidR="00FE1402" w:rsidRPr="004433D4" w:rsidRDefault="00FE1402" w:rsidP="00FE1402">
      <w:pPr>
        <w:pStyle w:val="TableParagraph"/>
        <w:ind w:left="110" w:right="85"/>
        <w:jc w:val="center"/>
        <w:rPr>
          <w:rFonts w:ascii="Arial" w:hAnsi="Arial" w:cs="Arial"/>
          <w:b/>
          <w:bCs/>
          <w:sz w:val="24"/>
          <w:szCs w:val="24"/>
        </w:rPr>
      </w:pPr>
      <w:r w:rsidRPr="004433D4">
        <w:rPr>
          <w:rFonts w:ascii="Arial" w:hAnsi="Arial" w:cs="Arial"/>
          <w:b/>
          <w:bCs/>
          <w:sz w:val="24"/>
          <w:szCs w:val="24"/>
        </w:rPr>
        <w:t>на 2026 год</w:t>
      </w:r>
    </w:p>
    <w:p w14:paraId="660B797F" w14:textId="77777777" w:rsidR="00FE1402" w:rsidRPr="004433D4" w:rsidRDefault="00FE1402" w:rsidP="00FE1402">
      <w:pPr>
        <w:rPr>
          <w:rFonts w:ascii="Arial" w:hAnsi="Arial" w:cs="Arial"/>
          <w:b/>
          <w:sz w:val="24"/>
          <w:szCs w:val="24"/>
        </w:rPr>
      </w:pPr>
    </w:p>
    <w:p w14:paraId="6140E4D6" w14:textId="77777777" w:rsidR="00FE1402" w:rsidRPr="004433D4" w:rsidRDefault="00FE1402" w:rsidP="007E64C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ПАСПОРТ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7116"/>
      </w:tblGrid>
      <w:tr w:rsidR="00FE1402" w:rsidRPr="004433D4" w14:paraId="2E98B3FF" w14:textId="77777777" w:rsidTr="006F03E2">
        <w:tc>
          <w:tcPr>
            <w:tcW w:w="2948" w:type="dxa"/>
          </w:tcPr>
          <w:p w14:paraId="1197CE92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16" w:type="dxa"/>
          </w:tcPr>
          <w:p w14:paraId="07DC6EF0" w14:textId="3DFC99CF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в сфере муниципального жилищного контроля на территории Городского округа Люберцы Московской области на 2026 год (далее – Программа профилактики)</w:t>
            </w:r>
          </w:p>
        </w:tc>
      </w:tr>
      <w:tr w:rsidR="00FE1402" w:rsidRPr="004433D4" w14:paraId="33B4033C" w14:textId="77777777" w:rsidTr="006F03E2">
        <w:tc>
          <w:tcPr>
            <w:tcW w:w="2948" w:type="dxa"/>
          </w:tcPr>
          <w:p w14:paraId="333E0A11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116" w:type="dxa"/>
          </w:tcPr>
          <w:p w14:paraId="6E14EC24" w14:textId="7769D400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 248-ФЗ </w:t>
            </w:r>
            <w:r w:rsidR="006F03E2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«О государственном контроле (надзоре) и муниципальном </w:t>
            </w:r>
            <w:r w:rsidR="009D7531" w:rsidRPr="004433D4">
              <w:rPr>
                <w:rFonts w:ascii="Arial" w:hAnsi="Arial" w:cs="Arial"/>
                <w:sz w:val="24"/>
                <w:szCs w:val="24"/>
              </w:rPr>
              <w:t>контроле в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 Российской Федерации» (далее – Федеральный закон № 248-ФЗ), постановление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FE1402" w:rsidRPr="004433D4" w14:paraId="130D547B" w14:textId="77777777" w:rsidTr="006F03E2">
        <w:tc>
          <w:tcPr>
            <w:tcW w:w="2948" w:type="dxa"/>
          </w:tcPr>
          <w:p w14:paraId="1BECECD7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Разработчик Программы профилактики </w:t>
            </w:r>
          </w:p>
        </w:tc>
        <w:tc>
          <w:tcPr>
            <w:tcW w:w="7116" w:type="dxa"/>
          </w:tcPr>
          <w:p w14:paraId="6B46B7FD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Управление муниципального контроля администрации Городского округа Люберцы Московской области (далее – контрольный (надзорный) орган)</w:t>
            </w:r>
          </w:p>
        </w:tc>
      </w:tr>
      <w:tr w:rsidR="00FE1402" w:rsidRPr="004433D4" w14:paraId="2D65EB2E" w14:textId="77777777" w:rsidTr="006F03E2">
        <w:tc>
          <w:tcPr>
            <w:tcW w:w="2948" w:type="dxa"/>
          </w:tcPr>
          <w:p w14:paraId="016EB7FF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116" w:type="dxa"/>
            <w:tcBorders>
              <w:bottom w:val="single" w:sz="4" w:space="0" w:color="auto"/>
            </w:tcBorders>
          </w:tcPr>
          <w:p w14:paraId="0F9565CA" w14:textId="77777777" w:rsidR="00FE1402" w:rsidRPr="004433D4" w:rsidRDefault="00FE1402" w:rsidP="00FE1402">
            <w:pPr>
              <w:numPr>
                <w:ilvl w:val="0"/>
                <w:numId w:val="21"/>
              </w:numPr>
              <w:tabs>
                <w:tab w:val="left" w:pos="320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716EBA0B" w14:textId="6B7A7B4B" w:rsidR="00FE1402" w:rsidRPr="004433D4" w:rsidRDefault="00FE1402" w:rsidP="00FE1402">
            <w:pPr>
              <w:numPr>
                <w:ilvl w:val="0"/>
                <w:numId w:val="21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3FE41E29" w14:textId="77777777" w:rsidR="00FE1402" w:rsidRPr="004433D4" w:rsidRDefault="00FE1402" w:rsidP="00FE1402">
            <w:pPr>
              <w:numPr>
                <w:ilvl w:val="0"/>
                <w:numId w:val="21"/>
              </w:numPr>
              <w:tabs>
                <w:tab w:val="left" w:pos="320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FE1402" w:rsidRPr="004433D4" w14:paraId="2199555C" w14:textId="77777777" w:rsidTr="006F03E2">
        <w:trPr>
          <w:trHeight w:val="7503"/>
        </w:trPr>
        <w:tc>
          <w:tcPr>
            <w:tcW w:w="2948" w:type="dxa"/>
          </w:tcPr>
          <w:p w14:paraId="39FC06D9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7116" w:type="dxa"/>
          </w:tcPr>
          <w:p w14:paraId="149F8315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Выявление причин, факторов и условий, способствующих нарушению обязательных требований в сфере муниципального жилищного контроля.</w:t>
            </w:r>
          </w:p>
          <w:p w14:paraId="467484B6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Устранение причин, факторов и условий, способствующих нарушению обязательных требований.</w:t>
            </w:r>
          </w:p>
          <w:p w14:paraId="7F1409EA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14:paraId="3ECD4101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Определение перечня видов и сбор статистических данных, необходимых для организации профилактической работы.</w:t>
            </w:r>
          </w:p>
          <w:p w14:paraId="6343ABE3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органа.</w:t>
            </w:r>
          </w:p>
          <w:p w14:paraId="36260C37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14:paraId="6CAF7145" w14:textId="77777777" w:rsidR="00FE1402" w:rsidRPr="004433D4" w:rsidRDefault="00FE1402" w:rsidP="00FE1402">
            <w:pPr>
              <w:numPr>
                <w:ilvl w:val="0"/>
                <w:numId w:val="22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Формирование одинакового понимания обязательных требований в сфере муниципального жилищного контроля у всех участников контрольной (надзорной) деятельности.</w:t>
            </w:r>
          </w:p>
        </w:tc>
      </w:tr>
      <w:tr w:rsidR="00FE1402" w:rsidRPr="004433D4" w14:paraId="250EC099" w14:textId="77777777" w:rsidTr="006F03E2">
        <w:tc>
          <w:tcPr>
            <w:tcW w:w="2948" w:type="dxa"/>
          </w:tcPr>
          <w:p w14:paraId="126C767A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Сроки реализации Программы профилактики</w:t>
            </w:r>
          </w:p>
        </w:tc>
        <w:tc>
          <w:tcPr>
            <w:tcW w:w="7116" w:type="dxa"/>
          </w:tcPr>
          <w:p w14:paraId="6609E7CE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E1402" w:rsidRPr="004433D4" w14:paraId="7BFD843E" w14:textId="77777777" w:rsidTr="006F03E2">
        <w:tc>
          <w:tcPr>
            <w:tcW w:w="2948" w:type="dxa"/>
          </w:tcPr>
          <w:p w14:paraId="41FF839A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16" w:type="dxa"/>
          </w:tcPr>
          <w:p w14:paraId="02687282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контрольного (надзорного) органа</w:t>
            </w:r>
          </w:p>
        </w:tc>
      </w:tr>
      <w:tr w:rsidR="00FE1402" w:rsidRPr="004433D4" w14:paraId="41690866" w14:textId="77777777" w:rsidTr="006F03E2">
        <w:tc>
          <w:tcPr>
            <w:tcW w:w="2948" w:type="dxa"/>
          </w:tcPr>
          <w:p w14:paraId="47C7465F" w14:textId="77777777" w:rsidR="00FE1402" w:rsidRPr="004433D4" w:rsidRDefault="00FE1402" w:rsidP="007A0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116" w:type="dxa"/>
          </w:tcPr>
          <w:p w14:paraId="42E3810E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Снижение рисков причинения вреда (ущерба) охраняемым законом ценностям.</w:t>
            </w:r>
          </w:p>
          <w:p w14:paraId="2CDAC80F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Увеличение доли законопослушных контролируемых лиц – развитие системы профилактических мероприятий контрольного (надзорного) органа.</w:t>
            </w:r>
          </w:p>
          <w:p w14:paraId="6039B659" w14:textId="77777777" w:rsidR="00FE1402" w:rsidRPr="004433D4" w:rsidRDefault="00FE1402" w:rsidP="00FE1402">
            <w:pPr>
              <w:numPr>
                <w:ilvl w:val="0"/>
                <w:numId w:val="23"/>
              </w:numPr>
              <w:spacing w:after="0" w:line="240" w:lineRule="auto"/>
              <w:ind w:left="320" w:hanging="3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Внедрение различных способов профилактики.</w:t>
            </w:r>
          </w:p>
          <w:p w14:paraId="21155870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Разработка и внедрение технологий профилактической работы внутри контрольного (надзорного) органа.</w:t>
            </w:r>
          </w:p>
          <w:p w14:paraId="4AEE8DF0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Разработка образцов эффективного, законопослушного поведения контролируемых лиц.</w:t>
            </w:r>
          </w:p>
          <w:p w14:paraId="3CC81471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Обеспечение квалифицированной профилактической работы должностных лиц контрольного (надзорного) органа.</w:t>
            </w:r>
          </w:p>
          <w:p w14:paraId="62C50E3D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прозрачности деятельности контрольного (надзорного) органа.</w:t>
            </w:r>
          </w:p>
          <w:p w14:paraId="3CC0162C" w14:textId="3B9B1E28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Уменьшение административной нагрузки</w:t>
            </w:r>
            <w:r w:rsidR="006F03E2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Pr="004433D4">
              <w:rPr>
                <w:rFonts w:ascii="Arial" w:hAnsi="Arial" w:cs="Arial"/>
                <w:sz w:val="24"/>
                <w:szCs w:val="24"/>
              </w:rPr>
              <w:t>на контролируемых лиц.</w:t>
            </w:r>
          </w:p>
          <w:p w14:paraId="301F71EC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320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>Повышение уровня правовой грамотности контролируемых лиц.</w:t>
            </w:r>
          </w:p>
          <w:p w14:paraId="41623FB4" w14:textId="77777777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462"/>
              </w:tabs>
              <w:spacing w:after="0" w:line="240" w:lineRule="auto"/>
              <w:ind w:left="37" w:hanging="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Обеспечение единообразия понимания предмета контроля контролируемыми лицами.</w:t>
            </w:r>
          </w:p>
          <w:p w14:paraId="7132B57A" w14:textId="280F9544" w:rsidR="00FE1402" w:rsidRPr="004433D4" w:rsidRDefault="00FE1402" w:rsidP="00FE1402">
            <w:pPr>
              <w:numPr>
                <w:ilvl w:val="0"/>
                <w:numId w:val="23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14:paraId="75740D4A" w14:textId="77777777" w:rsidR="00FE1402" w:rsidRPr="004433D4" w:rsidRDefault="00FE1402" w:rsidP="00FE1402">
      <w:pPr>
        <w:spacing w:line="270" w:lineRule="atLeast"/>
        <w:jc w:val="both"/>
        <w:rPr>
          <w:rFonts w:ascii="Arial" w:hAnsi="Arial" w:cs="Arial"/>
          <w:sz w:val="24"/>
          <w:szCs w:val="24"/>
        </w:rPr>
      </w:pPr>
    </w:p>
    <w:p w14:paraId="002EC0BB" w14:textId="77777777" w:rsidR="00FE1402" w:rsidRPr="004433D4" w:rsidRDefault="00FE1402" w:rsidP="00FE1402">
      <w:pPr>
        <w:pStyle w:val="3"/>
        <w:spacing w:before="0"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4433D4">
        <w:rPr>
          <w:rFonts w:ascii="Arial" w:hAnsi="Arial" w:cs="Arial"/>
          <w:bCs/>
          <w:sz w:val="24"/>
          <w:szCs w:val="24"/>
        </w:rPr>
        <w:t>Раздел 1. Анализ текущего состояния осуществления муниципального жилищного контроля на территории Городского округа Люберцы Московской области в 202</w:t>
      </w:r>
      <w:r w:rsidR="004E51E7" w:rsidRPr="004433D4">
        <w:rPr>
          <w:rFonts w:ascii="Arial" w:hAnsi="Arial" w:cs="Arial"/>
          <w:bCs/>
          <w:sz w:val="24"/>
          <w:szCs w:val="24"/>
        </w:rPr>
        <w:t>5</w:t>
      </w:r>
      <w:r w:rsidRPr="004433D4">
        <w:rPr>
          <w:rFonts w:ascii="Arial" w:hAnsi="Arial" w:cs="Arial"/>
          <w:bCs/>
          <w:sz w:val="24"/>
          <w:szCs w:val="24"/>
        </w:rPr>
        <w:t xml:space="preserve"> году, описание текущего развития профилактической деятельности контрольного (надзорного) органа в 202</w:t>
      </w:r>
      <w:r w:rsidR="001D04C4" w:rsidRPr="004433D4">
        <w:rPr>
          <w:rFonts w:ascii="Arial" w:hAnsi="Arial" w:cs="Arial"/>
          <w:bCs/>
          <w:sz w:val="24"/>
          <w:szCs w:val="24"/>
        </w:rPr>
        <w:t>5</w:t>
      </w:r>
      <w:r w:rsidRPr="004433D4">
        <w:rPr>
          <w:rFonts w:ascii="Arial" w:hAnsi="Arial" w:cs="Arial"/>
          <w:bCs/>
          <w:sz w:val="24"/>
          <w:szCs w:val="24"/>
        </w:rPr>
        <w:t xml:space="preserve"> году, характеристика проблем, на решение которых направлена Программа профилактики</w:t>
      </w:r>
    </w:p>
    <w:p w14:paraId="1CA46854" w14:textId="77777777" w:rsidR="00CD3DAA" w:rsidRPr="004433D4" w:rsidRDefault="00CD3DAA" w:rsidP="00CD3DAA">
      <w:pPr>
        <w:rPr>
          <w:rFonts w:ascii="Arial" w:hAnsi="Arial" w:cs="Arial"/>
          <w:sz w:val="24"/>
          <w:szCs w:val="24"/>
        </w:rPr>
      </w:pPr>
    </w:p>
    <w:p w14:paraId="6A43204D" w14:textId="77777777" w:rsidR="002C2D16" w:rsidRPr="004433D4" w:rsidRDefault="00FE1402" w:rsidP="002C2D16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Контролируемыми лицами при осуществлении муниципального жилищного контроля (далее – муниципальный контроль) являются юридические лица, индивидуальные предприниматели и граждане.</w:t>
      </w:r>
    </w:p>
    <w:p w14:paraId="2C3B24A2" w14:textId="2C597C18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Предметом муниципального контроля является соблюдение контролируемыми лицами обязательных требований, установленных жилищным законодательством </w:t>
      </w:r>
      <w:r w:rsidR="006F03E2">
        <w:rPr>
          <w:rFonts w:ascii="Arial" w:hAnsi="Arial" w:cs="Arial"/>
          <w:sz w:val="24"/>
          <w:szCs w:val="24"/>
        </w:rPr>
        <w:t xml:space="preserve">                         </w:t>
      </w:r>
      <w:r w:rsidRPr="004433D4">
        <w:rPr>
          <w:rFonts w:ascii="Arial" w:hAnsi="Arial" w:cs="Arial"/>
          <w:sz w:val="24"/>
          <w:szCs w:val="24"/>
        </w:rPr>
        <w:t>в отношении муниципального жилищного фонда.</w:t>
      </w:r>
    </w:p>
    <w:p w14:paraId="73F91B96" w14:textId="77777777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Объектами муниципального контроля являются:</w:t>
      </w:r>
    </w:p>
    <w:p w14:paraId="36A4474C" w14:textId="4EAEF66F" w:rsidR="00FE1402" w:rsidRPr="004433D4" w:rsidRDefault="00FE1402" w:rsidP="00FE140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="006F03E2">
        <w:rPr>
          <w:rFonts w:ascii="Arial" w:hAnsi="Arial" w:cs="Arial"/>
          <w:sz w:val="24"/>
          <w:szCs w:val="24"/>
        </w:rPr>
        <w:t xml:space="preserve">                </w:t>
      </w:r>
      <w:r w:rsidRPr="004433D4">
        <w:rPr>
          <w:rFonts w:ascii="Arial" w:hAnsi="Arial" w:cs="Arial"/>
          <w:sz w:val="24"/>
          <w:szCs w:val="24"/>
        </w:rPr>
        <w:t>к гражданам и организациям, осуществляющим деятельность, действия (бездействие);</w:t>
      </w:r>
    </w:p>
    <w:p w14:paraId="5750078C" w14:textId="77777777" w:rsidR="00FE1402" w:rsidRPr="004433D4" w:rsidRDefault="00FE1402" w:rsidP="00FE140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муниципальный жилищный фонд Городского округа Люберцы Московской области.</w:t>
      </w:r>
    </w:p>
    <w:p w14:paraId="343E7701" w14:textId="77777777" w:rsidR="00FE1402" w:rsidRPr="004433D4" w:rsidRDefault="00FE1402" w:rsidP="002C2D16">
      <w:pPr>
        <w:shd w:val="clear" w:color="auto" w:fill="FFFFFF"/>
        <w:spacing w:after="0"/>
        <w:ind w:left="748"/>
        <w:jc w:val="both"/>
        <w:textAlignment w:val="top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Все объекты муниципального контроля отнесены к низкой категории риска.</w:t>
      </w:r>
    </w:p>
    <w:p w14:paraId="5B681F7A" w14:textId="77777777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Анализ текущего состояния осуществления муниципального контроля показал, что наиболее значимыми рисками в деятельности, действиях (бездействии) контролируемых лиц являются:</w:t>
      </w:r>
    </w:p>
    <w:p w14:paraId="448C7B6A" w14:textId="77777777" w:rsidR="00FE1402" w:rsidRPr="004433D4" w:rsidRDefault="00FE1402" w:rsidP="00FE140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отсутствие договора социального найма жилого помещения;</w:t>
      </w:r>
    </w:p>
    <w:p w14:paraId="5C676128" w14:textId="77777777" w:rsidR="00FE1402" w:rsidRPr="004433D4" w:rsidRDefault="00FE1402" w:rsidP="00FE140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несвоевременное внесение платы за жилое помещение и коммунальные услуги;</w:t>
      </w:r>
    </w:p>
    <w:p w14:paraId="05071899" w14:textId="77777777" w:rsidR="00FE1402" w:rsidRPr="004433D4" w:rsidRDefault="00FE1402" w:rsidP="00FE140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пользование жилым помещением без учета соблюдения прав и законных интересов проживающих в этом жилом помещении граждан, соседей;</w:t>
      </w:r>
    </w:p>
    <w:p w14:paraId="7C47499F" w14:textId="77777777" w:rsidR="00FE1402" w:rsidRPr="004433D4" w:rsidRDefault="00FE1402" w:rsidP="00FE140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ненадлежащее содержание жилого помещения.</w:t>
      </w:r>
    </w:p>
    <w:p w14:paraId="55E040C3" w14:textId="0F7CE4FE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>профилактических мероприятий, направленных</w:t>
      </w:r>
      <w:r w:rsidR="007E64CA" w:rsidRPr="004433D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на предупреждение нарушений обязательных требований </w:t>
      </w:r>
      <w:r w:rsidR="006F03E2">
        <w:rPr>
          <w:rFonts w:ascii="Arial" w:eastAsia="Calibri" w:hAnsi="Arial" w:cs="Arial"/>
          <w:sz w:val="24"/>
          <w:szCs w:val="24"/>
          <w:lang w:eastAsia="en-US"/>
        </w:rPr>
        <w:t xml:space="preserve">             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и предотвращение рисков причинения вреда (ущерба) охраняемым законом ценностям </w:t>
      </w:r>
      <w:r w:rsidR="006F03E2">
        <w:rPr>
          <w:rFonts w:ascii="Arial" w:eastAsia="Calibri" w:hAnsi="Arial" w:cs="Arial"/>
          <w:sz w:val="24"/>
          <w:szCs w:val="24"/>
          <w:lang w:eastAsia="en-US"/>
        </w:rPr>
        <w:t xml:space="preserve">              </w:t>
      </w:r>
      <w:r w:rsidRPr="004433D4">
        <w:rPr>
          <w:rFonts w:ascii="Arial" w:hAnsi="Arial" w:cs="Arial"/>
          <w:sz w:val="24"/>
          <w:szCs w:val="24"/>
        </w:rPr>
        <w:t>в сфере муниципального жилищного контроля</w:t>
      </w:r>
      <w:r w:rsidR="00BD4A5A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на территории Городского округа Люберцы Московской области, </w:t>
      </w:r>
      <w:r w:rsidRPr="004433D4">
        <w:rPr>
          <w:rFonts w:ascii="Arial" w:hAnsi="Arial" w:cs="Arial"/>
          <w:sz w:val="24"/>
          <w:szCs w:val="24"/>
        </w:rPr>
        <w:t>установленным Программой профилактики на 202</w:t>
      </w:r>
      <w:r w:rsidR="002C2D16" w:rsidRPr="004433D4">
        <w:rPr>
          <w:rFonts w:ascii="Arial" w:hAnsi="Arial" w:cs="Arial"/>
          <w:sz w:val="24"/>
          <w:szCs w:val="24"/>
        </w:rPr>
        <w:t>5</w:t>
      </w:r>
      <w:r w:rsidRPr="004433D4">
        <w:rPr>
          <w:rFonts w:ascii="Arial" w:hAnsi="Arial" w:cs="Arial"/>
          <w:sz w:val="24"/>
          <w:szCs w:val="24"/>
        </w:rPr>
        <w:t xml:space="preserve"> год.</w:t>
      </w:r>
    </w:p>
    <w:p w14:paraId="1721572D" w14:textId="6D728BFC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 202</w:t>
      </w:r>
      <w:r w:rsidR="002C2D16" w:rsidRPr="004433D4">
        <w:rPr>
          <w:rFonts w:ascii="Arial" w:hAnsi="Arial" w:cs="Arial"/>
          <w:sz w:val="24"/>
          <w:szCs w:val="24"/>
        </w:rPr>
        <w:t>5</w:t>
      </w:r>
      <w:r w:rsidRPr="004433D4">
        <w:rPr>
          <w:rFonts w:ascii="Arial" w:hAnsi="Arial" w:cs="Arial"/>
          <w:sz w:val="24"/>
          <w:szCs w:val="24"/>
        </w:rPr>
        <w:t xml:space="preserve"> году в рамках муниципального контроля </w:t>
      </w:r>
      <w:r w:rsidR="002C2D16" w:rsidRPr="004433D4">
        <w:rPr>
          <w:rFonts w:ascii="Arial" w:hAnsi="Arial" w:cs="Arial"/>
          <w:sz w:val="24"/>
          <w:szCs w:val="24"/>
        </w:rPr>
        <w:t>плановые и</w:t>
      </w:r>
      <w:r w:rsidRPr="004433D4">
        <w:rPr>
          <w:rFonts w:ascii="Arial" w:hAnsi="Arial" w:cs="Arial"/>
          <w:sz w:val="24"/>
          <w:szCs w:val="24"/>
        </w:rPr>
        <w:t xml:space="preserve"> внеплановые контрольные (надзорные) мероприятия не осуществлялись. </w:t>
      </w:r>
    </w:p>
    <w:p w14:paraId="751A271F" w14:textId="68E0E2E0" w:rsidR="00FE1402" w:rsidRPr="004433D4" w:rsidRDefault="00FE1402" w:rsidP="00FE1402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Ежегодный план проведения контрольных (надзорных) мероприятий</w:t>
      </w:r>
      <w:r w:rsidR="006F03E2">
        <w:rPr>
          <w:rFonts w:ascii="Arial" w:hAnsi="Arial" w:cs="Arial"/>
          <w:sz w:val="24"/>
          <w:szCs w:val="24"/>
        </w:rPr>
        <w:t xml:space="preserve">                                </w:t>
      </w:r>
      <w:r w:rsidRPr="004433D4">
        <w:rPr>
          <w:rFonts w:ascii="Arial" w:hAnsi="Arial" w:cs="Arial"/>
          <w:sz w:val="24"/>
          <w:szCs w:val="24"/>
        </w:rPr>
        <w:t>в отношении юридических лиц и индивидуальных предпринимателей на 202</w:t>
      </w:r>
      <w:r w:rsidR="002C2D16" w:rsidRPr="004433D4">
        <w:rPr>
          <w:rFonts w:ascii="Arial" w:hAnsi="Arial" w:cs="Arial"/>
          <w:sz w:val="24"/>
          <w:szCs w:val="24"/>
        </w:rPr>
        <w:t>5</w:t>
      </w:r>
      <w:r w:rsidRPr="004433D4">
        <w:rPr>
          <w:rFonts w:ascii="Arial" w:hAnsi="Arial" w:cs="Arial"/>
          <w:sz w:val="24"/>
          <w:szCs w:val="24"/>
        </w:rPr>
        <w:t xml:space="preserve"> год </w:t>
      </w:r>
      <w:r w:rsidR="006F03E2">
        <w:rPr>
          <w:rFonts w:ascii="Arial" w:hAnsi="Arial" w:cs="Arial"/>
          <w:sz w:val="24"/>
          <w:szCs w:val="24"/>
        </w:rPr>
        <w:t xml:space="preserve">                         </w:t>
      </w:r>
      <w:r w:rsidRPr="004433D4">
        <w:rPr>
          <w:rFonts w:ascii="Arial" w:hAnsi="Arial" w:cs="Arial"/>
          <w:sz w:val="24"/>
          <w:szCs w:val="24"/>
        </w:rPr>
        <w:t>не утверждался.</w:t>
      </w:r>
    </w:p>
    <w:p w14:paraId="075BBEEF" w14:textId="77777777" w:rsidR="00FE1402" w:rsidRPr="004433D4" w:rsidRDefault="00FE1402" w:rsidP="002C2D1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 отношении физических лиц проведение плановых контрольных (надзорных) мероприятий жилищным законодательством не предусмотрено.</w:t>
      </w:r>
    </w:p>
    <w:p w14:paraId="65B8953D" w14:textId="45175C2E" w:rsidR="00FE1402" w:rsidRPr="004433D4" w:rsidRDefault="00FE1402" w:rsidP="002C2D16">
      <w:pPr>
        <w:pStyle w:val="a6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lastRenderedPageBreak/>
        <w:t xml:space="preserve">За период январь – </w:t>
      </w:r>
      <w:r w:rsidR="004E51E7" w:rsidRPr="004433D4">
        <w:rPr>
          <w:rFonts w:ascii="Arial" w:hAnsi="Arial" w:cs="Arial"/>
          <w:sz w:val="24"/>
          <w:szCs w:val="24"/>
        </w:rPr>
        <w:t>ноябрь</w:t>
      </w:r>
      <w:r w:rsidRPr="004433D4">
        <w:rPr>
          <w:rFonts w:ascii="Arial" w:hAnsi="Arial" w:cs="Arial"/>
          <w:sz w:val="24"/>
          <w:szCs w:val="24"/>
        </w:rPr>
        <w:t xml:space="preserve"> 202</w:t>
      </w:r>
      <w:r w:rsidR="002C2D16" w:rsidRPr="004433D4">
        <w:rPr>
          <w:rFonts w:ascii="Arial" w:hAnsi="Arial" w:cs="Arial"/>
          <w:sz w:val="24"/>
          <w:szCs w:val="24"/>
        </w:rPr>
        <w:t>5</w:t>
      </w:r>
      <w:r w:rsidRPr="004433D4">
        <w:rPr>
          <w:rFonts w:ascii="Arial" w:hAnsi="Arial" w:cs="Arial"/>
          <w:sz w:val="24"/>
          <w:szCs w:val="24"/>
        </w:rPr>
        <w:t xml:space="preserve"> года контрольным (надзорным) органом предостережени</w:t>
      </w:r>
      <w:r w:rsidR="002C2D16" w:rsidRPr="004433D4">
        <w:rPr>
          <w:rFonts w:ascii="Arial" w:hAnsi="Arial" w:cs="Arial"/>
          <w:sz w:val="24"/>
          <w:szCs w:val="24"/>
        </w:rPr>
        <w:t>я</w:t>
      </w:r>
      <w:r w:rsidRPr="004433D4">
        <w:rPr>
          <w:rFonts w:ascii="Arial" w:hAnsi="Arial" w:cs="Arial"/>
          <w:sz w:val="24"/>
          <w:szCs w:val="24"/>
        </w:rPr>
        <w:t xml:space="preserve"> о недопустимости нарушения обязательных требований</w:t>
      </w:r>
      <w:r w:rsidR="002C2D16" w:rsidRPr="004433D4">
        <w:rPr>
          <w:rFonts w:ascii="Arial" w:hAnsi="Arial" w:cs="Arial"/>
          <w:sz w:val="24"/>
          <w:szCs w:val="24"/>
        </w:rPr>
        <w:t xml:space="preserve"> </w:t>
      </w:r>
      <w:r w:rsidR="006F03E2">
        <w:rPr>
          <w:rFonts w:ascii="Arial" w:hAnsi="Arial" w:cs="Arial"/>
          <w:sz w:val="24"/>
          <w:szCs w:val="24"/>
        </w:rPr>
        <w:t xml:space="preserve">                                     </w:t>
      </w:r>
      <w:r w:rsidR="002C2D16" w:rsidRPr="004433D4">
        <w:rPr>
          <w:rFonts w:ascii="Arial" w:hAnsi="Arial" w:cs="Arial"/>
          <w:sz w:val="24"/>
          <w:szCs w:val="24"/>
        </w:rPr>
        <w:t>не объявлялись</w:t>
      </w:r>
      <w:r w:rsidRPr="004433D4">
        <w:rPr>
          <w:rFonts w:ascii="Arial" w:hAnsi="Arial" w:cs="Arial"/>
          <w:sz w:val="24"/>
          <w:szCs w:val="24"/>
        </w:rPr>
        <w:t>.</w:t>
      </w:r>
    </w:p>
    <w:p w14:paraId="75422AC3" w14:textId="64523950" w:rsidR="00FE1402" w:rsidRPr="004433D4" w:rsidRDefault="00FE1402" w:rsidP="00FE1402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 w:rsidR="002C2D16" w:rsidRPr="004433D4">
        <w:rPr>
          <w:rFonts w:ascii="Arial" w:hAnsi="Arial" w:cs="Arial"/>
          <w:sz w:val="24"/>
          <w:szCs w:val="24"/>
        </w:rPr>
        <w:t>5</w:t>
      </w:r>
      <w:r w:rsidRPr="004433D4">
        <w:rPr>
          <w:rFonts w:ascii="Arial" w:hAnsi="Arial" w:cs="Arial"/>
          <w:sz w:val="24"/>
          <w:szCs w:val="24"/>
        </w:rPr>
        <w:t xml:space="preserve"> год была установлена система оценки эффективности профилактической деятельности, состоящая </w:t>
      </w:r>
      <w:r w:rsidR="006F03E2">
        <w:rPr>
          <w:rFonts w:ascii="Arial" w:hAnsi="Arial" w:cs="Arial"/>
          <w:sz w:val="24"/>
          <w:szCs w:val="24"/>
        </w:rPr>
        <w:t xml:space="preserve">                                 </w:t>
      </w:r>
      <w:r w:rsidRPr="004433D4">
        <w:rPr>
          <w:rFonts w:ascii="Arial" w:hAnsi="Arial" w:cs="Arial"/>
          <w:sz w:val="24"/>
          <w:szCs w:val="24"/>
        </w:rPr>
        <w:t>из следующих целевых показателей:</w:t>
      </w:r>
    </w:p>
    <w:p w14:paraId="76747E61" w14:textId="416D8D40" w:rsidR="007E64CA" w:rsidRPr="004433D4" w:rsidRDefault="002C0132" w:rsidP="007E64CA">
      <w:pPr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показатель «</w:t>
      </w:r>
      <w:r w:rsidR="00B02DFD" w:rsidRPr="004433D4">
        <w:rPr>
          <w:rFonts w:ascii="Arial" w:hAnsi="Arial" w:cs="Arial"/>
          <w:sz w:val="24"/>
          <w:szCs w:val="24"/>
        </w:rPr>
        <w:t>Полнота информации, размещенной на официальном сайте контрольного органа в сети «Интернет»</w:t>
      </w:r>
      <w:r w:rsidR="0037123F" w:rsidRPr="004433D4">
        <w:rPr>
          <w:rFonts w:ascii="Arial" w:hAnsi="Arial" w:cs="Arial"/>
          <w:sz w:val="24"/>
          <w:szCs w:val="24"/>
        </w:rPr>
        <w:t xml:space="preserve"> </w:t>
      </w:r>
      <w:r w:rsidR="0037123F" w:rsidRPr="004433D4">
        <w:rPr>
          <w:rFonts w:ascii="Arial" w:hAnsi="Arial" w:cs="Arial"/>
          <w:color w:val="auto"/>
          <w:sz w:val="24"/>
          <w:szCs w:val="24"/>
        </w:rPr>
        <w:t>(</w:t>
      </w:r>
      <w:hyperlink r:id="rId8" w:history="1">
        <w:r w:rsidR="00EC2324" w:rsidRPr="004433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Люберцы.рф</w:t>
        </w:r>
      </w:hyperlink>
      <w:r w:rsidR="0037123F" w:rsidRPr="004433D4">
        <w:rPr>
          <w:rFonts w:ascii="Arial" w:hAnsi="Arial" w:cs="Arial"/>
          <w:color w:val="auto"/>
          <w:sz w:val="24"/>
          <w:szCs w:val="24"/>
        </w:rPr>
        <w:t>)</w:t>
      </w:r>
      <w:r w:rsidR="00B02DFD" w:rsidRPr="004433D4">
        <w:rPr>
          <w:rFonts w:ascii="Arial" w:hAnsi="Arial" w:cs="Arial"/>
          <w:sz w:val="24"/>
          <w:szCs w:val="24"/>
        </w:rPr>
        <w:t xml:space="preserve"> в соответствии с частью</w:t>
      </w:r>
      <w:r w:rsidR="00E057DD" w:rsidRPr="004433D4">
        <w:rPr>
          <w:rFonts w:ascii="Arial" w:hAnsi="Arial" w:cs="Arial"/>
          <w:sz w:val="24"/>
          <w:szCs w:val="24"/>
        </w:rPr>
        <w:t xml:space="preserve"> </w:t>
      </w:r>
      <w:r w:rsidR="00B02DFD" w:rsidRPr="004433D4">
        <w:rPr>
          <w:rFonts w:ascii="Arial" w:hAnsi="Arial" w:cs="Arial"/>
          <w:sz w:val="24"/>
          <w:szCs w:val="24"/>
        </w:rPr>
        <w:t>3 статьи 46 Федерального закона от 31.07.2021 № 248-ФЗ</w:t>
      </w:r>
      <w:r w:rsidR="0037123F" w:rsidRPr="004433D4">
        <w:rPr>
          <w:rFonts w:ascii="Arial" w:hAnsi="Arial" w:cs="Arial"/>
          <w:sz w:val="24"/>
          <w:szCs w:val="24"/>
        </w:rPr>
        <w:t xml:space="preserve"> </w:t>
      </w:r>
      <w:r w:rsidR="00B02DFD" w:rsidRPr="004433D4">
        <w:rPr>
          <w:rFonts w:ascii="Arial" w:hAnsi="Arial" w:cs="Arial"/>
          <w:sz w:val="24"/>
          <w:szCs w:val="24"/>
        </w:rPr>
        <w:t>«О государственном</w:t>
      </w:r>
      <w:r w:rsidR="00EC2324" w:rsidRPr="004433D4">
        <w:rPr>
          <w:rFonts w:ascii="Arial" w:hAnsi="Arial" w:cs="Arial"/>
          <w:sz w:val="24"/>
          <w:szCs w:val="24"/>
        </w:rPr>
        <w:t xml:space="preserve"> </w:t>
      </w:r>
      <w:r w:rsidR="00B02DFD" w:rsidRPr="004433D4">
        <w:rPr>
          <w:rFonts w:ascii="Arial" w:hAnsi="Arial" w:cs="Arial"/>
          <w:sz w:val="24"/>
          <w:szCs w:val="24"/>
        </w:rPr>
        <w:t>и муниципальном контроле в Российской Федерации</w:t>
      </w:r>
      <w:r w:rsidRPr="004433D4">
        <w:rPr>
          <w:rFonts w:ascii="Arial" w:hAnsi="Arial" w:cs="Arial"/>
          <w:sz w:val="24"/>
          <w:szCs w:val="24"/>
        </w:rPr>
        <w:t>» достигнут и составил 100 %;</w:t>
      </w:r>
    </w:p>
    <w:p w14:paraId="79D0D4C8" w14:textId="7E3E56C1" w:rsidR="002C0132" w:rsidRPr="004433D4" w:rsidRDefault="002C0132" w:rsidP="007E64CA">
      <w:pPr>
        <w:numPr>
          <w:ilvl w:val="0"/>
          <w:numId w:val="4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показатель «</w:t>
      </w:r>
      <w:r w:rsidR="00B02DFD" w:rsidRPr="004433D4">
        <w:rPr>
          <w:rFonts w:ascii="Arial" w:hAnsi="Arial" w:cs="Arial"/>
          <w:sz w:val="24"/>
          <w:szCs w:val="24"/>
        </w:rPr>
        <w:t>Утверждение доклада</w:t>
      </w:r>
      <w:r w:rsidRPr="004433D4">
        <w:rPr>
          <w:rFonts w:ascii="Arial" w:hAnsi="Arial" w:cs="Arial"/>
          <w:sz w:val="24"/>
          <w:szCs w:val="24"/>
        </w:rPr>
        <w:t>, содержащ</w:t>
      </w:r>
      <w:r w:rsidR="00B02DFD" w:rsidRPr="004433D4">
        <w:rPr>
          <w:rFonts w:ascii="Arial" w:hAnsi="Arial" w:cs="Arial"/>
          <w:sz w:val="24"/>
          <w:szCs w:val="24"/>
        </w:rPr>
        <w:t xml:space="preserve">его результаты обобщения правоприменительной практики по осуществлению муниципального контроля, </w:t>
      </w:r>
      <w:r w:rsidR="006F03E2">
        <w:rPr>
          <w:rFonts w:ascii="Arial" w:hAnsi="Arial" w:cs="Arial"/>
          <w:sz w:val="24"/>
          <w:szCs w:val="24"/>
        </w:rPr>
        <w:t xml:space="preserve">                               </w:t>
      </w:r>
      <w:r w:rsidR="00B02DFD" w:rsidRPr="004433D4">
        <w:rPr>
          <w:rFonts w:ascii="Arial" w:hAnsi="Arial" w:cs="Arial"/>
          <w:sz w:val="24"/>
          <w:szCs w:val="24"/>
        </w:rPr>
        <w:t>его опубликование</w:t>
      </w:r>
      <w:r w:rsidRPr="004433D4">
        <w:rPr>
          <w:rFonts w:ascii="Arial" w:hAnsi="Arial" w:cs="Arial"/>
          <w:sz w:val="24"/>
          <w:szCs w:val="24"/>
        </w:rPr>
        <w:t>» достигнут и составил 100%;</w:t>
      </w:r>
    </w:p>
    <w:p w14:paraId="5B7FE64E" w14:textId="3893364E" w:rsidR="002C0132" w:rsidRPr="004433D4" w:rsidRDefault="002C0132" w:rsidP="002C013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показатель «Доля </w:t>
      </w:r>
      <w:r w:rsidR="00B02DFD" w:rsidRPr="004433D4">
        <w:rPr>
          <w:rFonts w:ascii="Arial" w:hAnsi="Arial" w:cs="Arial"/>
          <w:sz w:val="24"/>
          <w:szCs w:val="24"/>
        </w:rPr>
        <w:t>лиц, удовлетворенных консультированием в общем количестве лиц, обратившихся за консультированием</w:t>
      </w:r>
      <w:r w:rsidRPr="004433D4">
        <w:rPr>
          <w:rFonts w:ascii="Arial" w:hAnsi="Arial" w:cs="Arial"/>
          <w:sz w:val="24"/>
          <w:szCs w:val="24"/>
        </w:rPr>
        <w:t xml:space="preserve">» </w:t>
      </w:r>
      <w:r w:rsidR="00B02DFD" w:rsidRPr="004433D4">
        <w:rPr>
          <w:rFonts w:ascii="Arial" w:hAnsi="Arial" w:cs="Arial"/>
          <w:sz w:val="24"/>
          <w:szCs w:val="24"/>
        </w:rPr>
        <w:t xml:space="preserve">не </w:t>
      </w:r>
      <w:r w:rsidRPr="004433D4">
        <w:rPr>
          <w:rFonts w:ascii="Arial" w:hAnsi="Arial" w:cs="Arial"/>
          <w:sz w:val="24"/>
          <w:szCs w:val="24"/>
        </w:rPr>
        <w:t xml:space="preserve">достигнут </w:t>
      </w:r>
      <w:r w:rsidR="00B02DFD" w:rsidRPr="004433D4">
        <w:rPr>
          <w:rFonts w:ascii="Arial" w:hAnsi="Arial" w:cs="Arial"/>
          <w:sz w:val="24"/>
          <w:szCs w:val="24"/>
        </w:rPr>
        <w:t>в связи с отсутствием лиц, обратившихся за консультированием, в связи с чем данный показатель не может быть учтен при оценке эффективности Программы профилактики на 2025 год.</w:t>
      </w:r>
    </w:p>
    <w:p w14:paraId="3C659F4F" w14:textId="0297227C" w:rsidR="00B02DFD" w:rsidRPr="004433D4" w:rsidRDefault="00B02DFD" w:rsidP="00B02DF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</w:t>
      </w:r>
      <w:r w:rsidR="00905C01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>на 2025 год уровень профилактической работы контрольного (надзорного) органа составил 100 % - «Уровень лидерства».</w:t>
      </w:r>
    </w:p>
    <w:p w14:paraId="1D5D6261" w14:textId="77777777" w:rsidR="007E64CA" w:rsidRPr="004433D4" w:rsidRDefault="007E64CA" w:rsidP="007E64C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1A8073" w14:textId="0BF4E05D" w:rsidR="00FE1402" w:rsidRPr="004433D4" w:rsidRDefault="00FE1402" w:rsidP="00FE1402">
      <w:pPr>
        <w:pStyle w:val="3"/>
        <w:spacing w:before="0" w:line="295" w:lineRule="exact"/>
        <w:jc w:val="center"/>
        <w:rPr>
          <w:rFonts w:ascii="Arial" w:hAnsi="Arial" w:cs="Arial"/>
          <w:bCs/>
          <w:sz w:val="24"/>
          <w:szCs w:val="24"/>
        </w:rPr>
      </w:pPr>
      <w:r w:rsidRPr="004433D4">
        <w:rPr>
          <w:rFonts w:ascii="Arial" w:hAnsi="Arial" w:cs="Arial"/>
          <w:bCs/>
          <w:sz w:val="24"/>
          <w:szCs w:val="24"/>
        </w:rPr>
        <w:t>Раздел 2. Цели и задачи реализации Программы профилактики</w:t>
      </w:r>
      <w:r w:rsidR="00BD4A5A" w:rsidRPr="004433D4">
        <w:rPr>
          <w:rFonts w:ascii="Arial" w:hAnsi="Arial" w:cs="Arial"/>
          <w:bCs/>
          <w:sz w:val="24"/>
          <w:szCs w:val="24"/>
        </w:rPr>
        <w:t xml:space="preserve"> на 2026 год</w:t>
      </w:r>
    </w:p>
    <w:p w14:paraId="0EBE7AF2" w14:textId="77777777" w:rsidR="00FE1402" w:rsidRPr="004433D4" w:rsidRDefault="00FE1402" w:rsidP="00FE1402">
      <w:pPr>
        <w:numPr>
          <w:ilvl w:val="0"/>
          <w:numId w:val="18"/>
        </w:numPr>
        <w:shd w:val="clear" w:color="auto" w:fill="FFFFFF"/>
        <w:tabs>
          <w:tab w:val="left" w:pos="709"/>
        </w:tabs>
        <w:spacing w:after="0" w:line="240" w:lineRule="auto"/>
        <w:ind w:left="1134" w:right="-1" w:hanging="425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Целями проведения профилактических мероприятий являются:</w:t>
      </w:r>
    </w:p>
    <w:p w14:paraId="3C7F4E1C" w14:textId="77777777" w:rsidR="00FE1402" w:rsidRPr="004433D4" w:rsidRDefault="00FE1402" w:rsidP="00FE1402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контролируемыми лицами;</w:t>
      </w:r>
    </w:p>
    <w:p w14:paraId="7AE46AD9" w14:textId="7B12A1D8" w:rsidR="00FE1402" w:rsidRPr="004433D4" w:rsidRDefault="00FE1402" w:rsidP="00FE1402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7E40F81" w14:textId="15824DC9" w:rsidR="00FE1402" w:rsidRPr="004433D4" w:rsidRDefault="00FE1402" w:rsidP="00FE1402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создание условий для доведения обязательных требований </w:t>
      </w:r>
      <w:r w:rsidR="006F03E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4433D4">
        <w:rPr>
          <w:rFonts w:ascii="Arial" w:hAnsi="Arial" w:cs="Arial"/>
          <w:sz w:val="24"/>
          <w:szCs w:val="24"/>
        </w:rPr>
        <w:t>до контролируемых лиц, повышение информированности о способах</w:t>
      </w:r>
      <w:r w:rsidR="007E64CA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>их соблюдения;</w:t>
      </w:r>
    </w:p>
    <w:p w14:paraId="73338753" w14:textId="77777777" w:rsidR="00FE1402" w:rsidRPr="004433D4" w:rsidRDefault="00FE1402" w:rsidP="00FE1402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нарушениям обязательных требований.</w:t>
      </w:r>
    </w:p>
    <w:p w14:paraId="1ADB7596" w14:textId="77777777" w:rsidR="00FE1402" w:rsidRPr="004433D4" w:rsidRDefault="00FE1402" w:rsidP="007E64CA">
      <w:pPr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Проведение контрольным (надзорным) органом профилактических мероприятий направлено на решение следующих задач:</w:t>
      </w:r>
    </w:p>
    <w:p w14:paraId="1AF77C7C" w14:textId="77777777" w:rsidR="00FE1402" w:rsidRPr="004433D4" w:rsidRDefault="00FE1402" w:rsidP="007E64C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1) укрепление системы профилактики нарушений обязательных требований; </w:t>
      </w:r>
    </w:p>
    <w:p w14:paraId="236F70B3" w14:textId="77777777" w:rsidR="00FE1402" w:rsidRPr="004433D4" w:rsidRDefault="00FE1402" w:rsidP="007E64C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54339BB" w14:textId="77777777" w:rsidR="00FE1402" w:rsidRPr="004433D4" w:rsidRDefault="00FE1402" w:rsidP="007E64C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3) повышение правосознания и правовой грамотности контролируемых лиц. </w:t>
      </w:r>
    </w:p>
    <w:p w14:paraId="7F0A5EF8" w14:textId="3668BE31" w:rsidR="00FE1402" w:rsidRPr="004433D4" w:rsidRDefault="00FE1402" w:rsidP="00FE1402">
      <w:pPr>
        <w:spacing w:after="12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Целевые показатели Программы профилактики в рамках осуществления </w:t>
      </w:r>
      <w:r w:rsidRPr="004433D4">
        <w:rPr>
          <w:rFonts w:ascii="Arial" w:hAnsi="Arial" w:cs="Arial"/>
          <w:sz w:val="24"/>
          <w:szCs w:val="24"/>
        </w:rPr>
        <w:t>муниципального жилищного контроля</w:t>
      </w:r>
      <w:r w:rsidR="007E64CA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>на 202</w:t>
      </w:r>
      <w:r w:rsidR="00BD4A5A" w:rsidRPr="004433D4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 год: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811"/>
        <w:gridCol w:w="1559"/>
        <w:gridCol w:w="2127"/>
      </w:tblGrid>
      <w:tr w:rsidR="00FE1402" w:rsidRPr="004433D4" w14:paraId="1533313B" w14:textId="77777777" w:rsidTr="007A0333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75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№ п</w:t>
            </w:r>
            <w:r w:rsidRPr="004433D4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4433D4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CD6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E1E2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Базовый показатель (202</w:t>
            </w:r>
            <w:r w:rsidR="00794DA5" w:rsidRPr="004433D4">
              <w:rPr>
                <w:rFonts w:ascii="Arial" w:hAnsi="Arial" w:cs="Arial"/>
                <w:sz w:val="24"/>
                <w:szCs w:val="24"/>
              </w:rPr>
              <w:t>5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 год),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390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202</w:t>
            </w:r>
            <w:r w:rsidR="00794DA5" w:rsidRPr="004433D4">
              <w:rPr>
                <w:rFonts w:ascii="Arial" w:hAnsi="Arial" w:cs="Arial"/>
                <w:sz w:val="24"/>
                <w:szCs w:val="24"/>
              </w:rPr>
              <w:t>6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 год, %</w:t>
            </w:r>
          </w:p>
        </w:tc>
      </w:tr>
      <w:tr w:rsidR="00FE1402" w:rsidRPr="004433D4" w14:paraId="50B3FE8E" w14:textId="77777777" w:rsidTr="007A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7E0" w14:textId="5B195B9B" w:rsidR="00FE1402" w:rsidRPr="004433D4" w:rsidRDefault="003D712C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B0B" w14:textId="77777777" w:rsidR="00FE1402" w:rsidRPr="004433D4" w:rsidRDefault="00FE140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4BB259B3" w14:textId="77777777" w:rsidR="00FE1402" w:rsidRPr="004433D4" w:rsidRDefault="00FE140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 wp14:anchorId="06237AEC" wp14:editId="1A2F7426">
                  <wp:extent cx="1476375" cy="514350"/>
                  <wp:effectExtent l="0" t="0" r="9525" b="0"/>
                  <wp:docPr id="102879632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806AA" w14:textId="77777777" w:rsidR="00FE1402" w:rsidRPr="004433D4" w:rsidRDefault="00FE140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5E946B0B" w14:textId="77777777" w:rsidR="00FE1402" w:rsidRPr="004433D4" w:rsidRDefault="00FE140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29878310" wp14:editId="4EBBCB90">
                  <wp:extent cx="238125" cy="276225"/>
                  <wp:effectExtent l="0" t="0" r="9525" b="9525"/>
                  <wp:docPr id="123671416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32D" w14:textId="77777777" w:rsidR="00FE1402" w:rsidRPr="004433D4" w:rsidRDefault="00D248FA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1EA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FE1402" w:rsidRPr="004433D4" w14:paraId="26E150C0" w14:textId="77777777" w:rsidTr="007A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18B" w14:textId="776B0CE5" w:rsidR="00FE1402" w:rsidRPr="004433D4" w:rsidRDefault="003D712C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B9E" w14:textId="29F502BF" w:rsidR="00FE1402" w:rsidRPr="004433D4" w:rsidRDefault="00267F3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опубликование:</w:t>
            </w:r>
          </w:p>
          <w:p w14:paraId="43F826C5" w14:textId="77777777" w:rsidR="00267F32" w:rsidRPr="004433D4" w:rsidRDefault="00267F3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Исполнено – показатель равен 100 %.</w:t>
            </w:r>
          </w:p>
          <w:p w14:paraId="26C02C81" w14:textId="70CC35B1" w:rsidR="00267F32" w:rsidRPr="004433D4" w:rsidRDefault="00267F3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Не исполнен – показатель равен 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96F" w14:textId="05E78AAA" w:rsidR="00FE1402" w:rsidRPr="004433D4" w:rsidRDefault="00267F3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67B" w14:textId="723EC559" w:rsidR="00FE1402" w:rsidRPr="004433D4" w:rsidRDefault="00267F3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E1402" w:rsidRPr="004433D4" w14:paraId="65474BF0" w14:textId="77777777" w:rsidTr="007A03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717" w14:textId="3E916094" w:rsidR="00FE1402" w:rsidRPr="004433D4" w:rsidRDefault="003D712C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050" w14:textId="034BC0BA" w:rsidR="00FE1402" w:rsidRPr="004433D4" w:rsidRDefault="00267F32" w:rsidP="007A0333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обратившиеся за консультированием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F164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B7B" w14:textId="77777777" w:rsidR="00FE1402" w:rsidRPr="004433D4" w:rsidRDefault="00FE1402" w:rsidP="007A033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</w:tbl>
    <w:p w14:paraId="697158B4" w14:textId="77777777" w:rsidR="00FE1402" w:rsidRPr="004433D4" w:rsidRDefault="00FE1402" w:rsidP="00FE1402">
      <w:pPr>
        <w:widowControl w:val="0"/>
        <w:tabs>
          <w:tab w:val="left" w:pos="1276"/>
        </w:tabs>
        <w:autoSpaceDE w:val="0"/>
        <w:autoSpaceDN w:val="0"/>
        <w:spacing w:line="296" w:lineRule="exact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14:paraId="3C64E1B5" w14:textId="11EB73AE" w:rsidR="00FE1402" w:rsidRPr="004433D4" w:rsidRDefault="00FE1402" w:rsidP="00FE1402">
      <w:pPr>
        <w:widowControl w:val="0"/>
        <w:tabs>
          <w:tab w:val="left" w:pos="1276"/>
        </w:tabs>
        <w:autoSpaceDE w:val="0"/>
        <w:autoSpaceDN w:val="0"/>
        <w:spacing w:before="100" w:beforeAutospacing="1" w:after="120" w:line="296" w:lineRule="exact"/>
        <w:jc w:val="center"/>
        <w:outlineLvl w:val="2"/>
        <w:rPr>
          <w:rFonts w:ascii="Arial" w:hAnsi="Arial" w:cs="Arial"/>
          <w:b/>
          <w:sz w:val="24"/>
          <w:szCs w:val="24"/>
          <w:lang w:bidi="ru-RU"/>
        </w:rPr>
      </w:pPr>
      <w:r w:rsidRPr="004433D4">
        <w:rPr>
          <w:rFonts w:ascii="Arial" w:hAnsi="Arial" w:cs="Arial"/>
          <w:b/>
          <w:sz w:val="24"/>
          <w:szCs w:val="24"/>
          <w:lang w:bidi="ru-RU"/>
        </w:rPr>
        <w:t xml:space="preserve">Раздел 3. Перечень профилактических мероприятий, сроки (периодичность) </w:t>
      </w:r>
      <w:r w:rsidR="006F03E2">
        <w:rPr>
          <w:rFonts w:ascii="Arial" w:hAnsi="Arial" w:cs="Arial"/>
          <w:b/>
          <w:sz w:val="24"/>
          <w:szCs w:val="24"/>
          <w:lang w:bidi="ru-RU"/>
        </w:rPr>
        <w:t xml:space="preserve">                      </w:t>
      </w:r>
      <w:r w:rsidRPr="004433D4">
        <w:rPr>
          <w:rFonts w:ascii="Arial" w:hAnsi="Arial" w:cs="Arial"/>
          <w:b/>
          <w:sz w:val="24"/>
          <w:szCs w:val="24"/>
          <w:lang w:bidi="ru-RU"/>
        </w:rPr>
        <w:t>их проведения</w:t>
      </w:r>
    </w:p>
    <w:p w14:paraId="0533C150" w14:textId="77777777" w:rsidR="00FE1402" w:rsidRPr="004433D4" w:rsidRDefault="00FE1402" w:rsidP="00FE140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14:paraId="2D8BC466" w14:textId="77777777" w:rsidR="00FE1402" w:rsidRPr="004433D4" w:rsidRDefault="00FE1402" w:rsidP="00FE1402">
      <w:pPr>
        <w:shd w:val="clear" w:color="auto" w:fill="FFFFFF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1) информирование;</w:t>
      </w:r>
    </w:p>
    <w:p w14:paraId="65FA4895" w14:textId="77777777" w:rsidR="00FE1402" w:rsidRPr="004433D4" w:rsidRDefault="00FE1402" w:rsidP="00FE1402">
      <w:pPr>
        <w:shd w:val="clear" w:color="auto" w:fill="FFFFFF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2) обобщение правоприменительной практики;</w:t>
      </w:r>
    </w:p>
    <w:p w14:paraId="4DBF5990" w14:textId="77777777" w:rsidR="00FE1402" w:rsidRPr="004433D4" w:rsidRDefault="00FE1402" w:rsidP="00FE1402">
      <w:pPr>
        <w:shd w:val="clear" w:color="auto" w:fill="FFFFFF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3) объявление предостережения;</w:t>
      </w:r>
    </w:p>
    <w:p w14:paraId="40DBD68F" w14:textId="77777777" w:rsidR="00FE1402" w:rsidRPr="004433D4" w:rsidRDefault="00FE1402" w:rsidP="00FE1402">
      <w:pPr>
        <w:shd w:val="clear" w:color="auto" w:fill="FFFFFF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4) консультирование;</w:t>
      </w:r>
    </w:p>
    <w:p w14:paraId="4CC2FF58" w14:textId="77777777" w:rsidR="00FE1402" w:rsidRPr="004433D4" w:rsidRDefault="00FE1402" w:rsidP="00FE1402">
      <w:pPr>
        <w:shd w:val="clear" w:color="auto" w:fill="FFFFFF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5) профилактический визит.</w:t>
      </w:r>
    </w:p>
    <w:p w14:paraId="6FCAB32D" w14:textId="4C720A22" w:rsidR="00FE1402" w:rsidRPr="004433D4" w:rsidRDefault="00FE1402" w:rsidP="00FE140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профилактических мероприятий, направленных на предупреждение нарушений обязательных требований </w:t>
      </w:r>
      <w:r w:rsidR="006F03E2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и предотвращение рисков причинения вреда (ущерба) охраняемым законом ценностям </w:t>
      </w:r>
      <w:r w:rsidR="006F03E2">
        <w:rPr>
          <w:rFonts w:ascii="Arial" w:eastAsia="Calibri" w:hAnsi="Arial" w:cs="Arial"/>
          <w:sz w:val="24"/>
          <w:szCs w:val="24"/>
          <w:lang w:eastAsia="en-US"/>
        </w:rPr>
        <w:t xml:space="preserve">                </w:t>
      </w:r>
      <w:r w:rsidRPr="004433D4">
        <w:rPr>
          <w:rFonts w:ascii="Arial" w:hAnsi="Arial" w:cs="Arial"/>
          <w:sz w:val="24"/>
          <w:szCs w:val="24"/>
        </w:rPr>
        <w:t>в сфере муниципального жилищного контроля</w:t>
      </w:r>
      <w:r w:rsidR="006F03E2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>на территории Городского округа Люберцы Московской области</w:t>
      </w:r>
      <w:r w:rsidR="007E64CA" w:rsidRPr="004433D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>на 202</w:t>
      </w:r>
      <w:r w:rsidR="00BD4A5A" w:rsidRPr="004433D4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 год</w:t>
      </w:r>
      <w:r w:rsidRPr="004433D4">
        <w:rPr>
          <w:rFonts w:ascii="Arial" w:hAnsi="Arial" w:cs="Arial"/>
          <w:sz w:val="24"/>
          <w:szCs w:val="24"/>
        </w:rPr>
        <w:t xml:space="preserve"> (Приложение к Программе профилактики).</w:t>
      </w:r>
    </w:p>
    <w:p w14:paraId="2CA5BE97" w14:textId="77777777" w:rsidR="00267F32" w:rsidRPr="004433D4" w:rsidRDefault="00267F32" w:rsidP="00267F32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5D372E" w14:textId="77777777" w:rsidR="00FE1402" w:rsidRPr="004433D4" w:rsidRDefault="00FE140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lastRenderedPageBreak/>
        <w:t>Информирование</w:t>
      </w:r>
    </w:p>
    <w:p w14:paraId="171AD4C0" w14:textId="0899812D" w:rsidR="00FE1402" w:rsidRPr="004433D4" w:rsidRDefault="00FE1402" w:rsidP="00FE1402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Информирование контролируемых лиц и иных заинтересованных лиц </w:t>
      </w:r>
      <w:r w:rsidRPr="004433D4">
        <w:rPr>
          <w:rFonts w:ascii="Arial" w:hAnsi="Arial" w:cs="Arial"/>
          <w:sz w:val="24"/>
          <w:szCs w:val="24"/>
        </w:rPr>
        <w:br/>
        <w:t>по вопросам соблюдения обязательных требований осуществляется</w:t>
      </w:r>
      <w:r w:rsidR="006F03E2">
        <w:rPr>
          <w:rFonts w:ascii="Arial" w:hAnsi="Arial" w:cs="Arial"/>
          <w:sz w:val="24"/>
          <w:szCs w:val="24"/>
        </w:rPr>
        <w:t xml:space="preserve"> </w:t>
      </w:r>
      <w:r w:rsidR="00D248FA" w:rsidRPr="004433D4">
        <w:rPr>
          <w:rFonts w:ascii="Arial" w:hAnsi="Arial" w:cs="Arial"/>
          <w:sz w:val="24"/>
          <w:szCs w:val="24"/>
        </w:rPr>
        <w:t>в соответствии</w:t>
      </w:r>
      <w:r w:rsidRPr="004433D4">
        <w:rPr>
          <w:rFonts w:ascii="Arial" w:hAnsi="Arial" w:cs="Arial"/>
          <w:sz w:val="24"/>
          <w:szCs w:val="24"/>
        </w:rPr>
        <w:t xml:space="preserve"> </w:t>
      </w:r>
      <w:r w:rsidR="006F03E2">
        <w:rPr>
          <w:rFonts w:ascii="Arial" w:hAnsi="Arial" w:cs="Arial"/>
          <w:sz w:val="24"/>
          <w:szCs w:val="24"/>
        </w:rPr>
        <w:t xml:space="preserve">                    </w:t>
      </w:r>
      <w:r w:rsidRPr="004433D4">
        <w:rPr>
          <w:rFonts w:ascii="Arial" w:hAnsi="Arial" w:cs="Arial"/>
          <w:sz w:val="24"/>
          <w:szCs w:val="24"/>
        </w:rPr>
        <w:t>с положениями статьи 46 Федерального закона № 248-ФЗ.</w:t>
      </w:r>
    </w:p>
    <w:p w14:paraId="7B6098F2" w14:textId="03FD6023" w:rsidR="00FE1402" w:rsidRPr="004433D4" w:rsidRDefault="00FE1402" w:rsidP="00FE1402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Информирование осуществляется посредством размещения соответствующих сведений на официальном информационном портале Администрации Городского округа Люберцы Московской области в сети Интернет</w:t>
      </w:r>
      <w:r w:rsidR="0037123F" w:rsidRPr="004433D4">
        <w:rPr>
          <w:rFonts w:ascii="Arial" w:hAnsi="Arial" w:cs="Arial"/>
          <w:sz w:val="24"/>
          <w:szCs w:val="24"/>
        </w:rPr>
        <w:t xml:space="preserve"> </w:t>
      </w:r>
      <w:r w:rsidR="0037123F" w:rsidRPr="004433D4">
        <w:rPr>
          <w:rFonts w:ascii="Arial" w:hAnsi="Arial" w:cs="Arial"/>
          <w:color w:val="auto"/>
          <w:sz w:val="24"/>
          <w:szCs w:val="24"/>
        </w:rPr>
        <w:t>(</w:t>
      </w:r>
      <w:hyperlink r:id="rId11" w:history="1">
        <w:r w:rsidR="00EC2324" w:rsidRPr="004433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Люберцы.рф</w:t>
        </w:r>
      </w:hyperlink>
      <w:r w:rsidR="0037123F" w:rsidRPr="004433D4">
        <w:rPr>
          <w:rFonts w:ascii="Arial" w:hAnsi="Arial" w:cs="Arial"/>
          <w:color w:val="auto"/>
          <w:sz w:val="24"/>
          <w:szCs w:val="24"/>
        </w:rPr>
        <w:t>)</w:t>
      </w:r>
      <w:r w:rsidRPr="004433D4">
        <w:rPr>
          <w:rFonts w:ascii="Arial" w:hAnsi="Arial" w:cs="Arial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3D87BE4" w14:textId="6ADFC448" w:rsidR="00FE1402" w:rsidRPr="004433D4" w:rsidRDefault="00FE1402" w:rsidP="00FE1402">
      <w:pPr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Контрольный (надзорный) орган размещает и поддерживает</w:t>
      </w:r>
      <w:r w:rsidR="007E64CA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в актуальном состоянии на официальном информационном портале Администрации Городского округа Люберцы Московской области в сети Интернет </w:t>
      </w:r>
      <w:r w:rsidR="0037123F" w:rsidRPr="004433D4">
        <w:rPr>
          <w:rFonts w:ascii="Arial" w:hAnsi="Arial" w:cs="Arial"/>
          <w:color w:val="auto"/>
          <w:sz w:val="24"/>
          <w:szCs w:val="24"/>
        </w:rPr>
        <w:t>(</w:t>
      </w:r>
      <w:hyperlink r:id="rId12" w:history="1">
        <w:r w:rsidR="00EC2324" w:rsidRPr="004433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Люберцы.рф</w:t>
        </w:r>
      </w:hyperlink>
      <w:r w:rsidR="0037123F" w:rsidRPr="004433D4">
        <w:rPr>
          <w:rFonts w:ascii="Arial" w:hAnsi="Arial" w:cs="Arial"/>
          <w:color w:val="auto"/>
          <w:sz w:val="24"/>
          <w:szCs w:val="24"/>
        </w:rPr>
        <w:t xml:space="preserve">) </w:t>
      </w:r>
      <w:r w:rsidRPr="004433D4">
        <w:rPr>
          <w:rFonts w:ascii="Arial" w:hAnsi="Arial" w:cs="Arial"/>
          <w:sz w:val="24"/>
          <w:szCs w:val="24"/>
        </w:rPr>
        <w:t>следующую информацию:</w:t>
      </w:r>
    </w:p>
    <w:p w14:paraId="6315BCF5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1) тексты нормативных правовых актов, регулирующих осуществление муниципального контроля, по мере принятия нормативных правовых актов;</w:t>
      </w:r>
    </w:p>
    <w:p w14:paraId="53FEE8C1" w14:textId="642492E1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2) сведения об изменениях, внесенных в нормативные правовые акты, регулирующие осуществление муниципального контроля, о сроках</w:t>
      </w:r>
      <w:r w:rsidR="006F03E2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и порядке </w:t>
      </w:r>
      <w:r w:rsidR="006F03E2">
        <w:rPr>
          <w:rFonts w:ascii="Arial" w:hAnsi="Arial" w:cs="Arial"/>
          <w:sz w:val="24"/>
          <w:szCs w:val="24"/>
        </w:rPr>
        <w:t xml:space="preserve">                               </w:t>
      </w:r>
      <w:r w:rsidRPr="004433D4">
        <w:rPr>
          <w:rFonts w:ascii="Arial" w:hAnsi="Arial" w:cs="Arial"/>
          <w:sz w:val="24"/>
          <w:szCs w:val="24"/>
        </w:rPr>
        <w:t>их вступления в силу, по мере внесения изменений</w:t>
      </w:r>
      <w:r w:rsidR="006F03E2">
        <w:rPr>
          <w:rFonts w:ascii="Arial" w:hAnsi="Arial" w:cs="Arial"/>
          <w:sz w:val="24"/>
          <w:szCs w:val="24"/>
        </w:rPr>
        <w:t xml:space="preserve"> в</w:t>
      </w:r>
      <w:r w:rsidRPr="004433D4">
        <w:rPr>
          <w:rFonts w:ascii="Arial" w:hAnsi="Arial" w:cs="Arial"/>
          <w:sz w:val="24"/>
          <w:szCs w:val="24"/>
        </w:rPr>
        <w:t xml:space="preserve"> нормативные правовые акты;</w:t>
      </w:r>
    </w:p>
    <w:p w14:paraId="75342793" w14:textId="437EE3E6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3) перечень нормативных правовых актов с текстами в действующей редакции </w:t>
      </w:r>
      <w:r w:rsidR="006F03E2">
        <w:rPr>
          <w:rFonts w:ascii="Arial" w:hAnsi="Arial" w:cs="Arial"/>
          <w:sz w:val="24"/>
          <w:szCs w:val="24"/>
        </w:rPr>
        <w:t xml:space="preserve">                     </w:t>
      </w:r>
      <w:r w:rsidRPr="004433D4">
        <w:rPr>
          <w:rFonts w:ascii="Arial" w:hAnsi="Arial" w:cs="Arial"/>
          <w:sz w:val="24"/>
          <w:szCs w:val="24"/>
        </w:rPr>
        <w:t>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</w:t>
      </w:r>
      <w:r w:rsidR="00905C01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при нарушении обязательных требований, по мере внесения </w:t>
      </w:r>
      <w:r w:rsidR="006F03E2" w:rsidRPr="004433D4">
        <w:rPr>
          <w:rFonts w:ascii="Arial" w:hAnsi="Arial" w:cs="Arial"/>
          <w:sz w:val="24"/>
          <w:szCs w:val="24"/>
        </w:rPr>
        <w:t>изменений в</w:t>
      </w:r>
      <w:r w:rsidRPr="004433D4">
        <w:rPr>
          <w:rFonts w:ascii="Arial" w:hAnsi="Arial" w:cs="Arial"/>
          <w:sz w:val="24"/>
          <w:szCs w:val="24"/>
        </w:rPr>
        <w:t xml:space="preserve"> нормативные правовые акты;</w:t>
      </w:r>
    </w:p>
    <w:p w14:paraId="6CDF2F15" w14:textId="733C45B1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4) руководства по соблюдению обязательных требований, разработанные </w:t>
      </w:r>
      <w:r w:rsidRPr="004433D4">
        <w:rPr>
          <w:rFonts w:ascii="Arial" w:hAnsi="Arial" w:cs="Arial"/>
          <w:sz w:val="24"/>
          <w:szCs w:val="24"/>
        </w:rPr>
        <w:br/>
        <w:t xml:space="preserve">и утвержденные в соответствии с Федеральным законом от 31.07.2020 № 247-ФЗ </w:t>
      </w:r>
      <w:r w:rsidR="006F03E2">
        <w:rPr>
          <w:rFonts w:ascii="Arial" w:hAnsi="Arial" w:cs="Arial"/>
          <w:sz w:val="24"/>
          <w:szCs w:val="24"/>
        </w:rPr>
        <w:t xml:space="preserve">                      </w:t>
      </w:r>
      <w:r w:rsidRPr="004433D4">
        <w:rPr>
          <w:rFonts w:ascii="Arial" w:hAnsi="Arial" w:cs="Arial"/>
          <w:sz w:val="24"/>
          <w:szCs w:val="24"/>
        </w:rPr>
        <w:t xml:space="preserve">«Об обязательных требованиях в Российской Федерации», </w:t>
      </w:r>
      <w:r w:rsidRPr="004433D4">
        <w:rPr>
          <w:rFonts w:ascii="Arial" w:hAnsi="Arial" w:cs="Arial"/>
          <w:sz w:val="24"/>
          <w:szCs w:val="24"/>
          <w:lang w:eastAsia="en-US"/>
        </w:rPr>
        <w:t xml:space="preserve">не реже 2 раз в год </w:t>
      </w:r>
      <w:r w:rsidR="00D248FA" w:rsidRPr="004433D4">
        <w:rPr>
          <w:rFonts w:ascii="Arial" w:hAnsi="Arial" w:cs="Arial"/>
          <w:sz w:val="24"/>
          <w:szCs w:val="24"/>
          <w:lang w:eastAsia="en-US"/>
        </w:rPr>
        <w:t>(</w:t>
      </w:r>
      <w:r w:rsidRPr="004433D4">
        <w:rPr>
          <w:rFonts w:ascii="Arial" w:hAnsi="Arial" w:cs="Arial"/>
          <w:sz w:val="24"/>
          <w:szCs w:val="24"/>
          <w:lang w:eastAsia="en-US"/>
        </w:rPr>
        <w:t>в течение 30 дней со дня окончания полугодия)</w:t>
      </w:r>
      <w:r w:rsidRPr="004433D4">
        <w:rPr>
          <w:rFonts w:ascii="Arial" w:hAnsi="Arial" w:cs="Arial"/>
          <w:sz w:val="24"/>
          <w:szCs w:val="24"/>
        </w:rPr>
        <w:t xml:space="preserve">; </w:t>
      </w:r>
    </w:p>
    <w:p w14:paraId="491E1C0F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14:paraId="232746CA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14:paraId="34D376F8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7) программу профилактики рисков причинения вреда (ущерба) охраняемым законом ценностям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3" w:name="_Hlk82349381"/>
      <w:r w:rsidRPr="004433D4">
        <w:rPr>
          <w:rFonts w:ascii="Arial" w:eastAsia="Calibri" w:hAnsi="Arial" w:cs="Arial"/>
          <w:sz w:val="24"/>
          <w:szCs w:val="24"/>
          <w:lang w:eastAsia="en-US"/>
        </w:rPr>
        <w:t>ежегодно до 2</w:t>
      </w:r>
      <w:r w:rsidR="00D248FA" w:rsidRPr="004433D4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 декабря</w:t>
      </w:r>
      <w:r w:rsidRPr="004433D4">
        <w:rPr>
          <w:rFonts w:ascii="Arial" w:hAnsi="Arial" w:cs="Arial"/>
          <w:sz w:val="24"/>
          <w:szCs w:val="24"/>
        </w:rPr>
        <w:t>;</w:t>
      </w:r>
    </w:p>
    <w:bookmarkEnd w:id="3"/>
    <w:p w14:paraId="2F87DBCA" w14:textId="0872F46C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8) исчерпывающий перечень сведений, которые могут запрашиваться контрольным (надзорным) органом у контролируемого лица, ежегодно в </w:t>
      </w:r>
      <w:r w:rsidRPr="004433D4">
        <w:rPr>
          <w:rFonts w:ascii="Arial" w:hAnsi="Arial" w:cs="Arial"/>
          <w:sz w:val="24"/>
          <w:szCs w:val="24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квартале;</w:t>
      </w:r>
    </w:p>
    <w:p w14:paraId="0A07AA1B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9) сведения о способах получения консультаций по вопросам соблюдения обязательных требований, ежегодно в </w:t>
      </w:r>
      <w:r w:rsidRPr="004433D4">
        <w:rPr>
          <w:rFonts w:ascii="Arial" w:hAnsi="Arial" w:cs="Arial"/>
          <w:sz w:val="24"/>
          <w:szCs w:val="24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квартале;</w:t>
      </w:r>
    </w:p>
    <w:p w14:paraId="6315797D" w14:textId="3D178583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10) сведения о порядке досудебного обжалования решений контрольного (надзорного) органа, действий (бездействия) его должностных лиц, ежегодно в </w:t>
      </w:r>
      <w:r w:rsidRPr="004433D4">
        <w:rPr>
          <w:rFonts w:ascii="Arial" w:hAnsi="Arial" w:cs="Arial"/>
          <w:sz w:val="24"/>
          <w:szCs w:val="24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квартале;</w:t>
      </w:r>
    </w:p>
    <w:p w14:paraId="49E2ACA4" w14:textId="77777777" w:rsidR="00FE1402" w:rsidRPr="004433D4" w:rsidRDefault="00FE1402" w:rsidP="00FE1402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4" w:name="_Hlk82349391"/>
      <w:r w:rsidRPr="004433D4">
        <w:rPr>
          <w:rFonts w:ascii="Arial" w:hAnsi="Arial" w:cs="Arial"/>
          <w:sz w:val="24"/>
          <w:szCs w:val="24"/>
        </w:rPr>
        <w:t>ежегодно до 15 апреля;</w:t>
      </w:r>
    </w:p>
    <w:bookmarkEnd w:id="4"/>
    <w:p w14:paraId="1805EF90" w14:textId="77777777" w:rsidR="00FE1402" w:rsidRPr="004433D4" w:rsidRDefault="00FE1402" w:rsidP="00BD4A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12) доклады о муниципальном контроле, ежегодно до 15 </w:t>
      </w:r>
      <w:r w:rsidR="002260C9" w:rsidRPr="004433D4">
        <w:rPr>
          <w:rFonts w:ascii="Arial" w:hAnsi="Arial" w:cs="Arial"/>
          <w:sz w:val="24"/>
          <w:szCs w:val="24"/>
        </w:rPr>
        <w:t>марта</w:t>
      </w:r>
      <w:r w:rsidRPr="004433D4">
        <w:rPr>
          <w:rFonts w:ascii="Arial" w:hAnsi="Arial" w:cs="Arial"/>
          <w:sz w:val="24"/>
          <w:szCs w:val="24"/>
        </w:rPr>
        <w:t>.</w:t>
      </w:r>
    </w:p>
    <w:p w14:paraId="08B121D8" w14:textId="77777777" w:rsidR="00BD4A5A" w:rsidRPr="004433D4" w:rsidRDefault="00BD4A5A" w:rsidP="00BD4A5A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74BB0F63" w14:textId="1BFE5FE2" w:rsidR="00FE1402" w:rsidRPr="004433D4" w:rsidRDefault="00FE1402" w:rsidP="00BD4A5A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lastRenderedPageBreak/>
        <w:t>Обобщение правоприменительной практики</w:t>
      </w:r>
    </w:p>
    <w:p w14:paraId="17C8BE56" w14:textId="77777777" w:rsidR="00BD4A5A" w:rsidRPr="004433D4" w:rsidRDefault="00BD4A5A" w:rsidP="00BD4A5A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474A505C" w14:textId="706A5B27" w:rsidR="00FE1402" w:rsidRPr="004433D4" w:rsidRDefault="00FE1402" w:rsidP="00FE140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Обобщение правоприменительной практики осуществляется в соответствии </w:t>
      </w:r>
      <w:r w:rsidR="006F03E2">
        <w:rPr>
          <w:rFonts w:ascii="Arial" w:hAnsi="Arial" w:cs="Arial"/>
          <w:sz w:val="24"/>
          <w:szCs w:val="24"/>
        </w:rPr>
        <w:t xml:space="preserve">                </w:t>
      </w:r>
      <w:r w:rsidRPr="004433D4">
        <w:rPr>
          <w:rFonts w:ascii="Arial" w:hAnsi="Arial" w:cs="Arial"/>
          <w:sz w:val="24"/>
          <w:szCs w:val="24"/>
        </w:rPr>
        <w:t>с положениями статьи 47 Федерального закона № 248-ФЗ.</w:t>
      </w:r>
    </w:p>
    <w:p w14:paraId="08F9BBF5" w14:textId="77777777" w:rsidR="00FE1402" w:rsidRPr="004433D4" w:rsidRDefault="00FE1402" w:rsidP="00FE140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 целях обобщения правоприменительной практики при осуществлении муниципального контроля должностные лица контрольного (надзорного)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14:paraId="6FAC5402" w14:textId="6891D1D4" w:rsidR="00FE1402" w:rsidRPr="004433D4" w:rsidRDefault="00FE1402" w:rsidP="00FE140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Доклад, </w:t>
      </w:r>
      <w:r w:rsidRPr="004433D4">
        <w:rPr>
          <w:rFonts w:ascii="Arial" w:hAnsi="Arial" w:cs="Arial"/>
          <w:sz w:val="24"/>
          <w:szCs w:val="24"/>
        </w:rPr>
        <w:t>содержащий результаты обобщения правоприменительной практики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, утверждается руководителем контрольного (надзорного) органа и до </w:t>
      </w:r>
      <w:r w:rsidR="00C441BA" w:rsidRPr="004433D4">
        <w:rPr>
          <w:rFonts w:ascii="Arial" w:eastAsia="Calibri" w:hAnsi="Arial" w:cs="Arial"/>
          <w:sz w:val="24"/>
          <w:szCs w:val="24"/>
          <w:lang w:eastAsia="en-US"/>
        </w:rPr>
        <w:t>01 июля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 текущего года размещается на </w:t>
      </w:r>
      <w:r w:rsidRPr="004433D4">
        <w:rPr>
          <w:rFonts w:ascii="Arial" w:hAnsi="Arial" w:cs="Arial"/>
          <w:sz w:val="24"/>
          <w:szCs w:val="24"/>
        </w:rPr>
        <w:t>официальном информационном портале Администрации Городского округа Люберцы Московской области в сети Интернет</w:t>
      </w:r>
      <w:r w:rsidR="0037123F" w:rsidRPr="004433D4">
        <w:rPr>
          <w:rFonts w:ascii="Arial" w:hAnsi="Arial" w:cs="Arial"/>
          <w:sz w:val="24"/>
          <w:szCs w:val="24"/>
        </w:rPr>
        <w:t xml:space="preserve"> </w:t>
      </w:r>
      <w:r w:rsidR="0037123F" w:rsidRPr="004433D4">
        <w:rPr>
          <w:rFonts w:ascii="Arial" w:hAnsi="Arial" w:cs="Arial"/>
          <w:color w:val="auto"/>
          <w:sz w:val="24"/>
          <w:szCs w:val="24"/>
        </w:rPr>
        <w:t>(</w:t>
      </w:r>
      <w:hyperlink r:id="rId13" w:history="1">
        <w:r w:rsidR="00EC2324" w:rsidRPr="004433D4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Люберцы.рф</w:t>
        </w:r>
      </w:hyperlink>
      <w:r w:rsidR="0037123F" w:rsidRPr="004433D4">
        <w:rPr>
          <w:rFonts w:ascii="Arial" w:hAnsi="Arial" w:cs="Arial"/>
          <w:color w:val="auto"/>
          <w:sz w:val="24"/>
          <w:szCs w:val="24"/>
        </w:rPr>
        <w:t>)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11FBECC" w14:textId="77777777" w:rsidR="00FE1402" w:rsidRPr="004433D4" w:rsidRDefault="00FE1402" w:rsidP="00FE1402">
      <w:pPr>
        <w:tabs>
          <w:tab w:val="left" w:pos="1134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79E76B80" w14:textId="77777777" w:rsidR="00FE1402" w:rsidRPr="004433D4" w:rsidRDefault="00FE140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Объявление предостережения</w:t>
      </w:r>
    </w:p>
    <w:p w14:paraId="3E141412" w14:textId="4DF6DBD2" w:rsidR="00FE1402" w:rsidRPr="004433D4" w:rsidRDefault="00FE1402" w:rsidP="00FE1402">
      <w:pPr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Объявление предостережения о недопустимости нарушения обязательных требований осуществляется в соответствии с положениями</w:t>
      </w:r>
      <w:r w:rsidR="006F03E2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>статьи 49 Федерального закона № 248-ФЗ.</w:t>
      </w:r>
    </w:p>
    <w:p w14:paraId="2352D912" w14:textId="4999B0FB" w:rsidR="00FE1402" w:rsidRPr="004433D4" w:rsidRDefault="00FE1402" w:rsidP="00FE1402">
      <w:pPr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</w:t>
      </w:r>
      <w:r w:rsidR="006F03E2">
        <w:rPr>
          <w:rFonts w:ascii="Arial" w:hAnsi="Arial" w:cs="Arial"/>
          <w:sz w:val="24"/>
          <w:szCs w:val="24"/>
        </w:rPr>
        <w:t xml:space="preserve">                  </w:t>
      </w:r>
      <w:r w:rsidRPr="004433D4">
        <w:rPr>
          <w:rFonts w:ascii="Arial" w:hAnsi="Arial" w:cs="Arial"/>
          <w:sz w:val="24"/>
          <w:szCs w:val="24"/>
        </w:rPr>
        <w:t>и контрольных (надзорных) мероприятий.</w:t>
      </w:r>
    </w:p>
    <w:p w14:paraId="3C5E5BE9" w14:textId="77777777" w:rsidR="00FE1402" w:rsidRPr="004433D4" w:rsidRDefault="00FE1402" w:rsidP="00FE1402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14:paraId="0AF8C15B" w14:textId="77777777" w:rsidR="00FE1402" w:rsidRPr="004433D4" w:rsidRDefault="00FE140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Консультирование</w:t>
      </w:r>
    </w:p>
    <w:p w14:paraId="041E6D05" w14:textId="77777777" w:rsidR="00FE1402" w:rsidRPr="004433D4" w:rsidRDefault="00FE1402" w:rsidP="00FE140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Консультирование осуществляется в соответствии с положениями </w:t>
      </w:r>
      <w:r w:rsidRPr="004433D4">
        <w:rPr>
          <w:rFonts w:ascii="Arial" w:hAnsi="Arial" w:cs="Arial"/>
          <w:sz w:val="24"/>
          <w:szCs w:val="24"/>
        </w:rPr>
        <w:br/>
        <w:t>статьи 50 Федерального закона № 248-ФЗ.</w:t>
      </w:r>
    </w:p>
    <w:p w14:paraId="1E490BB2" w14:textId="0D17E6CB" w:rsidR="00FE1402" w:rsidRPr="004433D4" w:rsidRDefault="00FE1402" w:rsidP="00FE140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Консультирование контролируемого лица и его представителя осуществляется должностным лицом контрольного (надзорного) органа</w:t>
      </w:r>
      <w:r w:rsidR="006F03E2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>по телефону, посредством видео-конференц-связи, на личном приеме либо в ходе профилактического мероприятия, контрольного (надзорного) мероприятия.</w:t>
      </w:r>
    </w:p>
    <w:p w14:paraId="73526BF3" w14:textId="77777777" w:rsidR="00FE1402" w:rsidRPr="004433D4" w:rsidRDefault="00FE1402" w:rsidP="00FE140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Консультирование контролируемого лица и его представителя осуществляется по следующим вопросам: </w:t>
      </w:r>
    </w:p>
    <w:p w14:paraId="3C0443A3" w14:textId="7777777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порядок осуществления муниципального контроля;</w:t>
      </w:r>
    </w:p>
    <w:p w14:paraId="0AA38F85" w14:textId="7777777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порядок осуществления контрольных (надзорных) мероприятий;</w:t>
      </w:r>
    </w:p>
    <w:p w14:paraId="3FC5A9D9" w14:textId="7777777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порядок обжалования действий (бездействия) должностных лиц контрольного (надзорного) органа;</w:t>
      </w:r>
    </w:p>
    <w:p w14:paraId="1D11BD14" w14:textId="7777777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14:paraId="4C8F7A89" w14:textId="3136BC2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получение информации об обязательных требованиях, предъявляемых</w:t>
      </w:r>
      <w:r w:rsidR="006F03E2">
        <w:rPr>
          <w:rFonts w:ascii="Arial" w:hAnsi="Arial" w:cs="Arial"/>
          <w:sz w:val="24"/>
          <w:szCs w:val="24"/>
        </w:rPr>
        <w:t xml:space="preserve">                        </w:t>
      </w:r>
      <w:r w:rsidRPr="004433D4">
        <w:rPr>
          <w:rFonts w:ascii="Arial" w:hAnsi="Arial" w:cs="Arial"/>
          <w:sz w:val="24"/>
          <w:szCs w:val="24"/>
        </w:rPr>
        <w:t xml:space="preserve"> к деятельности контролируемых лиц, отнесении контролируемых лиц категориям риска, основаниях и о рекомендуемых способах снижения категории </w:t>
      </w:r>
      <w:r w:rsidR="004B56AF" w:rsidRPr="004433D4">
        <w:rPr>
          <w:rFonts w:ascii="Arial" w:hAnsi="Arial" w:cs="Arial"/>
          <w:sz w:val="24"/>
          <w:szCs w:val="24"/>
        </w:rPr>
        <w:t>риска,</w:t>
      </w:r>
      <w:r w:rsidRPr="004433D4">
        <w:rPr>
          <w:rFonts w:ascii="Arial" w:hAnsi="Arial" w:cs="Arial"/>
          <w:sz w:val="24"/>
          <w:szCs w:val="24"/>
        </w:rPr>
        <w:t xml:space="preserve"> а также о видах, содержании и об интенсивности проводимых контрольных (надзорных) мероприятий;</w:t>
      </w:r>
    </w:p>
    <w:p w14:paraId="375CC48B" w14:textId="02D85CC2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порядок досудебного (внесудебного) обжалования действий (бездействия) </w:t>
      </w:r>
      <w:r w:rsidR="006F03E2">
        <w:rPr>
          <w:rFonts w:ascii="Arial" w:hAnsi="Arial" w:cs="Arial"/>
          <w:sz w:val="24"/>
          <w:szCs w:val="24"/>
        </w:rPr>
        <w:t xml:space="preserve">                     </w:t>
      </w:r>
      <w:r w:rsidRPr="004433D4">
        <w:rPr>
          <w:rFonts w:ascii="Arial" w:hAnsi="Arial" w:cs="Arial"/>
          <w:sz w:val="24"/>
          <w:szCs w:val="24"/>
        </w:rPr>
        <w:t>и (или) решений, принятых должностными лицами контрольного (надзорного) органа</w:t>
      </w:r>
      <w:r w:rsidR="006F03E2">
        <w:rPr>
          <w:rFonts w:ascii="Arial" w:hAnsi="Arial" w:cs="Arial"/>
          <w:sz w:val="24"/>
          <w:szCs w:val="24"/>
        </w:rPr>
        <w:t xml:space="preserve">                </w:t>
      </w:r>
      <w:r w:rsidRPr="004433D4">
        <w:rPr>
          <w:rFonts w:ascii="Arial" w:hAnsi="Arial" w:cs="Arial"/>
          <w:sz w:val="24"/>
          <w:szCs w:val="24"/>
        </w:rPr>
        <w:t xml:space="preserve"> при осуществлении муниципального контроля в отношении контролируемых лиц;</w:t>
      </w:r>
    </w:p>
    <w:p w14:paraId="7CECDC1D" w14:textId="49CC9F47" w:rsidR="00FE1402" w:rsidRPr="004433D4" w:rsidRDefault="00FE1402" w:rsidP="00FE1402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получение информации об административной ответственности за нарушение обязательных требований.</w:t>
      </w:r>
    </w:p>
    <w:p w14:paraId="25C539A6" w14:textId="77777777" w:rsidR="00FE1402" w:rsidRPr="004433D4" w:rsidRDefault="00FE140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</w:p>
    <w:p w14:paraId="14D126CF" w14:textId="77777777" w:rsidR="006F03E2" w:rsidRDefault="006F03E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</w:p>
    <w:p w14:paraId="1A416B8D" w14:textId="4A074AE6" w:rsidR="00FE1402" w:rsidRPr="004433D4" w:rsidRDefault="00FE1402" w:rsidP="00FE1402">
      <w:pPr>
        <w:shd w:val="clear" w:color="auto" w:fill="FFFFFF"/>
        <w:spacing w:after="120"/>
        <w:ind w:firstLine="567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lastRenderedPageBreak/>
        <w:t>Профилактический визит</w:t>
      </w:r>
    </w:p>
    <w:p w14:paraId="5AC7B652" w14:textId="77777777" w:rsidR="00FE1402" w:rsidRPr="004433D4" w:rsidRDefault="00FE1402" w:rsidP="00FE1402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Профилактический визит проводится должностным лицом контрольного (надзорного) органа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AAA472C" w14:textId="71A55683" w:rsidR="00FE1402" w:rsidRPr="004433D4" w:rsidRDefault="00FE1402" w:rsidP="00FE1402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В ходе профилактического визита контролируемое лицо информируется </w:t>
      </w:r>
      <w:r w:rsidR="006F03E2">
        <w:rPr>
          <w:rFonts w:ascii="Arial" w:hAnsi="Arial" w:cs="Arial"/>
          <w:sz w:val="24"/>
          <w:szCs w:val="24"/>
        </w:rPr>
        <w:t xml:space="preserve">                    </w:t>
      </w:r>
      <w:r w:rsidRPr="004433D4">
        <w:rPr>
          <w:rFonts w:ascii="Arial" w:hAnsi="Arial" w:cs="Arial"/>
          <w:sz w:val="24"/>
          <w:szCs w:val="24"/>
        </w:rPr>
        <w:t>об обязательных требованиях, предъявляемых к его деятельности</w:t>
      </w:r>
      <w:r w:rsidR="00905C01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либо </w:t>
      </w:r>
      <w:r w:rsidR="00B057C0" w:rsidRPr="004433D4">
        <w:rPr>
          <w:rFonts w:ascii="Arial" w:hAnsi="Arial" w:cs="Arial"/>
          <w:sz w:val="24"/>
          <w:szCs w:val="24"/>
        </w:rPr>
        <w:t xml:space="preserve"> </w:t>
      </w:r>
      <w:r w:rsidR="006F03E2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4433D4">
        <w:rPr>
          <w:rFonts w:ascii="Arial" w:hAnsi="Arial" w:cs="Arial"/>
          <w:sz w:val="24"/>
          <w:szCs w:val="24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</w:t>
      </w:r>
      <w:r w:rsidR="00B057C0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о видах, содержании </w:t>
      </w:r>
      <w:r w:rsidR="006F03E2">
        <w:rPr>
          <w:rFonts w:ascii="Arial" w:hAnsi="Arial" w:cs="Arial"/>
          <w:sz w:val="24"/>
          <w:szCs w:val="24"/>
        </w:rPr>
        <w:t xml:space="preserve">                    </w:t>
      </w:r>
      <w:r w:rsidRPr="004433D4">
        <w:rPr>
          <w:rFonts w:ascii="Arial" w:hAnsi="Arial" w:cs="Arial"/>
          <w:sz w:val="24"/>
          <w:szCs w:val="24"/>
        </w:rPr>
        <w:t>и об интенсивности контрольных (надзорных) мероприятий, проводимых в отношении объекта контроля исходя из его отнесения</w:t>
      </w:r>
      <w:r w:rsidR="00B057C0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>к соответствующей категории риска.</w:t>
      </w:r>
    </w:p>
    <w:p w14:paraId="31794597" w14:textId="77777777" w:rsidR="00FE1402" w:rsidRPr="004433D4" w:rsidRDefault="00FE1402" w:rsidP="00FE1402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146F8D32" w14:textId="77777777" w:rsidR="00FE1402" w:rsidRPr="004433D4" w:rsidRDefault="00FE1402" w:rsidP="00FE1402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Обязательный профилактический визит проводится должностными лицами контрольного (надзорного) органа в соответствии со статьей 52.1 Федерального закона № 248-ФЗ.</w:t>
      </w:r>
    </w:p>
    <w:p w14:paraId="16887AC1" w14:textId="6EF4CE08" w:rsidR="00FE1402" w:rsidRPr="004433D4" w:rsidRDefault="00FE1402" w:rsidP="00FE1402">
      <w:pPr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Профилактический визит по инициативе контролируемого лица проводится должностными лицами контрольного (надзорного) органа  в соответствии со статьей 52.2 Федерального закона № 248-ФЗ.</w:t>
      </w:r>
    </w:p>
    <w:p w14:paraId="0CD9EB73" w14:textId="77777777" w:rsidR="00FE1402" w:rsidRPr="004433D4" w:rsidRDefault="00FE1402" w:rsidP="00FE140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F2A4A22" w14:textId="77777777" w:rsidR="00FE1402" w:rsidRPr="004433D4" w:rsidRDefault="00FE1402" w:rsidP="00FE1402">
      <w:pPr>
        <w:widowControl w:val="0"/>
        <w:autoSpaceDE w:val="0"/>
        <w:autoSpaceDN w:val="0"/>
        <w:spacing w:after="120" w:line="295" w:lineRule="exact"/>
        <w:jc w:val="center"/>
        <w:outlineLvl w:val="2"/>
        <w:rPr>
          <w:rFonts w:ascii="Arial" w:hAnsi="Arial" w:cs="Arial"/>
          <w:bCs/>
          <w:sz w:val="24"/>
          <w:szCs w:val="24"/>
          <w:lang w:bidi="ru-RU"/>
        </w:rPr>
      </w:pPr>
      <w:r w:rsidRPr="004433D4">
        <w:rPr>
          <w:rFonts w:ascii="Arial" w:hAnsi="Arial" w:cs="Arial"/>
          <w:bCs/>
          <w:sz w:val="24"/>
          <w:szCs w:val="24"/>
          <w:lang w:bidi="ru-RU"/>
        </w:rPr>
        <w:t>Раздел 4. Показатели результативности и эффективности Программы профилактики</w:t>
      </w:r>
    </w:p>
    <w:p w14:paraId="346ACC66" w14:textId="77777777" w:rsidR="00FE1402" w:rsidRPr="004433D4" w:rsidRDefault="00FE1402" w:rsidP="00FE140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Эффективность реализации Программы профилактики оценивается:</w:t>
      </w:r>
    </w:p>
    <w:p w14:paraId="00303AED" w14:textId="77777777" w:rsidR="00FE1402" w:rsidRPr="004433D4" w:rsidRDefault="00FE1402" w:rsidP="00C44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55514FB7" w14:textId="52A0D8EC" w:rsidR="00FE1402" w:rsidRPr="004433D4" w:rsidRDefault="00FE1402" w:rsidP="00C44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2) повышением уровня правовой грамотности контролируемых лиц в вопросах исполнения обязательных требований, степенью</w:t>
      </w:r>
      <w:r w:rsidR="00612837" w:rsidRPr="004433D4">
        <w:rPr>
          <w:rFonts w:ascii="Arial" w:hAnsi="Arial" w:cs="Arial"/>
          <w:sz w:val="24"/>
          <w:szCs w:val="24"/>
        </w:rPr>
        <w:t xml:space="preserve"> </w:t>
      </w:r>
      <w:r w:rsidRPr="004433D4">
        <w:rPr>
          <w:rFonts w:ascii="Arial" w:hAnsi="Arial" w:cs="Arial"/>
          <w:sz w:val="24"/>
          <w:szCs w:val="24"/>
        </w:rPr>
        <w:t xml:space="preserve">их информированности </w:t>
      </w:r>
      <w:r w:rsidR="006F03E2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4433D4">
        <w:rPr>
          <w:rFonts w:ascii="Arial" w:hAnsi="Arial" w:cs="Arial"/>
          <w:sz w:val="24"/>
          <w:szCs w:val="24"/>
        </w:rPr>
        <w:t>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2B6C1379" w14:textId="77777777" w:rsidR="00FE1402" w:rsidRPr="004433D4" w:rsidRDefault="00FE1402" w:rsidP="00C44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6C33D1B6" w14:textId="77777777" w:rsidR="00FE1402" w:rsidRPr="004433D4" w:rsidRDefault="00FE1402" w:rsidP="00C441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14:paraId="0AEE4CAA" w14:textId="3A282E62" w:rsidR="00065772" w:rsidRPr="004433D4" w:rsidRDefault="00FE1402" w:rsidP="00065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5) вовлечением контролируемых лиц в регулярное взаимодействие с контрольным (надзорным) органам.</w:t>
      </w:r>
    </w:p>
    <w:p w14:paraId="147FEC21" w14:textId="39263C91" w:rsidR="00FE1402" w:rsidRPr="004433D4" w:rsidRDefault="00FE1402" w:rsidP="00065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14:paraId="1B093873" w14:textId="77777777" w:rsidR="00065772" w:rsidRPr="004433D4" w:rsidRDefault="00FE1402" w:rsidP="00065772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3. Оценка эффективности реализации Программы профилактики рассчитывается ежегодно по итогам календарного года.</w:t>
      </w:r>
    </w:p>
    <w:p w14:paraId="2BBD8EE6" w14:textId="57D82B7D" w:rsidR="00FE1402" w:rsidRPr="004433D4" w:rsidRDefault="00FE1402" w:rsidP="00065772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221FC59A" w14:textId="77777777" w:rsidR="00FE1402" w:rsidRPr="004433D4" w:rsidRDefault="00FE1402" w:rsidP="00FE1402">
      <w:pPr>
        <w:widowControl w:val="0"/>
        <w:autoSpaceDE w:val="0"/>
        <w:autoSpaceDN w:val="0"/>
        <w:ind w:firstLine="708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0B886F45" wp14:editId="0C216EC7">
            <wp:extent cx="1228725" cy="514350"/>
            <wp:effectExtent l="0" t="0" r="9525" b="0"/>
            <wp:docPr id="15589906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>где:</w:t>
      </w:r>
    </w:p>
    <w:p w14:paraId="37EC79B1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i - номер показателя;</w:t>
      </w:r>
    </w:p>
    <w:p w14:paraId="06053F7D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  <w:lang w:val="en-US"/>
        </w:rPr>
        <w:lastRenderedPageBreak/>
        <w:t>B</w:t>
      </w:r>
      <w:r w:rsidRPr="004433D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12615D21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Ф</w:t>
      </w:r>
      <w:r w:rsidRPr="004433D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3C3E6FBD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</w:t>
      </w:r>
      <w:r w:rsidRPr="004433D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4433D4">
        <w:rPr>
          <w:rFonts w:ascii="Arial" w:hAnsi="Arial" w:cs="Arial"/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42517AB4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4ADD2B73" w14:textId="77777777" w:rsidR="00FE1402" w:rsidRPr="004433D4" w:rsidRDefault="00FE1402" w:rsidP="00FE1402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79A3916B" wp14:editId="130EC0DE">
            <wp:extent cx="1228725" cy="514350"/>
            <wp:effectExtent l="0" t="0" r="9525" b="0"/>
            <wp:docPr id="19249936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>где:</w:t>
      </w:r>
    </w:p>
    <w:p w14:paraId="21D8AF60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при </w:t>
      </w:r>
      <w:r w:rsidRPr="004433D4"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3809B607" wp14:editId="6798F8EA">
            <wp:extent cx="685800" cy="276225"/>
            <wp:effectExtent l="0" t="0" r="0" b="9525"/>
            <wp:docPr id="14220289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 xml:space="preserve">, то </w:t>
      </w:r>
      <w:r w:rsidRPr="004433D4"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7292290F" wp14:editId="6C3E0E8C">
            <wp:extent cx="828675" cy="276225"/>
            <wp:effectExtent l="0" t="0" r="9525" b="9525"/>
            <wp:docPr id="8341159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>.</w:t>
      </w:r>
    </w:p>
    <w:p w14:paraId="10CCAC20" w14:textId="32C268B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 xml:space="preserve">Оценка эффективности реализации Программы профилактики рассчитывается </w:t>
      </w:r>
      <w:r w:rsidR="006F03E2">
        <w:rPr>
          <w:rFonts w:ascii="Arial" w:hAnsi="Arial" w:cs="Arial"/>
          <w:sz w:val="24"/>
          <w:szCs w:val="24"/>
        </w:rPr>
        <w:t xml:space="preserve">              </w:t>
      </w:r>
      <w:r w:rsidRPr="004433D4">
        <w:rPr>
          <w:rFonts w:ascii="Arial" w:hAnsi="Arial" w:cs="Arial"/>
          <w:sz w:val="24"/>
          <w:szCs w:val="24"/>
        </w:rPr>
        <w:t>по следующей формуле:</w:t>
      </w:r>
    </w:p>
    <w:p w14:paraId="16F40E96" w14:textId="77777777" w:rsidR="00FE1402" w:rsidRPr="004433D4" w:rsidRDefault="00FE1402" w:rsidP="00FE1402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23C0F27E" wp14:editId="3C239953">
            <wp:extent cx="1009650" cy="514350"/>
            <wp:effectExtent l="0" t="0" r="0" b="0"/>
            <wp:docPr id="21250174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>где</w:t>
      </w:r>
    </w:p>
    <w:p w14:paraId="2BE0447E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Пэф - итоговая оценка эффективности реализации Программы профилактики;</w:t>
      </w:r>
    </w:p>
    <w:p w14:paraId="55B071DC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noProof/>
          <w:position w:val="-12"/>
          <w:sz w:val="24"/>
          <w:szCs w:val="24"/>
        </w:rPr>
        <w:drawing>
          <wp:inline distT="0" distB="0" distL="0" distR="0" wp14:anchorId="3CBDDEEB" wp14:editId="5B1DA813">
            <wp:extent cx="447675" cy="314325"/>
            <wp:effectExtent l="0" t="0" r="0" b="9525"/>
            <wp:docPr id="1097800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3D4">
        <w:rPr>
          <w:rFonts w:ascii="Arial" w:hAnsi="Arial" w:cs="Arial"/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6D0CE7D3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232680DE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В случае, если оценка эффективности реализации Программы профилактики более 100 %, то считать Пэф равным 100 %.</w:t>
      </w:r>
    </w:p>
    <w:p w14:paraId="172A77D4" w14:textId="77777777" w:rsidR="00FE1402" w:rsidRPr="004433D4" w:rsidRDefault="00FE1402" w:rsidP="00FE140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433D4"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2060"/>
      </w:tblGrid>
      <w:tr w:rsidR="00FE1402" w:rsidRPr="004433D4" w14:paraId="4D859E3B" w14:textId="77777777" w:rsidTr="006F03E2">
        <w:trPr>
          <w:trHeight w:val="1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5D0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66F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Выполнено менее 50%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369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Выполнено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от 51% до 80%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359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Выполнено</w:t>
            </w:r>
          </w:p>
          <w:p w14:paraId="240B9F15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 81% до 90% профилактических мероприятий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29F" w14:textId="77777777" w:rsidR="00FE1402" w:rsidRPr="004433D4" w:rsidRDefault="00FE1402" w:rsidP="007A033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Выполнено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от 91% до 100% профилактических мероприятий</w:t>
            </w:r>
          </w:p>
        </w:tc>
      </w:tr>
      <w:tr w:rsidR="00FE1402" w:rsidRPr="004433D4" w14:paraId="61F31794" w14:textId="77777777" w:rsidTr="006F03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A3" w14:textId="005AF9FB" w:rsidR="00FE1402" w:rsidRPr="004433D4" w:rsidRDefault="00FE1402" w:rsidP="007A03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Уровень результативности</w:t>
            </w:r>
            <w:r w:rsidR="006F03E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рофилак</w:t>
            </w:r>
            <w:r w:rsidR="006F03E2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тической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1A4" w14:textId="77777777" w:rsidR="00FE1402" w:rsidRPr="004433D4" w:rsidRDefault="00FE1402" w:rsidP="007A03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8BB" w14:textId="77777777" w:rsidR="00FE1402" w:rsidRPr="004433D4" w:rsidRDefault="00FE1402" w:rsidP="007A03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B11" w14:textId="77777777" w:rsidR="00FE1402" w:rsidRPr="004433D4" w:rsidRDefault="00FE1402" w:rsidP="007A03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Плановый уровень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BD6" w14:textId="77777777" w:rsidR="00FE1402" w:rsidRPr="004433D4" w:rsidRDefault="00FE1402" w:rsidP="007A03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Уровень лидерства</w:t>
            </w:r>
          </w:p>
        </w:tc>
      </w:tr>
    </w:tbl>
    <w:p w14:paraId="45DC65C0" w14:textId="77777777" w:rsidR="00FE1402" w:rsidRPr="004433D4" w:rsidRDefault="00FE1402" w:rsidP="00FE1402">
      <w:pPr>
        <w:rPr>
          <w:rFonts w:ascii="Arial" w:eastAsia="Calibri" w:hAnsi="Arial" w:cs="Arial"/>
          <w:sz w:val="24"/>
          <w:szCs w:val="24"/>
        </w:rPr>
        <w:sectPr w:rsidR="00FE1402" w:rsidRPr="004433D4" w:rsidSect="006F03E2">
          <w:pgSz w:w="11907" w:h="16839" w:code="9"/>
          <w:pgMar w:top="1276" w:right="708" w:bottom="1134" w:left="1134" w:header="720" w:footer="720" w:gutter="0"/>
          <w:cols w:space="720"/>
          <w:docGrid w:linePitch="272"/>
        </w:sectPr>
      </w:pPr>
    </w:p>
    <w:p w14:paraId="3338608D" w14:textId="77777777" w:rsidR="00FE1402" w:rsidRPr="004433D4" w:rsidRDefault="00FE1402" w:rsidP="00F3696E">
      <w:pPr>
        <w:spacing w:after="0" w:line="240" w:lineRule="auto"/>
        <w:ind w:left="8496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Приложение </w:t>
      </w:r>
    </w:p>
    <w:p w14:paraId="143081BE" w14:textId="029783F4" w:rsidR="00FE1402" w:rsidRPr="004433D4" w:rsidRDefault="00FE1402" w:rsidP="00F3696E">
      <w:pPr>
        <w:spacing w:after="0" w:line="240" w:lineRule="auto"/>
        <w:ind w:left="9204"/>
        <w:rPr>
          <w:rFonts w:ascii="Arial" w:hAnsi="Arial" w:cs="Arial"/>
          <w:sz w:val="24"/>
          <w:szCs w:val="24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к </w:t>
      </w:r>
      <w:r w:rsidR="00586812" w:rsidRPr="004433D4">
        <w:rPr>
          <w:rFonts w:ascii="Arial" w:eastAsia="Calibri" w:hAnsi="Arial" w:cs="Arial"/>
          <w:sz w:val="24"/>
          <w:szCs w:val="24"/>
          <w:lang w:eastAsia="en-US"/>
        </w:rPr>
        <w:t>«П</w:t>
      </w:r>
      <w:r w:rsidRPr="004433D4">
        <w:rPr>
          <w:rFonts w:ascii="Arial" w:hAnsi="Arial" w:cs="Arial"/>
          <w:sz w:val="24"/>
          <w:szCs w:val="24"/>
        </w:rPr>
        <w:t xml:space="preserve">рограмме профилактики рисков причинения вреда (ущерба) охраняемым законом ценностям в сфере муниципального жилищного контроля </w:t>
      </w:r>
      <w:r w:rsidR="006F03E2">
        <w:rPr>
          <w:rFonts w:ascii="Arial" w:hAnsi="Arial" w:cs="Arial"/>
          <w:sz w:val="24"/>
          <w:szCs w:val="24"/>
        </w:rPr>
        <w:t xml:space="preserve">             </w:t>
      </w:r>
      <w:r w:rsidRPr="004433D4">
        <w:rPr>
          <w:rFonts w:ascii="Arial" w:hAnsi="Arial" w:cs="Arial"/>
          <w:sz w:val="24"/>
          <w:szCs w:val="24"/>
        </w:rPr>
        <w:t>на территории Городского округа Люберцы Московской области на 202</w:t>
      </w:r>
      <w:r w:rsidR="002260C9" w:rsidRPr="004433D4">
        <w:rPr>
          <w:rFonts w:ascii="Arial" w:hAnsi="Arial" w:cs="Arial"/>
          <w:sz w:val="24"/>
          <w:szCs w:val="24"/>
        </w:rPr>
        <w:t>6</w:t>
      </w:r>
      <w:r w:rsidRPr="004433D4">
        <w:rPr>
          <w:rFonts w:ascii="Arial" w:hAnsi="Arial" w:cs="Arial"/>
          <w:sz w:val="24"/>
          <w:szCs w:val="24"/>
        </w:rPr>
        <w:t xml:space="preserve"> год</w:t>
      </w:r>
      <w:r w:rsidR="00586812" w:rsidRPr="004433D4">
        <w:rPr>
          <w:rFonts w:ascii="Arial" w:hAnsi="Arial" w:cs="Arial"/>
          <w:sz w:val="24"/>
          <w:szCs w:val="24"/>
        </w:rPr>
        <w:t>»</w:t>
      </w:r>
    </w:p>
    <w:p w14:paraId="23EE0CA6" w14:textId="77777777" w:rsidR="00FE1402" w:rsidRPr="004433D4" w:rsidRDefault="00FE1402" w:rsidP="00FE1402">
      <w:pPr>
        <w:tabs>
          <w:tab w:val="left" w:pos="6804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E67FFBD" w14:textId="77777777" w:rsidR="00FE1402" w:rsidRPr="004433D4" w:rsidRDefault="00FE1402" w:rsidP="00FE1402">
      <w:pPr>
        <w:tabs>
          <w:tab w:val="left" w:pos="6804"/>
        </w:tabs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6CAE1C7" w14:textId="77777777" w:rsidR="00FE1402" w:rsidRPr="004433D4" w:rsidRDefault="00FE1402" w:rsidP="00FE1402">
      <w:pPr>
        <w:tabs>
          <w:tab w:val="left" w:pos="6804"/>
        </w:tabs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433D4">
        <w:rPr>
          <w:rFonts w:ascii="Arial" w:eastAsia="Calibri" w:hAnsi="Arial" w:cs="Arial"/>
          <w:bCs/>
          <w:sz w:val="24"/>
          <w:szCs w:val="24"/>
          <w:lang w:eastAsia="en-US"/>
        </w:rPr>
        <w:t>План-график</w:t>
      </w:r>
    </w:p>
    <w:p w14:paraId="604493B1" w14:textId="512A3EF5" w:rsidR="00FE1402" w:rsidRPr="004433D4" w:rsidRDefault="00FE1402" w:rsidP="00FE14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проведения профилактических мероприятий, направленных на предупреждение нарушений обязательных требований               </w:t>
      </w:r>
      <w:r w:rsidR="006F03E2">
        <w:rPr>
          <w:rFonts w:ascii="Arial" w:eastAsia="Calibri" w:hAnsi="Arial" w:cs="Arial"/>
          <w:sz w:val="24"/>
          <w:szCs w:val="24"/>
          <w:lang w:eastAsia="en-US"/>
        </w:rPr>
        <w:t xml:space="preserve">                 </w:t>
      </w:r>
      <w:r w:rsidRPr="004433D4">
        <w:rPr>
          <w:rFonts w:ascii="Arial" w:eastAsia="Calibri" w:hAnsi="Arial" w:cs="Arial"/>
          <w:sz w:val="24"/>
          <w:szCs w:val="24"/>
          <w:lang w:eastAsia="en-US"/>
        </w:rPr>
        <w:t xml:space="preserve">и предотвращение рисков причинения вреда (ущерба) охраняемым законом ценностям </w:t>
      </w:r>
      <w:r w:rsidRPr="004433D4">
        <w:rPr>
          <w:rFonts w:ascii="Arial" w:hAnsi="Arial" w:cs="Arial"/>
          <w:sz w:val="24"/>
          <w:szCs w:val="24"/>
        </w:rPr>
        <w:t>в сфере муниципального жилищного контроля на территории Городского округа Люберцы Московской области на 202</w:t>
      </w:r>
      <w:r w:rsidR="00267F32" w:rsidRPr="004433D4">
        <w:rPr>
          <w:rFonts w:ascii="Arial" w:hAnsi="Arial" w:cs="Arial"/>
          <w:sz w:val="24"/>
          <w:szCs w:val="24"/>
        </w:rPr>
        <w:t>6</w:t>
      </w:r>
      <w:r w:rsidRPr="004433D4">
        <w:rPr>
          <w:rFonts w:ascii="Arial" w:hAnsi="Arial" w:cs="Arial"/>
          <w:sz w:val="24"/>
          <w:szCs w:val="24"/>
        </w:rPr>
        <w:t xml:space="preserve"> год</w:t>
      </w:r>
    </w:p>
    <w:p w14:paraId="41E2C5A4" w14:textId="77777777" w:rsidR="00FE1402" w:rsidRPr="004433D4" w:rsidRDefault="00FE1402" w:rsidP="00FE140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88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48"/>
        <w:gridCol w:w="3848"/>
        <w:gridCol w:w="1963"/>
        <w:gridCol w:w="2694"/>
        <w:gridCol w:w="1701"/>
        <w:gridCol w:w="2005"/>
      </w:tblGrid>
      <w:tr w:rsidR="00FE1402" w:rsidRPr="004433D4" w14:paraId="427F41E4" w14:textId="77777777" w:rsidTr="006F03E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3C50456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43654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FB3F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8BB5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78734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AB7D2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Адресаты мероприятий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ADCA4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FE1402" w:rsidRPr="004433D4" w14:paraId="5CD56C33" w14:textId="77777777" w:rsidTr="006F03E2">
        <w:trPr>
          <w:trHeight w:val="1612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0F9827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4CDF38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1C3305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Актуализация и размещение 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0DE3230" w14:textId="03E4A14A" w:rsidR="00FE1402" w:rsidRPr="004433D4" w:rsidRDefault="00FE1402" w:rsidP="007A0333">
            <w:pPr>
              <w:spacing w:before="67" w:after="67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По мере принятия </w:t>
            </w:r>
            <w:r w:rsidR="00B057C0" w:rsidRPr="004433D4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или внесения изменений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84072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Соответствующий раздел 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0332" w14:textId="37F47F01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406E54" w14:textId="2264E6F2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</w:t>
            </w:r>
            <w:r w:rsidR="00267F3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управления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контроля администрации Городского округа Люберцы Московской области </w:t>
            </w:r>
          </w:p>
        </w:tc>
      </w:tr>
      <w:tr w:rsidR="00FE1402" w:rsidRPr="004433D4" w14:paraId="6D7A31C1" w14:textId="77777777" w:rsidTr="006F03E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A4B8A6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4C5CCC" w14:textId="77777777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90C333" w14:textId="2DB92802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Подготовка и размещение разъяснительных материалов, информационных писем, </w:t>
            </w:r>
            <w:r w:rsidR="009D7531" w:rsidRPr="004433D4">
              <w:rPr>
                <w:rFonts w:ascii="Arial" w:hAnsi="Arial" w:cs="Arial"/>
                <w:sz w:val="24"/>
                <w:szCs w:val="24"/>
                <w:lang w:eastAsia="en-US"/>
              </w:rPr>
              <w:t>руководств по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вопросам соблюдения обязательных требований </w:t>
            </w:r>
            <w:r w:rsidR="009D7531"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 официальном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9D31C4" w14:textId="1D902511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Не реже 2 раз в год (в течение 30 дней со дня окончания полугодия)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B0A44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5BDDB" w14:textId="39B90D06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21244C" w14:textId="5B03D96E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732510D6" w14:textId="77777777" w:rsidTr="006F03E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D3A829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E6E7DC" w14:textId="77777777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59E140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Информирование контролируемых лиц путем подготовки и размещения 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 комментариев об изменениях, вносимых в действующие нормативные правовые акты, устанавливающие обязательные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требования, сроках и порядке вступления их в действие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233788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опубликования                           на официальных сайтах федеральных органов власти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29BB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BD628" w14:textId="3DEACF99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C6393AC" w14:textId="02C5D67F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08EE6B03" w14:textId="77777777" w:rsidTr="006F03E2">
        <w:trPr>
          <w:trHeight w:val="1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003DC66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2B1C3B" w14:textId="77777777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E6E1EC" w14:textId="7A3EFAA6" w:rsidR="00FE1402" w:rsidRPr="004433D4" w:rsidRDefault="00FE1402" w:rsidP="007A0333">
            <w:pPr>
              <w:spacing w:before="67" w:after="67"/>
              <w:rPr>
                <w:rFonts w:ascii="Arial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Актуализация информации о порядке и сроках осуществления муниципального контроля и размещение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="00586812" w:rsidRPr="00443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разделе «Муниципальный контроль»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результатов контрольных (надзорных) мероприятий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75D016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1BC9C0F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Повышение прозрачности системы контрольной (надзорной) деятельности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BBBAA8B" w14:textId="742AF2ED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A47BA" w14:textId="0F592963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484154FF" w14:textId="77777777" w:rsidTr="006F03E2">
        <w:trPr>
          <w:trHeight w:val="1389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8C0DA9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F4CF61" w14:textId="77777777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C4A4EB" w14:textId="36569770" w:rsidR="00FE1402" w:rsidRPr="004433D4" w:rsidRDefault="00FE1402" w:rsidP="007A0333">
            <w:pPr>
              <w:spacing w:before="67" w:after="6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Размещение и актуализация проверочных листов (по содержанию и технически) </w:t>
            </w:r>
            <w:r w:rsidR="00586812"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соответствии с действующим законодательством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19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F77555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В течение 10 дней с даты утверждения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D0CEE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5D223" w14:textId="2EB65FD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1B7416" w14:textId="050D9072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57761282" w14:textId="77777777" w:rsidTr="006F03E2">
        <w:trPr>
          <w:trHeight w:val="236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668EC9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28067D2" w14:textId="315B815A" w:rsidR="00FE1402" w:rsidRPr="004433D4" w:rsidRDefault="00FE1402" w:rsidP="007A0333">
            <w:pPr>
              <w:spacing w:before="60" w:after="100" w:afterAutospacing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1BC2FA" w14:textId="20030C32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Формирование и размещение </w:t>
            </w:r>
            <w:r w:rsidR="0058681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в сети Интернет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13A292" w14:textId="4069A410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Ежегодно, но не позднее </w:t>
            </w:r>
            <w:r w:rsidR="00C441BA" w:rsidRPr="004433D4">
              <w:rPr>
                <w:rFonts w:ascii="Arial" w:hAnsi="Arial" w:cs="Arial"/>
                <w:sz w:val="24"/>
                <w:szCs w:val="24"/>
              </w:rPr>
              <w:t xml:space="preserve">01 июля </w:t>
            </w:r>
            <w:r w:rsidRPr="004433D4">
              <w:rPr>
                <w:rFonts w:ascii="Arial" w:hAnsi="Arial" w:cs="Arial"/>
                <w:sz w:val="24"/>
                <w:szCs w:val="24"/>
              </w:rPr>
              <w:t>текущего года за предыдущий год</w:t>
            </w:r>
          </w:p>
          <w:p w14:paraId="1B50AC43" w14:textId="77777777" w:rsidR="00FE1402" w:rsidRPr="004433D4" w:rsidRDefault="00FE1402" w:rsidP="007A033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0ED3C11" w14:textId="77777777" w:rsidR="00FE1402" w:rsidRPr="004433D4" w:rsidRDefault="00FE1402" w:rsidP="007A033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14B8" w14:textId="7F812D8F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Размещение на </w:t>
            </w:r>
            <w:r w:rsidRPr="004433D4">
              <w:rPr>
                <w:rFonts w:ascii="Arial" w:hAnsi="Arial" w:cs="Arial"/>
                <w:sz w:val="24"/>
                <w:szCs w:val="24"/>
              </w:rPr>
              <w:t>официальном информационном портале Администрации Городского округа Люберцы Московской области                  в сети Интернет</w:t>
            </w:r>
            <w:r w:rsidR="003626B7" w:rsidRPr="00443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3D4">
              <w:rPr>
                <w:rFonts w:ascii="Arial" w:hAnsi="Arial" w:cs="Arial"/>
                <w:sz w:val="24"/>
                <w:szCs w:val="24"/>
              </w:rPr>
              <w:t>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A7B1" w14:textId="25878AC2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2F1645" w14:textId="4CC067D3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7C11CEF3" w14:textId="77777777" w:rsidTr="006F03E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B0DCF7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19E479" w14:textId="3B6C4938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Выдача предостережений  </w:t>
            </w:r>
            <w:r w:rsidR="00F3696E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о недопустимости нарушений обязательных требований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5EA949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11941" w14:textId="38EFA859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 мере получения сведений о признаках нарушений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B43F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9A25D" w14:textId="5BE2EB2C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E69C94" w14:textId="3ED98BED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5222E545" w14:textId="77777777" w:rsidTr="006F03E2">
        <w:trPr>
          <w:trHeight w:val="1666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3D43C7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5DFABE" w14:textId="773E0CC2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Консультирование </w:t>
            </w:r>
            <w:r w:rsidR="00F3696E"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 вопросам соблюдения обязательных требований 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690F83" w14:textId="77777777" w:rsidR="00FE1402" w:rsidRPr="004433D4" w:rsidRDefault="00FE1402" w:rsidP="007A0333">
            <w:pPr>
              <w:spacing w:before="100" w:after="100"/>
              <w:ind w:left="60" w:right="60"/>
              <w:rPr>
                <w:rFonts w:ascii="Arial" w:eastAsia="Calibri" w:hAnsi="Arial" w:cs="Arial"/>
                <w:sz w:val="24"/>
                <w:szCs w:val="24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консультаций контролируемых лиц 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84C8D1" w14:textId="5EDA9500" w:rsidR="00FE1402" w:rsidRPr="004433D4" w:rsidRDefault="00FE1402" w:rsidP="007A0333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 мере поступления соответствующих </w:t>
            </w:r>
            <w:r w:rsidR="00B057C0"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обращений от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контролируемых лиц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8C48D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95222" w14:textId="2B64E7C1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C108DF5" w14:textId="50E70CEA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239295E8" w14:textId="77777777" w:rsidTr="006F03E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C25CD0" w14:textId="77777777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F5BBE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1F9378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69176C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По мере необходимости                        (1 раз в неделю по вторникам)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43FE1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39D0A" w14:textId="591B98C0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AC5DAD" w14:textId="2567C693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67D0367D" w14:textId="77777777" w:rsidTr="006F03E2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2D13A0" w14:textId="1E9F8FE5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56A131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D7293E3" w14:textId="62D31939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 информации </w:t>
            </w:r>
            <w:r w:rsidR="0058681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 их правах и обязанностях при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проведении контрольных (надзорных) мероприятий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914C0" w14:textId="28949BCF" w:rsidR="00FE1402" w:rsidRPr="004433D4" w:rsidRDefault="00C441BA" w:rsidP="00C441BA">
            <w:pPr>
              <w:spacing w:before="60"/>
              <w:ind w:left="62" w:right="62"/>
              <w:rPr>
                <w:rFonts w:ascii="Arial" w:eastAsia="Calibri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По мере необходимости                        </w:t>
            </w:r>
            <w:r w:rsidR="00FE1402"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Вторник-четверг 14:00-17:00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CC49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2F1BF" w14:textId="12BFDC16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F11570" w14:textId="58212298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управления муниципального контроля администрации Городского округа Люберцы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Московской области</w:t>
            </w:r>
            <w:r w:rsidR="00FE140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1402" w:rsidRPr="004433D4" w14:paraId="428F7AE0" w14:textId="77777777" w:rsidTr="006F03E2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C73A38" w14:textId="31B166CA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8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1143E5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профилактических визитов 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6681F4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обязательных профилактических визитов                          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945EB6" w14:textId="77777777" w:rsidR="00FE1402" w:rsidRPr="004433D4" w:rsidRDefault="00FE1402" w:rsidP="007A0333">
            <w:pPr>
              <w:spacing w:before="6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периодичностью, установленной законодательством</w:t>
            </w:r>
          </w:p>
          <w:p w14:paraId="62022343" w14:textId="77777777" w:rsidR="00FE1402" w:rsidRPr="004433D4" w:rsidRDefault="00FE1402" w:rsidP="007A0333">
            <w:pPr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FB58F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4D7DD" w14:textId="656B05C4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C9F381" w14:textId="4799B965" w:rsidR="00FE1402" w:rsidRPr="004433D4" w:rsidRDefault="00267F3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1DA22A87" w14:textId="77777777" w:rsidTr="006F03E2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69AEA5" w14:textId="7358DEC3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25DA1D9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16B443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Проведение профилактических визитов                           по поступившим заявлениям от контролируемых лиц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0E2B2E" w14:textId="77777777" w:rsidR="00FE1402" w:rsidRPr="004433D4" w:rsidRDefault="00FE1402" w:rsidP="007A0333">
            <w:pPr>
              <w:spacing w:before="6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мере поступления                               от контролируемого лица заявления о проведении профилактического визита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B706E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         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51B4D" w14:textId="55C91EDF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655607" w14:textId="5A4B2570" w:rsidR="00FE1402" w:rsidRPr="004433D4" w:rsidRDefault="00267F3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7C999E67" w14:textId="77777777" w:rsidTr="006F03E2">
        <w:trPr>
          <w:trHeight w:val="124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464ABE" w14:textId="08E424A6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48" w:type="dxa"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0AE42BA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Повышение квалификации должностных лиц контрольного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(надзорного) органа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429C09" w14:textId="77777777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Формирование ежегодного доклада руководителю контрольного (надзорного) органа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 соблюдению обязательных требований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68BD2B" w14:textId="6A42EDFD" w:rsidR="00FE1402" w:rsidRPr="004433D4" w:rsidRDefault="00FE1402" w:rsidP="007A0333">
            <w:pPr>
              <w:spacing w:before="6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За 10 рабочих дней </w:t>
            </w:r>
            <w:r w:rsidR="00B057C0"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</w:t>
            </w: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 конца отчетного года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DE16E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 xml:space="preserve">Повышение квалификации должностных лиц </w:t>
            </w: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>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E0564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Должностные лица контрольного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(надзорного) органа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918B4B" w14:textId="5072F188" w:rsidR="00FE1402" w:rsidRPr="004433D4" w:rsidRDefault="003626B7" w:rsidP="007A0333">
            <w:pPr>
              <w:spacing w:before="67" w:after="67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Начальник управления муниципального контроля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FE1402" w:rsidRPr="004433D4" w14:paraId="4D019B15" w14:textId="77777777" w:rsidTr="006F03E2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5EC450" w14:textId="13F2C361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4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A9E044F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181CF9" w14:textId="031151ED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руководителем контрольного (надзорного) органа мероприятий, направленных на повышение показателей </w:t>
            </w:r>
            <w:r w:rsidR="00044B09" w:rsidRPr="004433D4">
              <w:rPr>
                <w:rFonts w:ascii="Arial" w:hAnsi="Arial" w:cs="Arial"/>
                <w:sz w:val="24"/>
                <w:szCs w:val="24"/>
                <w:lang w:eastAsia="en-US"/>
              </w:rPr>
              <w:t>результативности и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1C40DE" w14:textId="77777777" w:rsidR="00FE1402" w:rsidRPr="004433D4" w:rsidRDefault="00FE1402" w:rsidP="007A0333">
            <w:pPr>
              <w:spacing w:before="6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15844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41DD1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E88B12B" w14:textId="3928554B" w:rsidR="00FE1402" w:rsidRPr="004433D4" w:rsidRDefault="003626B7" w:rsidP="007A0333">
            <w:pPr>
              <w:spacing w:before="67" w:after="67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  <w:r w:rsidR="00FE140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1402" w:rsidRPr="004433D4" w14:paraId="5468A18F" w14:textId="77777777" w:rsidTr="006F03E2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1A75403" w14:textId="62B1C0AE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4ED9B3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Иное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025D01" w14:textId="52B2AFD8" w:rsidR="00FE1402" w:rsidRPr="004433D4" w:rsidRDefault="00FE1402" w:rsidP="007A0333">
            <w:pPr>
              <w:spacing w:before="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Разработка и актуализация методических рекомендация для контролируемых лиц                              по вопросам организации деятельности </w:t>
            </w:r>
            <w:r w:rsidR="0058681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 целью исключения фактов нарушения обязательных требований, размещаемых </w:t>
            </w:r>
            <w:r w:rsidR="00586812"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</w:t>
            </w:r>
            <w:r w:rsidRPr="004433D4">
              <w:rPr>
                <w:rFonts w:ascii="Arial" w:hAnsi="Arial" w:cs="Arial"/>
                <w:sz w:val="24"/>
                <w:szCs w:val="24"/>
              </w:rPr>
              <w:t xml:space="preserve">официальном информационном портале Администрации Городского округа Люберцы Московской области в сети </w:t>
            </w:r>
            <w:r w:rsidRPr="004433D4">
              <w:rPr>
                <w:rFonts w:ascii="Arial" w:hAnsi="Arial" w:cs="Arial"/>
                <w:sz w:val="24"/>
                <w:szCs w:val="24"/>
              </w:rPr>
              <w:lastRenderedPageBreak/>
              <w:t>Интернет</w:t>
            </w:r>
            <w:r w:rsidR="00586812" w:rsidRPr="004433D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B6B2F2" w14:textId="4912AFDF" w:rsidR="00FE1402" w:rsidRPr="004433D4" w:rsidRDefault="00C441BA" w:rsidP="007A0333">
            <w:pPr>
              <w:spacing w:before="12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BE7F9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F112E" w14:textId="1FB235B8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42BD66" w14:textId="59EF1E01" w:rsidR="00FE1402" w:rsidRPr="004433D4" w:rsidRDefault="003626B7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FE1402" w:rsidRPr="004433D4" w14:paraId="36D87590" w14:textId="77777777" w:rsidTr="006F03E2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D0ACAEF" w14:textId="3BAFEF5B" w:rsidR="00FE1402" w:rsidRPr="004433D4" w:rsidRDefault="00FE1402" w:rsidP="007A0333">
            <w:pPr>
              <w:spacing w:before="67" w:after="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C441BA" w:rsidRPr="004433D4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2180073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D61C82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информации в публичном пространстве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10942B" w14:textId="77777777" w:rsidR="00FE1402" w:rsidRPr="004433D4" w:rsidRDefault="00FE1402" w:rsidP="007A0333">
            <w:pPr>
              <w:spacing w:before="120"/>
              <w:ind w:left="62" w:right="6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139DE" w14:textId="77777777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</w:rPr>
            </w:pPr>
            <w:r w:rsidRPr="004433D4">
              <w:rPr>
                <w:rFonts w:ascii="Arial" w:hAnsi="Arial" w:cs="Arial"/>
                <w:sz w:val="24"/>
                <w:szCs w:val="24"/>
              </w:rPr>
              <w:t>Коммуникации                          с неограниченным кругом лиц по вопросам контрольной (надзорной)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5EA6A" w14:textId="12C38C1E" w:rsidR="00FE1402" w:rsidRPr="004433D4" w:rsidRDefault="00FE1402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Контролиру</w:t>
            </w:r>
            <w:r w:rsidR="006F03E2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емые лица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5ECC83" w14:textId="65B1FF0D" w:rsidR="00FE1402" w:rsidRPr="004433D4" w:rsidRDefault="003626B7" w:rsidP="007A0333">
            <w:pPr>
              <w:spacing w:before="67" w:after="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433D4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</w:tbl>
    <w:p w14:paraId="3A6EB1A9" w14:textId="77777777" w:rsidR="004D07BD" w:rsidRPr="004433D4" w:rsidRDefault="004D07BD" w:rsidP="003626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D07BD" w:rsidRPr="004433D4" w:rsidSect="002260C9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849" w:right="851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8CF2" w14:textId="77777777" w:rsidR="00BE2501" w:rsidRDefault="00BE2501" w:rsidP="00B76962">
      <w:pPr>
        <w:spacing w:after="0" w:line="240" w:lineRule="auto"/>
      </w:pPr>
      <w:r>
        <w:separator/>
      </w:r>
    </w:p>
  </w:endnote>
  <w:endnote w:type="continuationSeparator" w:id="0">
    <w:p w14:paraId="110E5A1A" w14:textId="77777777" w:rsidR="00BE2501" w:rsidRDefault="00BE2501" w:rsidP="00B7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32274" w14:textId="77777777" w:rsidR="005525F1" w:rsidRDefault="005525F1">
    <w:pPr>
      <w:pStyle w:val="af"/>
      <w:jc w:val="center"/>
    </w:pPr>
  </w:p>
  <w:p w14:paraId="530D814C" w14:textId="77777777" w:rsidR="005525F1" w:rsidRDefault="005525F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B8BC7" w14:textId="77777777" w:rsidR="005525F1" w:rsidRDefault="005525F1">
    <w:pPr>
      <w:pStyle w:val="af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0905F" w14:textId="77777777" w:rsidR="00BE2501" w:rsidRDefault="00BE2501" w:rsidP="00B76962">
      <w:pPr>
        <w:spacing w:after="0" w:line="240" w:lineRule="auto"/>
      </w:pPr>
      <w:r>
        <w:separator/>
      </w:r>
    </w:p>
  </w:footnote>
  <w:footnote w:type="continuationSeparator" w:id="0">
    <w:p w14:paraId="0F272FC5" w14:textId="77777777" w:rsidR="00BE2501" w:rsidRDefault="00BE2501" w:rsidP="00B7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76BE" w14:textId="77777777" w:rsidR="005525F1" w:rsidRDefault="005525F1">
    <w:pPr>
      <w:shd w:val="clear" w:color="auto" w:fill="FFFFFF" w:themeFill="background1"/>
      <w:spacing w:after="0" w:line="240" w:lineRule="auto"/>
      <w:ind w:right="-10" w:firstLine="708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ab/>
    </w:r>
  </w:p>
  <w:p w14:paraId="24A34612" w14:textId="77777777" w:rsidR="005525F1" w:rsidRDefault="005525F1">
    <w:pPr>
      <w:pStyle w:val="ad"/>
      <w:tabs>
        <w:tab w:val="clear" w:pos="4677"/>
        <w:tab w:val="clear" w:pos="9355"/>
        <w:tab w:val="left" w:pos="5711"/>
      </w:tabs>
      <w:rPr>
        <w:rFonts w:ascii="Times New Roman" w:hAnsi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4741F" w14:textId="77777777" w:rsidR="005525F1" w:rsidRDefault="005525F1">
    <w:pPr>
      <w:pStyle w:val="ad"/>
      <w:tabs>
        <w:tab w:val="clear" w:pos="9355"/>
        <w:tab w:val="right" w:pos="9498"/>
      </w:tabs>
      <w:ind w:firstLine="42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1872"/>
    <w:multiLevelType w:val="hybridMultilevel"/>
    <w:tmpl w:val="1F3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871"/>
    <w:multiLevelType w:val="hybridMultilevel"/>
    <w:tmpl w:val="78EC5D32"/>
    <w:lvl w:ilvl="0" w:tplc="DD96607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30FE3"/>
    <w:multiLevelType w:val="hybridMultilevel"/>
    <w:tmpl w:val="A2E481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CC5A8C"/>
    <w:multiLevelType w:val="hybridMultilevel"/>
    <w:tmpl w:val="5FBE5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32506"/>
    <w:multiLevelType w:val="hybridMultilevel"/>
    <w:tmpl w:val="BF8A9E04"/>
    <w:lvl w:ilvl="0" w:tplc="968AAB1E">
      <w:start w:val="1"/>
      <w:numFmt w:val="decimal"/>
      <w:lvlText w:val="%1."/>
      <w:lvlJc w:val="left"/>
      <w:pPr>
        <w:ind w:left="1271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C501B9"/>
    <w:multiLevelType w:val="hybridMultilevel"/>
    <w:tmpl w:val="3E42C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0071"/>
    <w:multiLevelType w:val="hybridMultilevel"/>
    <w:tmpl w:val="5FBE5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6357CD"/>
    <w:multiLevelType w:val="hybridMultilevel"/>
    <w:tmpl w:val="1E60B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455C8"/>
    <w:multiLevelType w:val="hybridMultilevel"/>
    <w:tmpl w:val="40A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40A"/>
    <w:multiLevelType w:val="hybridMultilevel"/>
    <w:tmpl w:val="CB10C8FA"/>
    <w:lvl w:ilvl="0" w:tplc="B4E42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E3DF8"/>
    <w:multiLevelType w:val="hybridMultilevel"/>
    <w:tmpl w:val="36A00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B94E28"/>
    <w:multiLevelType w:val="hybridMultilevel"/>
    <w:tmpl w:val="10E8190A"/>
    <w:lvl w:ilvl="0" w:tplc="BE38E342">
      <w:start w:val="1"/>
      <w:numFmt w:val="decimal"/>
      <w:lvlText w:val="%1."/>
      <w:lvlJc w:val="left"/>
      <w:pPr>
        <w:ind w:left="13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D7744A0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923AC9"/>
    <w:multiLevelType w:val="hybridMultilevel"/>
    <w:tmpl w:val="B97C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25569"/>
    <w:multiLevelType w:val="hybridMultilevel"/>
    <w:tmpl w:val="DDCEA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F50E3A"/>
    <w:multiLevelType w:val="hybridMultilevel"/>
    <w:tmpl w:val="02DE7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E636F1"/>
    <w:multiLevelType w:val="hybridMultilevel"/>
    <w:tmpl w:val="EE4EAA2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D83363"/>
    <w:multiLevelType w:val="hybridMultilevel"/>
    <w:tmpl w:val="7FC4F6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0A4E76"/>
    <w:multiLevelType w:val="multilevel"/>
    <w:tmpl w:val="2B96761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52" w:hanging="7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156F64"/>
    <w:multiLevelType w:val="hybridMultilevel"/>
    <w:tmpl w:val="E794E008"/>
    <w:lvl w:ilvl="0" w:tplc="04190011">
      <w:start w:val="1"/>
      <w:numFmt w:val="decimal"/>
      <w:lvlText w:val="%1)"/>
      <w:lvlJc w:val="left"/>
      <w:pPr>
        <w:ind w:left="1849" w:hanging="360"/>
      </w:p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0">
    <w:nsid w:val="74012C92"/>
    <w:multiLevelType w:val="hybridMultilevel"/>
    <w:tmpl w:val="327C265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6C78D5"/>
    <w:multiLevelType w:val="hybridMultilevel"/>
    <w:tmpl w:val="71740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C15792"/>
    <w:multiLevelType w:val="hybridMultilevel"/>
    <w:tmpl w:val="AB7096AC"/>
    <w:lvl w:ilvl="0" w:tplc="7A84A8B0">
      <w:start w:val="1"/>
      <w:numFmt w:val="bullet"/>
      <w:lvlText w:val="-"/>
      <w:lvlJc w:val="left"/>
      <w:pPr>
        <w:ind w:left="150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2"/>
  </w:num>
  <w:num w:numId="5">
    <w:abstractNumId w:val="21"/>
  </w:num>
  <w:num w:numId="6">
    <w:abstractNumId w:val="4"/>
  </w:num>
  <w:num w:numId="7">
    <w:abstractNumId w:val="22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18"/>
  </w:num>
  <w:num w:numId="16">
    <w:abstractNumId w:val="2"/>
  </w:num>
  <w:num w:numId="17">
    <w:abstractNumId w:val="14"/>
  </w:num>
  <w:num w:numId="18">
    <w:abstractNumId w:val="15"/>
  </w:num>
  <w:num w:numId="19">
    <w:abstractNumId w:val="20"/>
  </w:num>
  <w:num w:numId="20">
    <w:abstractNumId w:val="9"/>
  </w:num>
  <w:num w:numId="21">
    <w:abstractNumId w:val="0"/>
  </w:num>
  <w:num w:numId="22">
    <w:abstractNumId w:val="8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A7"/>
    <w:rsid w:val="00002BB4"/>
    <w:rsid w:val="00011610"/>
    <w:rsid w:val="000132A1"/>
    <w:rsid w:val="00013B34"/>
    <w:rsid w:val="00017877"/>
    <w:rsid w:val="00017F0D"/>
    <w:rsid w:val="00030979"/>
    <w:rsid w:val="00032289"/>
    <w:rsid w:val="00044B09"/>
    <w:rsid w:val="000478CA"/>
    <w:rsid w:val="000577E2"/>
    <w:rsid w:val="00062B7D"/>
    <w:rsid w:val="00065772"/>
    <w:rsid w:val="000669D0"/>
    <w:rsid w:val="00066AEC"/>
    <w:rsid w:val="000908AA"/>
    <w:rsid w:val="000A29F8"/>
    <w:rsid w:val="000A691E"/>
    <w:rsid w:val="000C4545"/>
    <w:rsid w:val="000E21F3"/>
    <w:rsid w:val="000F39C0"/>
    <w:rsid w:val="000F75A4"/>
    <w:rsid w:val="001130C8"/>
    <w:rsid w:val="00123C22"/>
    <w:rsid w:val="00126ED4"/>
    <w:rsid w:val="00196E5D"/>
    <w:rsid w:val="001B6729"/>
    <w:rsid w:val="001D04C4"/>
    <w:rsid w:val="001D39CF"/>
    <w:rsid w:val="001E1A54"/>
    <w:rsid w:val="001E2702"/>
    <w:rsid w:val="001E613A"/>
    <w:rsid w:val="001E7A27"/>
    <w:rsid w:val="001F243B"/>
    <w:rsid w:val="001F5430"/>
    <w:rsid w:val="001F7413"/>
    <w:rsid w:val="00206ED9"/>
    <w:rsid w:val="00207F93"/>
    <w:rsid w:val="00223556"/>
    <w:rsid w:val="002260C9"/>
    <w:rsid w:val="00232FF2"/>
    <w:rsid w:val="00237178"/>
    <w:rsid w:val="0025419B"/>
    <w:rsid w:val="002651C1"/>
    <w:rsid w:val="00266C46"/>
    <w:rsid w:val="00267F32"/>
    <w:rsid w:val="00273FD5"/>
    <w:rsid w:val="00280F2D"/>
    <w:rsid w:val="00291C67"/>
    <w:rsid w:val="00294563"/>
    <w:rsid w:val="002B5B08"/>
    <w:rsid w:val="002C0132"/>
    <w:rsid w:val="002C2D16"/>
    <w:rsid w:val="002F25D8"/>
    <w:rsid w:val="002F4D3C"/>
    <w:rsid w:val="0030274D"/>
    <w:rsid w:val="00305941"/>
    <w:rsid w:val="0031763B"/>
    <w:rsid w:val="00327F01"/>
    <w:rsid w:val="00353CC0"/>
    <w:rsid w:val="003626B7"/>
    <w:rsid w:val="0037123F"/>
    <w:rsid w:val="00380D79"/>
    <w:rsid w:val="00383D2B"/>
    <w:rsid w:val="003849BC"/>
    <w:rsid w:val="003C0C5F"/>
    <w:rsid w:val="003C35E2"/>
    <w:rsid w:val="003D712C"/>
    <w:rsid w:val="003E7215"/>
    <w:rsid w:val="003E7904"/>
    <w:rsid w:val="003F0052"/>
    <w:rsid w:val="00406BA7"/>
    <w:rsid w:val="004140B0"/>
    <w:rsid w:val="0041550A"/>
    <w:rsid w:val="004162AC"/>
    <w:rsid w:val="00437A99"/>
    <w:rsid w:val="004433D4"/>
    <w:rsid w:val="004515D1"/>
    <w:rsid w:val="0045402D"/>
    <w:rsid w:val="00464388"/>
    <w:rsid w:val="00466F76"/>
    <w:rsid w:val="0047600A"/>
    <w:rsid w:val="00480510"/>
    <w:rsid w:val="00493BC5"/>
    <w:rsid w:val="004B56AF"/>
    <w:rsid w:val="004D07BD"/>
    <w:rsid w:val="004D5E88"/>
    <w:rsid w:val="004E51E7"/>
    <w:rsid w:val="004F0CA4"/>
    <w:rsid w:val="00505D5F"/>
    <w:rsid w:val="0051630F"/>
    <w:rsid w:val="00523F84"/>
    <w:rsid w:val="005525F1"/>
    <w:rsid w:val="00561D97"/>
    <w:rsid w:val="005636ED"/>
    <w:rsid w:val="0057115D"/>
    <w:rsid w:val="00586812"/>
    <w:rsid w:val="005A7B1F"/>
    <w:rsid w:val="005B332B"/>
    <w:rsid w:val="005C2397"/>
    <w:rsid w:val="005C36D5"/>
    <w:rsid w:val="005C3AB2"/>
    <w:rsid w:val="005D16E0"/>
    <w:rsid w:val="005E1FF6"/>
    <w:rsid w:val="005F64C2"/>
    <w:rsid w:val="005F7CEB"/>
    <w:rsid w:val="006018AB"/>
    <w:rsid w:val="00612837"/>
    <w:rsid w:val="00613528"/>
    <w:rsid w:val="00620D83"/>
    <w:rsid w:val="006214C3"/>
    <w:rsid w:val="00627F30"/>
    <w:rsid w:val="0064657C"/>
    <w:rsid w:val="006666AF"/>
    <w:rsid w:val="00667370"/>
    <w:rsid w:val="006776B5"/>
    <w:rsid w:val="00692969"/>
    <w:rsid w:val="006B6D0A"/>
    <w:rsid w:val="006D46D2"/>
    <w:rsid w:val="006F03E2"/>
    <w:rsid w:val="00705402"/>
    <w:rsid w:val="00721C96"/>
    <w:rsid w:val="00723716"/>
    <w:rsid w:val="00735540"/>
    <w:rsid w:val="007479A1"/>
    <w:rsid w:val="00750EE0"/>
    <w:rsid w:val="00753E45"/>
    <w:rsid w:val="00761F0A"/>
    <w:rsid w:val="00777F8C"/>
    <w:rsid w:val="00791074"/>
    <w:rsid w:val="00794DA5"/>
    <w:rsid w:val="007A59B0"/>
    <w:rsid w:val="007A7DA5"/>
    <w:rsid w:val="007C637D"/>
    <w:rsid w:val="007E3293"/>
    <w:rsid w:val="007E64CA"/>
    <w:rsid w:val="007F348A"/>
    <w:rsid w:val="00816824"/>
    <w:rsid w:val="00846772"/>
    <w:rsid w:val="008604BF"/>
    <w:rsid w:val="008649E4"/>
    <w:rsid w:val="00882AE9"/>
    <w:rsid w:val="008C4D9E"/>
    <w:rsid w:val="008D7472"/>
    <w:rsid w:val="008E0131"/>
    <w:rsid w:val="008E2A22"/>
    <w:rsid w:val="008F1AEE"/>
    <w:rsid w:val="008F4A66"/>
    <w:rsid w:val="008F7062"/>
    <w:rsid w:val="009018D5"/>
    <w:rsid w:val="00905C01"/>
    <w:rsid w:val="00906E72"/>
    <w:rsid w:val="00931F0F"/>
    <w:rsid w:val="009361EF"/>
    <w:rsid w:val="00944035"/>
    <w:rsid w:val="009577E3"/>
    <w:rsid w:val="00962BC2"/>
    <w:rsid w:val="0096370A"/>
    <w:rsid w:val="00966B28"/>
    <w:rsid w:val="0097656D"/>
    <w:rsid w:val="0098223C"/>
    <w:rsid w:val="00985773"/>
    <w:rsid w:val="009A3ADA"/>
    <w:rsid w:val="009B5158"/>
    <w:rsid w:val="009C5A0B"/>
    <w:rsid w:val="009D7531"/>
    <w:rsid w:val="009E0287"/>
    <w:rsid w:val="009F0CCA"/>
    <w:rsid w:val="009F5E08"/>
    <w:rsid w:val="009F7F6E"/>
    <w:rsid w:val="00A0456E"/>
    <w:rsid w:val="00A409C7"/>
    <w:rsid w:val="00A86724"/>
    <w:rsid w:val="00AA55D0"/>
    <w:rsid w:val="00AB0DDC"/>
    <w:rsid w:val="00AC1E1E"/>
    <w:rsid w:val="00AD5648"/>
    <w:rsid w:val="00B02DFD"/>
    <w:rsid w:val="00B057C0"/>
    <w:rsid w:val="00B1478B"/>
    <w:rsid w:val="00B317B1"/>
    <w:rsid w:val="00B35C0F"/>
    <w:rsid w:val="00B36E52"/>
    <w:rsid w:val="00B45969"/>
    <w:rsid w:val="00B52F4E"/>
    <w:rsid w:val="00B65101"/>
    <w:rsid w:val="00B76962"/>
    <w:rsid w:val="00BB1A06"/>
    <w:rsid w:val="00BB4C2C"/>
    <w:rsid w:val="00BB7F3F"/>
    <w:rsid w:val="00BC3825"/>
    <w:rsid w:val="00BD14D7"/>
    <w:rsid w:val="00BD4A5A"/>
    <w:rsid w:val="00BE2501"/>
    <w:rsid w:val="00BF5DA1"/>
    <w:rsid w:val="00BF7DAE"/>
    <w:rsid w:val="00BF7E77"/>
    <w:rsid w:val="00C422EE"/>
    <w:rsid w:val="00C441BA"/>
    <w:rsid w:val="00C70637"/>
    <w:rsid w:val="00C71FC7"/>
    <w:rsid w:val="00C75299"/>
    <w:rsid w:val="00C76FFF"/>
    <w:rsid w:val="00C770C2"/>
    <w:rsid w:val="00C85D59"/>
    <w:rsid w:val="00C861EF"/>
    <w:rsid w:val="00C92553"/>
    <w:rsid w:val="00CD3DAA"/>
    <w:rsid w:val="00CF72D8"/>
    <w:rsid w:val="00D2005A"/>
    <w:rsid w:val="00D20B45"/>
    <w:rsid w:val="00D2249D"/>
    <w:rsid w:val="00D248FA"/>
    <w:rsid w:val="00D50300"/>
    <w:rsid w:val="00D52275"/>
    <w:rsid w:val="00D52C97"/>
    <w:rsid w:val="00D54E40"/>
    <w:rsid w:val="00D61BFA"/>
    <w:rsid w:val="00D65919"/>
    <w:rsid w:val="00D802CC"/>
    <w:rsid w:val="00D855CD"/>
    <w:rsid w:val="00D94D79"/>
    <w:rsid w:val="00DA2D6D"/>
    <w:rsid w:val="00DA75E0"/>
    <w:rsid w:val="00DD5574"/>
    <w:rsid w:val="00DF58E8"/>
    <w:rsid w:val="00E01B36"/>
    <w:rsid w:val="00E043E5"/>
    <w:rsid w:val="00E04B5B"/>
    <w:rsid w:val="00E057DD"/>
    <w:rsid w:val="00E06685"/>
    <w:rsid w:val="00E248DC"/>
    <w:rsid w:val="00E250E1"/>
    <w:rsid w:val="00E530AB"/>
    <w:rsid w:val="00E62426"/>
    <w:rsid w:val="00E70A7D"/>
    <w:rsid w:val="00E83548"/>
    <w:rsid w:val="00E930A3"/>
    <w:rsid w:val="00EA5702"/>
    <w:rsid w:val="00EA70B8"/>
    <w:rsid w:val="00EB457C"/>
    <w:rsid w:val="00EC2324"/>
    <w:rsid w:val="00EC5C1E"/>
    <w:rsid w:val="00ED3C27"/>
    <w:rsid w:val="00EE12EC"/>
    <w:rsid w:val="00EE192E"/>
    <w:rsid w:val="00EF4635"/>
    <w:rsid w:val="00F014AA"/>
    <w:rsid w:val="00F01828"/>
    <w:rsid w:val="00F303C6"/>
    <w:rsid w:val="00F33355"/>
    <w:rsid w:val="00F34947"/>
    <w:rsid w:val="00F355F5"/>
    <w:rsid w:val="00F3656E"/>
    <w:rsid w:val="00F3696E"/>
    <w:rsid w:val="00F63288"/>
    <w:rsid w:val="00F63CB1"/>
    <w:rsid w:val="00F64BE1"/>
    <w:rsid w:val="00F65480"/>
    <w:rsid w:val="00F73F62"/>
    <w:rsid w:val="00F73F94"/>
    <w:rsid w:val="00F85EA9"/>
    <w:rsid w:val="00F87D4B"/>
    <w:rsid w:val="00FA7D4D"/>
    <w:rsid w:val="00FB69C2"/>
    <w:rsid w:val="00FD00FE"/>
    <w:rsid w:val="00FD278B"/>
    <w:rsid w:val="00FD2C49"/>
    <w:rsid w:val="00FD7B81"/>
    <w:rsid w:val="00FE03A3"/>
    <w:rsid w:val="00FE1402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D1F14"/>
  <w15:docId w15:val="{66B28C7C-41A6-4ABD-98E5-885A8A4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F7CEB"/>
  </w:style>
  <w:style w:type="paragraph" w:styleId="10">
    <w:name w:val="heading 1"/>
    <w:next w:val="a"/>
    <w:link w:val="11"/>
    <w:uiPriority w:val="9"/>
    <w:qFormat/>
    <w:rsid w:val="00C770C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770C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770C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770C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770C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C770C2"/>
  </w:style>
  <w:style w:type="paragraph" w:styleId="21">
    <w:name w:val="toc 2"/>
    <w:next w:val="a"/>
    <w:link w:val="22"/>
    <w:uiPriority w:val="39"/>
    <w:rsid w:val="00C770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770C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770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770C2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770C2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sid w:val="00C770C2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770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770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770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770C2"/>
    <w:rPr>
      <w:rFonts w:ascii="XO Thames" w:hAnsi="XO Thames"/>
      <w:sz w:val="28"/>
    </w:rPr>
  </w:style>
  <w:style w:type="paragraph" w:customStyle="1" w:styleId="Endnote">
    <w:name w:val="Endnote"/>
    <w:link w:val="Endnote0"/>
    <w:rsid w:val="00C770C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770C2"/>
    <w:rPr>
      <w:rFonts w:ascii="XO Thames" w:hAnsi="XO Thames"/>
    </w:rPr>
  </w:style>
  <w:style w:type="character" w:customStyle="1" w:styleId="30">
    <w:name w:val="Заголовок 3 Знак"/>
    <w:link w:val="3"/>
    <w:rsid w:val="00C770C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770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770C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770C2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C770C2"/>
    <w:rPr>
      <w:rFonts w:ascii="Calibri" w:hAnsi="Calibri"/>
    </w:rPr>
  </w:style>
  <w:style w:type="paragraph" w:customStyle="1" w:styleId="13">
    <w:name w:val="Гиперссылка1"/>
    <w:link w:val="14"/>
    <w:rsid w:val="00C770C2"/>
    <w:rPr>
      <w:color w:val="0000FF"/>
      <w:u w:val="single"/>
    </w:rPr>
  </w:style>
  <w:style w:type="character" w:customStyle="1" w:styleId="14">
    <w:name w:val="Гиперссылка1"/>
    <w:link w:val="13"/>
    <w:rsid w:val="00C770C2"/>
    <w:rPr>
      <w:color w:val="0000FF"/>
      <w:u w:val="single"/>
    </w:rPr>
  </w:style>
  <w:style w:type="character" w:customStyle="1" w:styleId="50">
    <w:name w:val="Заголовок 5 Знак"/>
    <w:link w:val="5"/>
    <w:rsid w:val="00C770C2"/>
    <w:rPr>
      <w:rFonts w:ascii="XO Thames" w:hAnsi="XO Thames"/>
      <w:b/>
    </w:rPr>
  </w:style>
  <w:style w:type="character" w:customStyle="1" w:styleId="11">
    <w:name w:val="Заголовок 1 Знак"/>
    <w:link w:val="10"/>
    <w:rsid w:val="00C770C2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qFormat/>
    <w:rsid w:val="00C770C2"/>
    <w:rPr>
      <w:color w:val="0000FF"/>
      <w:u w:val="single"/>
    </w:rPr>
  </w:style>
  <w:style w:type="character" w:styleId="a5">
    <w:name w:val="Hyperlink"/>
    <w:link w:val="23"/>
    <w:qFormat/>
    <w:rsid w:val="00C770C2"/>
    <w:rPr>
      <w:color w:val="0000FF"/>
      <w:u w:val="single"/>
    </w:rPr>
  </w:style>
  <w:style w:type="paragraph" w:customStyle="1" w:styleId="Footnote">
    <w:name w:val="Footnote"/>
    <w:link w:val="Footnote0"/>
    <w:rsid w:val="00C770C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770C2"/>
    <w:rPr>
      <w:rFonts w:ascii="XO Thames" w:hAnsi="XO Thames"/>
    </w:rPr>
  </w:style>
  <w:style w:type="paragraph" w:styleId="15">
    <w:name w:val="toc 1"/>
    <w:next w:val="a"/>
    <w:link w:val="16"/>
    <w:uiPriority w:val="39"/>
    <w:rsid w:val="00C770C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770C2"/>
    <w:rPr>
      <w:rFonts w:ascii="XO Thames" w:hAnsi="XO Thames"/>
      <w:b/>
      <w:sz w:val="28"/>
    </w:rPr>
  </w:style>
  <w:style w:type="paragraph" w:customStyle="1" w:styleId="17">
    <w:name w:val="Обычный1"/>
    <w:link w:val="1"/>
    <w:rsid w:val="00C770C2"/>
  </w:style>
  <w:style w:type="character" w:customStyle="1" w:styleId="1">
    <w:name w:val="Обычный1"/>
    <w:link w:val="17"/>
    <w:rsid w:val="00C770C2"/>
  </w:style>
  <w:style w:type="paragraph" w:customStyle="1" w:styleId="HeaderandFooter">
    <w:name w:val="Header and Footer"/>
    <w:link w:val="HeaderandFooter0"/>
    <w:rsid w:val="00C770C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770C2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rsid w:val="00C770C2"/>
    <w:pPr>
      <w:ind w:left="720"/>
      <w:contextualSpacing/>
    </w:pPr>
  </w:style>
  <w:style w:type="character" w:customStyle="1" w:styleId="a7">
    <w:name w:val="Абзац списка Знак"/>
    <w:basedOn w:val="12"/>
    <w:link w:val="a6"/>
    <w:rsid w:val="00C770C2"/>
  </w:style>
  <w:style w:type="paragraph" w:customStyle="1" w:styleId="ConsPlusTitle">
    <w:name w:val="ConsPlusTitle"/>
    <w:link w:val="ConsPlusTitle0"/>
    <w:rsid w:val="00C770C2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C770C2"/>
    <w:rPr>
      <w:rFonts w:ascii="Calibri" w:hAnsi="Calibri"/>
      <w:b/>
    </w:rPr>
  </w:style>
  <w:style w:type="paragraph" w:styleId="9">
    <w:name w:val="toc 9"/>
    <w:next w:val="a"/>
    <w:link w:val="90"/>
    <w:uiPriority w:val="39"/>
    <w:rsid w:val="00C770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770C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770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770C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770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770C2"/>
    <w:rPr>
      <w:rFonts w:ascii="XO Thames" w:hAnsi="XO Thames"/>
      <w:sz w:val="28"/>
    </w:rPr>
  </w:style>
  <w:style w:type="paragraph" w:customStyle="1" w:styleId="18">
    <w:name w:val="Основной шрифт абзаца1"/>
    <w:rsid w:val="00C770C2"/>
  </w:style>
  <w:style w:type="paragraph" w:customStyle="1" w:styleId="19">
    <w:name w:val="Основной шрифт абзаца1"/>
    <w:link w:val="1a"/>
    <w:rsid w:val="00C770C2"/>
  </w:style>
  <w:style w:type="character" w:customStyle="1" w:styleId="1a">
    <w:name w:val="Основной шрифт абзаца1"/>
    <w:link w:val="19"/>
    <w:rsid w:val="00C770C2"/>
  </w:style>
  <w:style w:type="paragraph" w:styleId="a8">
    <w:name w:val="Subtitle"/>
    <w:next w:val="a"/>
    <w:link w:val="a9"/>
    <w:uiPriority w:val="11"/>
    <w:qFormat/>
    <w:rsid w:val="00C770C2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770C2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770C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770C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770C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770C2"/>
    <w:rPr>
      <w:rFonts w:ascii="XO Thames" w:hAnsi="XO Thames"/>
      <w:b/>
      <w:sz w:val="28"/>
    </w:rPr>
  </w:style>
  <w:style w:type="table" w:styleId="ac">
    <w:name w:val="Table Grid"/>
    <w:basedOn w:val="a1"/>
    <w:rsid w:val="00C770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qFormat/>
    <w:rsid w:val="00B7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6962"/>
  </w:style>
  <w:style w:type="paragraph" w:styleId="af">
    <w:name w:val="footer"/>
    <w:basedOn w:val="a"/>
    <w:link w:val="af0"/>
    <w:uiPriority w:val="99"/>
    <w:unhideWhenUsed/>
    <w:rsid w:val="00B7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6962"/>
  </w:style>
  <w:style w:type="paragraph" w:styleId="af1">
    <w:name w:val="Body Text"/>
    <w:basedOn w:val="a"/>
    <w:link w:val="af2"/>
    <w:uiPriority w:val="1"/>
    <w:qFormat/>
    <w:rsid w:val="005525F1"/>
    <w:pPr>
      <w:widowControl w:val="0"/>
      <w:spacing w:after="0" w:line="240" w:lineRule="auto"/>
      <w:ind w:left="533" w:firstLine="708"/>
      <w:jc w:val="both"/>
    </w:pPr>
    <w:rPr>
      <w:rFonts w:ascii="Times New Roman" w:hAnsi="Times New Roman"/>
      <w:color w:val="auto"/>
      <w:sz w:val="26"/>
      <w:szCs w:val="26"/>
      <w:lang w:val="en-US" w:eastAsia="en-US" w:bidi="ru-RU"/>
    </w:rPr>
  </w:style>
  <w:style w:type="character" w:customStyle="1" w:styleId="af2">
    <w:name w:val="Основной текст Знак"/>
    <w:basedOn w:val="a0"/>
    <w:link w:val="af1"/>
    <w:uiPriority w:val="1"/>
    <w:rsid w:val="005525F1"/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customStyle="1" w:styleId="TableParagraph">
    <w:name w:val="Table Paragraph"/>
    <w:basedOn w:val="a"/>
    <w:uiPriority w:val="1"/>
    <w:qFormat/>
    <w:rsid w:val="005525F1"/>
    <w:pPr>
      <w:widowControl w:val="0"/>
      <w:spacing w:after="0" w:line="240" w:lineRule="auto"/>
    </w:pPr>
    <w:rPr>
      <w:rFonts w:ascii="Times New Roman" w:hAnsi="Times New Roman"/>
      <w:color w:val="auto"/>
      <w:szCs w:val="22"/>
      <w:lang w:bidi="ru-RU"/>
    </w:rPr>
  </w:style>
  <w:style w:type="character" w:customStyle="1" w:styleId="ConsPlusNormal1">
    <w:name w:val="ConsPlusNormal1"/>
    <w:rsid w:val="005525F1"/>
    <w:rPr>
      <w:rFonts w:ascii="Times New Roman" w:eastAsia="Times New Roman" w:hAnsi="Times New Roman"/>
      <w:sz w:val="28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60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3;&#1102;&#1073;&#1077;&#1088;&#1094;&#1099;.&#1088;&#1092;/" TargetMode="External"/><Relationship Id="rId13" Type="http://schemas.openxmlformats.org/officeDocument/2006/relationships/hyperlink" Target="https://www.&#1083;&#1102;&#1073;&#1077;&#1088;&#1094;&#1099;.&#1088;&#1092;/" TargetMode="Externa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&#1083;&#1102;&#1073;&#1077;&#1088;&#1094;&#1099;.&#1088;&#1092;/" TargetMode="Externa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&#1083;&#1102;&#1073;&#1077;&#1088;&#1094;&#1099;.&#1088;&#1092;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8072-0C38-4448-97EC-7E2B0D26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2025-11-17T09:41:00Z</cp:lastPrinted>
  <dcterms:created xsi:type="dcterms:W3CDTF">2026-03-10T11:31:00Z</dcterms:created>
  <dcterms:modified xsi:type="dcterms:W3CDTF">2026-03-12T12:07:00Z</dcterms:modified>
</cp:coreProperties>
</file>