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052F27" w:rsidP="00D23A89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0DFB" w:rsidRPr="002225D3" w:rsidRDefault="00090DFB" w:rsidP="00D23A89">
      <w:pPr>
        <w:ind w:left="-567"/>
        <w:rPr>
          <w:sz w:val="28"/>
          <w:szCs w:val="28"/>
        </w:rPr>
      </w:pPr>
    </w:p>
    <w:p w:rsidR="007041ED" w:rsidRPr="00C239EA" w:rsidRDefault="00CC276C" w:rsidP="00052F27">
      <w:pPr>
        <w:tabs>
          <w:tab w:val="left" w:pos="9072"/>
        </w:tabs>
        <w:ind w:right="-1133"/>
        <w:rPr>
          <w:sz w:val="28"/>
          <w:szCs w:val="28"/>
          <w:u w:val="single"/>
        </w:rPr>
      </w:pPr>
      <w:r w:rsidRPr="00C239EA">
        <w:rPr>
          <w:sz w:val="28"/>
          <w:szCs w:val="28"/>
          <w:u w:val="single"/>
        </w:rPr>
        <w:t>0</w:t>
      </w:r>
      <w:r w:rsidR="00C239EA" w:rsidRPr="001C521D">
        <w:rPr>
          <w:sz w:val="28"/>
          <w:szCs w:val="28"/>
          <w:u w:val="single"/>
        </w:rPr>
        <w:t>7</w:t>
      </w:r>
      <w:r w:rsidRPr="00C239EA">
        <w:rPr>
          <w:sz w:val="28"/>
          <w:szCs w:val="28"/>
          <w:u w:val="single"/>
        </w:rPr>
        <w:t xml:space="preserve">.02. </w:t>
      </w:r>
      <w:r w:rsidR="00C239EA" w:rsidRPr="001C521D">
        <w:rPr>
          <w:sz w:val="28"/>
          <w:szCs w:val="28"/>
          <w:u w:val="single"/>
        </w:rPr>
        <w:t>2019</w:t>
      </w:r>
      <w:r w:rsidRPr="00C239EA">
        <w:rPr>
          <w:sz w:val="28"/>
          <w:szCs w:val="28"/>
        </w:rPr>
        <w:t xml:space="preserve">                                          </w:t>
      </w:r>
      <w:r w:rsidR="00C239EA" w:rsidRPr="001C521D">
        <w:rPr>
          <w:sz w:val="28"/>
          <w:szCs w:val="28"/>
        </w:rPr>
        <w:t xml:space="preserve">                                                    </w:t>
      </w:r>
      <w:r w:rsidR="00C239EA" w:rsidRPr="00C239EA">
        <w:rPr>
          <w:sz w:val="28"/>
          <w:szCs w:val="28"/>
        </w:rPr>
        <w:t xml:space="preserve">     </w:t>
      </w:r>
      <w:r w:rsidR="00C239EA" w:rsidRPr="001C521D">
        <w:rPr>
          <w:sz w:val="28"/>
          <w:szCs w:val="28"/>
        </w:rPr>
        <w:t xml:space="preserve"> </w:t>
      </w:r>
      <w:r w:rsidR="007041ED" w:rsidRPr="00C239EA">
        <w:rPr>
          <w:sz w:val="28"/>
          <w:szCs w:val="28"/>
          <w:u w:val="single"/>
        </w:rPr>
        <w:t>№</w:t>
      </w:r>
      <w:r w:rsidR="00C239EA" w:rsidRPr="001C521D">
        <w:rPr>
          <w:sz w:val="28"/>
          <w:szCs w:val="28"/>
          <w:u w:val="single"/>
        </w:rPr>
        <w:t xml:space="preserve"> 450-</w:t>
      </w:r>
      <w:r w:rsidR="00C239EA" w:rsidRPr="00C239EA">
        <w:rPr>
          <w:sz w:val="28"/>
          <w:szCs w:val="28"/>
          <w:u w:val="single"/>
        </w:rPr>
        <w:t>ПА</w:t>
      </w:r>
    </w:p>
    <w:p w:rsidR="00B36B6B" w:rsidRPr="00C239EA" w:rsidRDefault="00B36B6B" w:rsidP="00D23A89">
      <w:pPr>
        <w:jc w:val="center"/>
        <w:rPr>
          <w:b/>
          <w:u w:val="single"/>
        </w:rPr>
      </w:pPr>
    </w:p>
    <w:p w:rsidR="003367D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3367D2" w:rsidRPr="003367D2" w:rsidRDefault="003367D2" w:rsidP="003367D2">
      <w:pPr>
        <w:rPr>
          <w:sz w:val="22"/>
          <w:szCs w:val="22"/>
        </w:rPr>
      </w:pPr>
    </w:p>
    <w:p w:rsidR="003367D2" w:rsidRDefault="003367D2" w:rsidP="003367D2">
      <w:pPr>
        <w:rPr>
          <w:sz w:val="22"/>
          <w:szCs w:val="22"/>
        </w:rPr>
      </w:pPr>
    </w:p>
    <w:p w:rsidR="00CC276C" w:rsidRDefault="003367D2" w:rsidP="00CC276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2"/>
          <w:szCs w:val="22"/>
        </w:rPr>
        <w:tab/>
      </w:r>
      <w:r w:rsidR="00CC276C">
        <w:rPr>
          <w:b/>
          <w:sz w:val="28"/>
          <w:szCs w:val="28"/>
        </w:rPr>
        <w:t xml:space="preserve">О проведении </w:t>
      </w:r>
      <w:r w:rsidR="00CC276C" w:rsidRPr="00762046">
        <w:rPr>
          <w:b/>
          <w:sz w:val="28"/>
          <w:szCs w:val="28"/>
        </w:rPr>
        <w:t>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</w:p>
    <w:p w:rsidR="00CC276C" w:rsidRDefault="00CC276C" w:rsidP="00CC276C">
      <w:pPr>
        <w:ind w:firstLine="709"/>
        <w:jc w:val="both"/>
        <w:rPr>
          <w:sz w:val="28"/>
          <w:szCs w:val="28"/>
        </w:rPr>
      </w:pPr>
    </w:p>
    <w:p w:rsidR="00CC276C" w:rsidRPr="00956EC2" w:rsidRDefault="00CC276C" w:rsidP="00C239EA">
      <w:pPr>
        <w:tabs>
          <w:tab w:val="left" w:pos="9072"/>
        </w:tabs>
        <w:ind w:firstLine="709"/>
        <w:jc w:val="both"/>
        <w:rPr>
          <w:sz w:val="28"/>
          <w:szCs w:val="28"/>
        </w:rPr>
      </w:pPr>
      <w:proofErr w:type="gramStart"/>
      <w:r w:rsidRPr="00762046">
        <w:rPr>
          <w:rFonts w:eastAsiaTheme="minorHAnsi"/>
          <w:sz w:val="28"/>
          <w:szCs w:val="28"/>
          <w:lang w:eastAsia="en-US"/>
        </w:rPr>
        <w:t xml:space="preserve">В соответствии с Гражданским </w:t>
      </w:r>
      <w:r>
        <w:rPr>
          <w:rFonts w:eastAsiaTheme="minorHAnsi"/>
          <w:sz w:val="28"/>
          <w:szCs w:val="28"/>
          <w:lang w:eastAsia="en-US"/>
        </w:rPr>
        <w:t>к</w:t>
      </w:r>
      <w:r w:rsidRPr="00762046">
        <w:rPr>
          <w:rFonts w:eastAsiaTheme="minorHAnsi"/>
          <w:sz w:val="28"/>
          <w:szCs w:val="28"/>
          <w:lang w:eastAsia="en-US"/>
        </w:rPr>
        <w:t>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Федеральным законом от 28.12.2009 № 381-ФЗ «Об основах государственного регулирования торговой деятельности в Российской федерации», Уставом муниципального образования городской округ Люберцы Московской области,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администрации муниципального образования Люберецкий муниципальный район Московской области</w:t>
      </w:r>
      <w:proofErr w:type="gramEnd"/>
      <w:r w:rsidR="00C239E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от 17.03.2017 № 846-ПА «</w:t>
      </w:r>
      <w:r w:rsidRPr="00DE7825">
        <w:rPr>
          <w:rFonts w:eastAsiaTheme="minorHAnsi"/>
          <w:sz w:val="28"/>
          <w:szCs w:val="28"/>
          <w:lang w:eastAsia="en-US"/>
        </w:rPr>
        <w:t>Об утверждении  Положения о порядке размещения нестационарных торговых объектов на территории городского округа Люберцы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Pr="00D839B7">
        <w:rPr>
          <w:rFonts w:eastAsiaTheme="minorHAnsi"/>
          <w:sz w:val="28"/>
          <w:szCs w:val="28"/>
          <w:lang w:eastAsia="en-US"/>
        </w:rPr>
        <w:t xml:space="preserve">Постановлением администрации  </w:t>
      </w:r>
      <w:r>
        <w:rPr>
          <w:rFonts w:eastAsiaTheme="minorHAnsi"/>
          <w:sz w:val="28"/>
          <w:szCs w:val="28"/>
          <w:lang w:eastAsia="en-US"/>
        </w:rPr>
        <w:t xml:space="preserve">Люберецкого  муниципального  района  Московской  области от 27.04.2017 № 1620-ПА </w:t>
      </w:r>
      <w:r w:rsidRPr="00D839B7">
        <w:rPr>
          <w:rFonts w:eastAsiaTheme="minorHAnsi"/>
          <w:sz w:val="28"/>
          <w:szCs w:val="28"/>
          <w:lang w:eastAsia="en-US"/>
        </w:rPr>
        <w:t>«Об утверждении схемы размещения нестационарных торговых объектов на территории городского округа Люберцы Московской области на 2017-2021 годы»</w:t>
      </w:r>
      <w:r>
        <w:rPr>
          <w:rFonts w:eastAsiaTheme="minorHAnsi"/>
          <w:sz w:val="28"/>
          <w:szCs w:val="28"/>
          <w:lang w:eastAsia="en-US"/>
        </w:rPr>
        <w:t xml:space="preserve"> (в редакции от </w:t>
      </w:r>
      <w:r>
        <w:rPr>
          <w:sz w:val="28"/>
          <w:szCs w:val="28"/>
        </w:rPr>
        <w:t xml:space="preserve">13.12.2017 </w:t>
      </w:r>
      <w:r w:rsidR="00CB699D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2722-ПА)</w:t>
      </w:r>
      <w:r w:rsidRPr="00D839B7">
        <w:rPr>
          <w:rFonts w:eastAsiaTheme="minorHAnsi"/>
          <w:sz w:val="28"/>
          <w:szCs w:val="28"/>
          <w:lang w:eastAsia="en-US"/>
        </w:rPr>
        <w:t>,</w:t>
      </w:r>
      <w:r w:rsidRPr="00E2055A">
        <w:rPr>
          <w:rFonts w:eastAsiaTheme="minorHAnsi"/>
          <w:sz w:val="28"/>
          <w:szCs w:val="28"/>
          <w:lang w:eastAsia="en-US"/>
        </w:rPr>
        <w:t xml:space="preserve"> </w:t>
      </w:r>
      <w:r w:rsidRPr="00D839B7">
        <w:rPr>
          <w:rFonts w:eastAsiaTheme="minorHAnsi"/>
          <w:sz w:val="28"/>
          <w:szCs w:val="28"/>
          <w:lang w:eastAsia="en-US"/>
        </w:rPr>
        <w:t xml:space="preserve">Постановлением администрации  Люберецкого  муниципального   района   Московской  </w:t>
      </w:r>
      <w:r>
        <w:rPr>
          <w:rFonts w:eastAsiaTheme="minorHAnsi"/>
          <w:sz w:val="28"/>
          <w:szCs w:val="28"/>
          <w:lang w:eastAsia="en-US"/>
        </w:rPr>
        <w:t xml:space="preserve">области   от  28.04.2017 </w:t>
      </w:r>
      <w:r w:rsidRPr="00D839B7">
        <w:rPr>
          <w:rFonts w:eastAsiaTheme="minorHAnsi"/>
          <w:sz w:val="28"/>
          <w:szCs w:val="28"/>
          <w:lang w:eastAsia="en-US"/>
        </w:rPr>
        <w:t>№ 1771-ПА «Об</w:t>
      </w:r>
      <w:proofErr w:type="gramEnd"/>
      <w:r w:rsidR="00C239E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839B7">
        <w:rPr>
          <w:rFonts w:eastAsiaTheme="minorHAnsi"/>
          <w:sz w:val="28"/>
          <w:szCs w:val="28"/>
          <w:lang w:eastAsia="en-US"/>
        </w:rPr>
        <w:t xml:space="preserve">утверждении методики расчета годового размера платы за размещение нестационарных торговых объектов на территории городского округа Люберцы», Постановлением администрации Люберецкого  муниципального  района  Московской области </w:t>
      </w:r>
      <w:r w:rsidR="00CB699D">
        <w:rPr>
          <w:rFonts w:eastAsiaTheme="minorHAnsi"/>
          <w:sz w:val="28"/>
          <w:szCs w:val="28"/>
          <w:lang w:eastAsia="en-US"/>
        </w:rPr>
        <w:t xml:space="preserve">       </w:t>
      </w:r>
      <w:r w:rsidRPr="00D839B7">
        <w:rPr>
          <w:rFonts w:eastAsiaTheme="minorHAnsi"/>
          <w:sz w:val="28"/>
          <w:szCs w:val="28"/>
          <w:lang w:eastAsia="en-US"/>
        </w:rPr>
        <w:t xml:space="preserve">от 16.05.2017 № 1964-ПА «Об утверждении требований к архитектурно-дизайнерскому решению нестационарных торговых объектов, расположенных </w:t>
      </w:r>
      <w:r w:rsidR="00CB699D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D839B7">
        <w:rPr>
          <w:rFonts w:eastAsiaTheme="minorHAnsi"/>
          <w:sz w:val="28"/>
          <w:szCs w:val="28"/>
          <w:lang w:eastAsia="en-US"/>
        </w:rPr>
        <w:t>на территории городского округа Люберцы»,</w:t>
      </w:r>
      <w:r w:rsidR="00090DF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r w:rsidRPr="00762046">
        <w:rPr>
          <w:rFonts w:eastAsiaTheme="minorHAnsi"/>
          <w:sz w:val="28"/>
          <w:szCs w:val="28"/>
          <w:lang w:eastAsia="en-US"/>
        </w:rPr>
        <w:lastRenderedPageBreak/>
        <w:t xml:space="preserve">муниципального образования городской округ Люберцы Московской области </w:t>
      </w:r>
      <w:r w:rsidR="00CB699D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762046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05.02.2019 № 400-ПА «</w:t>
      </w:r>
      <w:r w:rsidRPr="00633983">
        <w:rPr>
          <w:rFonts w:eastAsiaTheme="minorHAnsi"/>
          <w:sz w:val="28"/>
          <w:szCs w:val="28"/>
          <w:lang w:eastAsia="en-US"/>
        </w:rPr>
        <w:t>Об утверждении Положения о порядке проведения открытого</w:t>
      </w:r>
      <w:proofErr w:type="gramEnd"/>
      <w:r w:rsidRPr="00633983">
        <w:rPr>
          <w:rFonts w:eastAsiaTheme="minorHAnsi"/>
          <w:sz w:val="28"/>
          <w:szCs w:val="28"/>
          <w:lang w:eastAsia="en-US"/>
        </w:rPr>
        <w:t xml:space="preserve">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Pr="00762046">
        <w:rPr>
          <w:rFonts w:eastAsiaTheme="minorHAnsi"/>
          <w:sz w:val="28"/>
          <w:szCs w:val="28"/>
          <w:lang w:eastAsia="en-US"/>
        </w:rPr>
        <w:t>Распоряжением Главы муниципального образования городской округ Люберцы Московс</w:t>
      </w:r>
      <w:r>
        <w:rPr>
          <w:rFonts w:eastAsiaTheme="minorHAnsi"/>
          <w:sz w:val="28"/>
          <w:szCs w:val="28"/>
          <w:lang w:eastAsia="en-US"/>
        </w:rPr>
        <w:t xml:space="preserve">кой области от 21.06.2017 №1-РГ </w:t>
      </w:r>
      <w:r w:rsidRPr="00762046">
        <w:rPr>
          <w:rFonts w:eastAsiaTheme="minorHAnsi"/>
          <w:sz w:val="28"/>
          <w:szCs w:val="28"/>
          <w:lang w:eastAsia="en-US"/>
        </w:rPr>
        <w:t>«О наделении полномочиями Первого заместителя Главы администрации», постановляю:</w:t>
      </w:r>
    </w:p>
    <w:p w:rsidR="00CC276C" w:rsidRDefault="00CC276C" w:rsidP="00CC2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Pr="003913A3">
        <w:rPr>
          <w:sz w:val="28"/>
          <w:szCs w:val="28"/>
        </w:rPr>
        <w:t>15.03.2019</w:t>
      </w:r>
      <w:r w:rsidR="00CB6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открытый аукцион в электронной форме на </w:t>
      </w:r>
      <w:r w:rsidRPr="004E2667">
        <w:rPr>
          <w:sz w:val="28"/>
          <w:szCs w:val="28"/>
        </w:rPr>
        <w:t>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>
        <w:rPr>
          <w:sz w:val="28"/>
          <w:szCs w:val="28"/>
        </w:rPr>
        <w:t>.</w:t>
      </w:r>
    </w:p>
    <w:p w:rsidR="00CC276C" w:rsidRDefault="00CC276C" w:rsidP="00CC2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Извещение о </w:t>
      </w:r>
      <w:r w:rsidRPr="004E2667">
        <w:rPr>
          <w:sz w:val="28"/>
          <w:szCs w:val="28"/>
        </w:rPr>
        <w:t>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>
        <w:rPr>
          <w:sz w:val="28"/>
          <w:szCs w:val="28"/>
        </w:rPr>
        <w:t xml:space="preserve"> (прилагается).</w:t>
      </w:r>
    </w:p>
    <w:p w:rsidR="00CC276C" w:rsidRDefault="00CC276C" w:rsidP="00CC2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 качестве оператора Электронной площадки для проведения открытого аукциона Федеральную электронную</w:t>
      </w:r>
      <w:r w:rsidR="00C239EA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площадку</w:t>
      </w:r>
      <w:r w:rsidR="00C239EA">
        <w:rPr>
          <w:sz w:val="28"/>
          <w:szCs w:val="28"/>
        </w:rPr>
        <w:t xml:space="preserve"> </w:t>
      </w:r>
      <w:r>
        <w:rPr>
          <w:sz w:val="28"/>
          <w:szCs w:val="28"/>
        </w:rPr>
        <w:t>РТС-тендер (ООО «РТС – Тендер»).</w:t>
      </w:r>
    </w:p>
    <w:p w:rsidR="00CC276C" w:rsidRDefault="00CC276C" w:rsidP="00CC2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</w:t>
      </w:r>
      <w:r w:rsidRPr="003913A3">
        <w:rPr>
          <w:sz w:val="28"/>
          <w:szCs w:val="28"/>
        </w:rPr>
        <w:t>срок 15.02.2019.</w:t>
      </w:r>
    </w:p>
    <w:p w:rsidR="00CC276C" w:rsidRDefault="00CC276C" w:rsidP="00CC27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временно исполняющего обязанности заместителя Главы администрации </w:t>
      </w:r>
      <w:r w:rsidRPr="00E2055A"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sz w:val="28"/>
          <w:szCs w:val="28"/>
          <w:lang w:eastAsia="en-US"/>
        </w:rPr>
        <w:t xml:space="preserve">Семенова А.М. </w:t>
      </w:r>
    </w:p>
    <w:p w:rsidR="00CC276C" w:rsidRDefault="00CC276C" w:rsidP="00CC276C">
      <w:pPr>
        <w:jc w:val="both"/>
        <w:rPr>
          <w:rFonts w:eastAsia="Calibri"/>
          <w:sz w:val="28"/>
          <w:szCs w:val="28"/>
          <w:lang w:eastAsia="en-US"/>
        </w:rPr>
      </w:pPr>
    </w:p>
    <w:p w:rsidR="00CC276C" w:rsidRDefault="00CC276C" w:rsidP="00CC276C">
      <w:pPr>
        <w:jc w:val="both"/>
        <w:rPr>
          <w:rFonts w:eastAsia="Calibri"/>
          <w:sz w:val="28"/>
          <w:szCs w:val="28"/>
          <w:lang w:eastAsia="en-US"/>
        </w:rPr>
      </w:pPr>
    </w:p>
    <w:p w:rsidR="00CC276C" w:rsidRDefault="00CC276C" w:rsidP="00CC276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Первый заместитель </w:t>
      </w:r>
    </w:p>
    <w:p w:rsidR="00090DFB" w:rsidRDefault="00CC276C" w:rsidP="001C521D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</w:t>
      </w:r>
      <w:r w:rsidR="00CB699D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И.Г.Назарьев</w:t>
      </w:r>
      <w:r w:rsidR="001C521D">
        <w:rPr>
          <w:rFonts w:eastAsia="Calibri"/>
          <w:sz w:val="28"/>
          <w:szCs w:val="28"/>
          <w:lang w:eastAsia="en-US"/>
        </w:rPr>
        <w:t>а</w:t>
      </w:r>
      <w:bookmarkStart w:id="0" w:name="_GoBack"/>
      <w:bookmarkEnd w:id="0"/>
      <w:proofErr w:type="spellEnd"/>
    </w:p>
    <w:sectPr w:rsidR="00090DF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52F27"/>
    <w:rsid w:val="00090DFB"/>
    <w:rsid w:val="000A4631"/>
    <w:rsid w:val="000D4134"/>
    <w:rsid w:val="000F2776"/>
    <w:rsid w:val="001C521D"/>
    <w:rsid w:val="00215E47"/>
    <w:rsid w:val="002225D3"/>
    <w:rsid w:val="00233AC1"/>
    <w:rsid w:val="00236873"/>
    <w:rsid w:val="003367D2"/>
    <w:rsid w:val="003826C7"/>
    <w:rsid w:val="004718CF"/>
    <w:rsid w:val="006050AB"/>
    <w:rsid w:val="0069566C"/>
    <w:rsid w:val="007041ED"/>
    <w:rsid w:val="007F5C02"/>
    <w:rsid w:val="00872678"/>
    <w:rsid w:val="008E3ED5"/>
    <w:rsid w:val="00916193"/>
    <w:rsid w:val="009205DA"/>
    <w:rsid w:val="00976AC7"/>
    <w:rsid w:val="009D017F"/>
    <w:rsid w:val="009E4822"/>
    <w:rsid w:val="00B36B6B"/>
    <w:rsid w:val="00B67B7F"/>
    <w:rsid w:val="00C239EA"/>
    <w:rsid w:val="00CB699D"/>
    <w:rsid w:val="00CC276C"/>
    <w:rsid w:val="00D04886"/>
    <w:rsid w:val="00D2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7"/>
    <w:rsid w:val="00CC276C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5"/>
    <w:rsid w:val="00CC276C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Normal (Web)"/>
    <w:basedOn w:val="a"/>
    <w:uiPriority w:val="99"/>
    <w:semiHidden/>
    <w:unhideWhenUsed/>
    <w:rsid w:val="00CC276C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rsid w:val="00090DFB"/>
    <w:rPr>
      <w:rFonts w:ascii="Courier New" w:hAnsi="Courier New" w:cs="Courier New"/>
      <w:sz w:val="20"/>
      <w:szCs w:val="20"/>
      <w:lang w:bidi="my-MM"/>
    </w:rPr>
  </w:style>
  <w:style w:type="character" w:customStyle="1" w:styleId="a8">
    <w:name w:val="Текст Знак"/>
    <w:basedOn w:val="a0"/>
    <w:link w:val="a7"/>
    <w:uiPriority w:val="99"/>
    <w:rsid w:val="00090DFB"/>
    <w:rPr>
      <w:rFonts w:ascii="Courier New" w:eastAsia="Times New Roman" w:hAnsi="Courier New" w:cs="Courier New"/>
      <w:sz w:val="20"/>
      <w:szCs w:val="20"/>
      <w:lang w:bidi="my-MM"/>
    </w:rPr>
  </w:style>
  <w:style w:type="paragraph" w:customStyle="1" w:styleId="ConsPlusNormal">
    <w:name w:val="ConsPlusNormal"/>
    <w:uiPriority w:val="99"/>
    <w:rsid w:val="00090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090DFB"/>
    <w:rPr>
      <w:rFonts w:cs="Times New Roman"/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090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2017-08-31T16:36:00Z</cp:lastPrinted>
  <dcterms:created xsi:type="dcterms:W3CDTF">2019-02-12T14:41:00Z</dcterms:created>
  <dcterms:modified xsi:type="dcterms:W3CDTF">2019-02-12T15:41:00Z</dcterms:modified>
</cp:coreProperties>
</file>