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82" w:rsidRPr="00975F82" w:rsidRDefault="00975F82" w:rsidP="00975F82">
      <w:pPr>
        <w:tabs>
          <w:tab w:val="left" w:pos="1418"/>
          <w:tab w:val="left" w:pos="2268"/>
          <w:tab w:val="left" w:pos="609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75F82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</w:p>
    <w:p w:rsidR="00975F82" w:rsidRPr="00975F82" w:rsidRDefault="00975F82" w:rsidP="00975F8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75F82">
        <w:rPr>
          <w:rFonts w:ascii="Arial" w:hAnsi="Arial" w:cs="Arial"/>
          <w:b/>
          <w:color w:val="000000"/>
          <w:sz w:val="24"/>
          <w:szCs w:val="24"/>
        </w:rPr>
        <w:t xml:space="preserve">«Развитие похоронного дела на территории </w:t>
      </w:r>
    </w:p>
    <w:p w:rsidR="00975F82" w:rsidRPr="00975F82" w:rsidRDefault="00975F82" w:rsidP="00975F8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75F82">
        <w:rPr>
          <w:rFonts w:ascii="Arial" w:hAnsi="Arial" w:cs="Arial"/>
          <w:b/>
          <w:color w:val="000000"/>
          <w:sz w:val="24"/>
          <w:szCs w:val="24"/>
        </w:rPr>
        <w:t>городского округа Люберцы Московской области»,</w:t>
      </w:r>
    </w:p>
    <w:p w:rsidR="00975F82" w:rsidRPr="00975F82" w:rsidRDefault="00975F82" w:rsidP="00975F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75F82">
        <w:rPr>
          <w:rFonts w:ascii="Arial" w:hAnsi="Arial" w:cs="Arial"/>
          <w:b/>
          <w:sz w:val="24"/>
          <w:szCs w:val="24"/>
        </w:rPr>
        <w:t>утвержденную</w:t>
      </w:r>
      <w:proofErr w:type="gramEnd"/>
      <w:r w:rsidRPr="00975F82">
        <w:rPr>
          <w:rFonts w:ascii="Arial" w:hAnsi="Arial" w:cs="Arial"/>
          <w:b/>
          <w:sz w:val="24"/>
          <w:szCs w:val="24"/>
        </w:rPr>
        <w:t xml:space="preserve"> Постановлением администрации </w:t>
      </w:r>
    </w:p>
    <w:p w:rsidR="00975F82" w:rsidRPr="00975F82" w:rsidRDefault="00975F82" w:rsidP="00975F82">
      <w:pPr>
        <w:tabs>
          <w:tab w:val="left" w:pos="1418"/>
          <w:tab w:val="left" w:pos="2268"/>
          <w:tab w:val="left" w:pos="609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5F82">
        <w:rPr>
          <w:rFonts w:ascii="Arial" w:hAnsi="Arial" w:cs="Arial"/>
          <w:b/>
          <w:sz w:val="24"/>
          <w:szCs w:val="24"/>
        </w:rPr>
        <w:t>городского округа Люберцы от 25.12.2017 № 2971-ПА</w:t>
      </w:r>
    </w:p>
    <w:p w:rsidR="00975F82" w:rsidRPr="00975F82" w:rsidRDefault="00975F82" w:rsidP="00975F82">
      <w:pPr>
        <w:tabs>
          <w:tab w:val="left" w:pos="1418"/>
          <w:tab w:val="left" w:pos="2268"/>
          <w:tab w:val="left" w:pos="609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5F82" w:rsidRPr="00975F82" w:rsidRDefault="00975F82" w:rsidP="00975F82">
      <w:pPr>
        <w:tabs>
          <w:tab w:val="left" w:pos="1418"/>
          <w:tab w:val="left" w:pos="2268"/>
          <w:tab w:val="left" w:pos="609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5F82" w:rsidRPr="00975F82" w:rsidRDefault="00975F82" w:rsidP="00975F82">
      <w:pPr>
        <w:tabs>
          <w:tab w:val="left" w:pos="1418"/>
          <w:tab w:val="left" w:pos="2268"/>
          <w:tab w:val="left" w:pos="609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75F82">
        <w:rPr>
          <w:rFonts w:ascii="Arial" w:hAnsi="Arial" w:cs="Arial"/>
          <w:sz w:val="24"/>
          <w:szCs w:val="24"/>
        </w:rPr>
        <w:tab/>
      </w:r>
    </w:p>
    <w:p w:rsidR="00975F82" w:rsidRPr="00975F82" w:rsidRDefault="00975F82" w:rsidP="00975F82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 w:rsidRPr="00975F82">
        <w:rPr>
          <w:rFonts w:ascii="Arial" w:hAnsi="Arial" w:cs="Arial"/>
          <w:sz w:val="24"/>
          <w:szCs w:val="24"/>
        </w:rPr>
        <w:tab/>
      </w:r>
      <w:proofErr w:type="gramStart"/>
      <w:r w:rsidRPr="00975F82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Уставом городского округа Люберцы Московской области, Постановлением администрации городского  округа Люберцы Московской области от 21.12.2017 № 2911-ПА «Об утверждении порядка принятия решений о разработке муниципальных программ городского округа Люберцы, их</w:t>
      </w:r>
      <w:proofErr w:type="gramEnd"/>
      <w:r w:rsidRPr="00975F82">
        <w:rPr>
          <w:rFonts w:ascii="Arial" w:hAnsi="Arial" w:cs="Arial"/>
          <w:sz w:val="24"/>
          <w:szCs w:val="24"/>
        </w:rPr>
        <w:t xml:space="preserve"> формирования и реализации», Распоряжением Главы муниципального образования городской округ Люберцы Московской области от 21.06.2017    № 1-РГ «О наделении полномочиями Первого заместителя Главы администрации», постановляю:</w:t>
      </w:r>
    </w:p>
    <w:p w:rsidR="00975F82" w:rsidRPr="00975F82" w:rsidRDefault="00975F82" w:rsidP="00975F82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975F82" w:rsidRPr="00975F82" w:rsidRDefault="00975F82" w:rsidP="00975F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75F82">
        <w:rPr>
          <w:rFonts w:ascii="Arial" w:hAnsi="Arial" w:cs="Arial"/>
          <w:sz w:val="24"/>
          <w:szCs w:val="24"/>
        </w:rPr>
        <w:t xml:space="preserve">1. Внести изменения в муниципальную программу </w:t>
      </w:r>
      <w:r w:rsidRPr="00975F82">
        <w:rPr>
          <w:rFonts w:ascii="Arial" w:hAnsi="Arial" w:cs="Arial"/>
          <w:color w:val="000000"/>
          <w:sz w:val="24"/>
          <w:szCs w:val="24"/>
        </w:rPr>
        <w:t>«Развитие похоронного дела на территории городского округа Люберцы Московской области»</w:t>
      </w:r>
      <w:r w:rsidRPr="00975F82">
        <w:rPr>
          <w:rFonts w:ascii="Arial" w:hAnsi="Arial" w:cs="Arial"/>
          <w:sz w:val="24"/>
          <w:szCs w:val="24"/>
        </w:rPr>
        <w:t>, утвержденную Постановлением администрации городского округа Люберцы от 25.12.2017 № 2971-ПА, утвердив ее в новой редакции (прилагается).</w:t>
      </w:r>
    </w:p>
    <w:p w:rsidR="00975F82" w:rsidRPr="00975F82" w:rsidRDefault="00975F82" w:rsidP="00975F82">
      <w:pPr>
        <w:pStyle w:val="a5"/>
        <w:tabs>
          <w:tab w:val="left" w:pos="720"/>
          <w:tab w:val="left" w:pos="851"/>
          <w:tab w:val="left" w:pos="9214"/>
        </w:tabs>
        <w:rPr>
          <w:rFonts w:ascii="Arial" w:hAnsi="Arial" w:cs="Arial"/>
          <w:sz w:val="24"/>
          <w:szCs w:val="24"/>
        </w:rPr>
      </w:pPr>
      <w:r w:rsidRPr="00975F82">
        <w:rPr>
          <w:rFonts w:ascii="Arial" w:hAnsi="Arial" w:cs="Arial"/>
          <w:sz w:val="24"/>
          <w:szCs w:val="24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75F82" w:rsidRPr="00975F82" w:rsidRDefault="00975F82" w:rsidP="00975F82">
      <w:pPr>
        <w:pStyle w:val="a5"/>
        <w:tabs>
          <w:tab w:val="left" w:pos="720"/>
          <w:tab w:val="left" w:pos="851"/>
          <w:tab w:val="left" w:pos="9214"/>
        </w:tabs>
        <w:rPr>
          <w:rFonts w:ascii="Arial" w:hAnsi="Arial" w:cs="Arial"/>
          <w:sz w:val="24"/>
          <w:szCs w:val="24"/>
        </w:rPr>
      </w:pPr>
      <w:r w:rsidRPr="00975F82">
        <w:rPr>
          <w:rFonts w:ascii="Arial" w:hAnsi="Arial" w:cs="Arial"/>
          <w:sz w:val="24"/>
          <w:szCs w:val="24"/>
        </w:rPr>
        <w:tab/>
        <w:t xml:space="preserve">3. </w:t>
      </w:r>
      <w:proofErr w:type="gramStart"/>
      <w:r w:rsidRPr="00975F82">
        <w:rPr>
          <w:rFonts w:ascii="Arial" w:hAnsi="Arial" w:cs="Arial"/>
          <w:sz w:val="24"/>
          <w:szCs w:val="24"/>
        </w:rPr>
        <w:t>Контроль за</w:t>
      </w:r>
      <w:proofErr w:type="gramEnd"/>
      <w:r w:rsidRPr="00975F82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Григорьева Ю.В.</w:t>
      </w:r>
    </w:p>
    <w:p w:rsidR="00975F82" w:rsidRPr="00975F82" w:rsidRDefault="00975F82" w:rsidP="00975F82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975F82" w:rsidRPr="00975F82" w:rsidRDefault="00975F82" w:rsidP="00975F82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975F82" w:rsidRPr="00975F82" w:rsidRDefault="00975F82" w:rsidP="00975F82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</w:p>
    <w:p w:rsidR="00975F82" w:rsidRPr="00975F82" w:rsidRDefault="00975F82" w:rsidP="00975F82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 w:rsidRPr="00975F82">
        <w:rPr>
          <w:rFonts w:ascii="Arial" w:hAnsi="Arial" w:cs="Arial"/>
          <w:sz w:val="24"/>
          <w:szCs w:val="24"/>
        </w:rPr>
        <w:t>Первый заместитель</w:t>
      </w:r>
    </w:p>
    <w:p w:rsidR="00975F82" w:rsidRPr="00975F82" w:rsidRDefault="00975F82" w:rsidP="00975F82">
      <w:pPr>
        <w:pStyle w:val="a5"/>
        <w:tabs>
          <w:tab w:val="left" w:pos="851"/>
          <w:tab w:val="left" w:pos="993"/>
          <w:tab w:val="left" w:pos="9214"/>
        </w:tabs>
        <w:rPr>
          <w:rFonts w:ascii="Arial" w:hAnsi="Arial" w:cs="Arial"/>
          <w:sz w:val="24"/>
          <w:szCs w:val="24"/>
        </w:rPr>
      </w:pPr>
      <w:r w:rsidRPr="00975F82">
        <w:rPr>
          <w:rFonts w:ascii="Arial" w:hAnsi="Arial" w:cs="Arial"/>
          <w:sz w:val="24"/>
          <w:szCs w:val="24"/>
        </w:rPr>
        <w:t>Главы администрации                                                             И.Г. Назарьева</w:t>
      </w:r>
    </w:p>
    <w:p w:rsidR="00975F82" w:rsidRPr="00975F82" w:rsidRDefault="00975F82" w:rsidP="00975F82">
      <w:pPr>
        <w:pStyle w:val="a5"/>
        <w:tabs>
          <w:tab w:val="left" w:pos="851"/>
          <w:tab w:val="left" w:pos="993"/>
          <w:tab w:val="left" w:pos="9214"/>
        </w:tabs>
        <w:ind w:firstLine="851"/>
        <w:rPr>
          <w:rFonts w:ascii="Arial" w:hAnsi="Arial" w:cs="Arial"/>
          <w:sz w:val="24"/>
          <w:szCs w:val="24"/>
        </w:rPr>
      </w:pPr>
    </w:p>
    <w:p w:rsidR="00975F82" w:rsidRPr="00975F82" w:rsidRDefault="00975F82" w:rsidP="00975F82">
      <w:pPr>
        <w:pStyle w:val="a5"/>
        <w:rPr>
          <w:rFonts w:ascii="Arial" w:hAnsi="Arial" w:cs="Arial"/>
          <w:sz w:val="24"/>
          <w:szCs w:val="24"/>
        </w:rPr>
      </w:pPr>
    </w:p>
    <w:p w:rsidR="00975F82" w:rsidRPr="00975F82" w:rsidRDefault="00975F82" w:rsidP="00975F82">
      <w:pPr>
        <w:pStyle w:val="a3"/>
        <w:ind w:hanging="1410"/>
        <w:jc w:val="left"/>
        <w:outlineLvl w:val="0"/>
        <w:rPr>
          <w:rFonts w:ascii="Arial" w:hAnsi="Arial" w:cs="Arial"/>
          <w:sz w:val="24"/>
          <w:szCs w:val="24"/>
        </w:rPr>
      </w:pPr>
    </w:p>
    <w:bookmarkEnd w:id="0"/>
    <w:p w:rsidR="00975F82" w:rsidRDefault="00975F8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75F82" w:rsidRDefault="00975F82" w:rsidP="00CC001C">
      <w:pPr>
        <w:pStyle w:val="a3"/>
        <w:ind w:left="7080" w:hanging="1410"/>
        <w:jc w:val="left"/>
        <w:outlineLvl w:val="0"/>
        <w:rPr>
          <w:rFonts w:ascii="Arial" w:hAnsi="Arial" w:cs="Arial"/>
          <w:sz w:val="24"/>
          <w:szCs w:val="24"/>
        </w:rPr>
      </w:pPr>
    </w:p>
    <w:p w:rsidR="00CC001C" w:rsidRPr="006D4611" w:rsidRDefault="00CC001C" w:rsidP="00CC001C">
      <w:pPr>
        <w:pStyle w:val="a3"/>
        <w:ind w:left="7080" w:hanging="1410"/>
        <w:jc w:val="left"/>
        <w:outlineLvl w:val="0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У</w:t>
      </w:r>
      <w:r w:rsidR="006D4611" w:rsidRPr="006D4611">
        <w:rPr>
          <w:rFonts w:ascii="Arial" w:hAnsi="Arial" w:cs="Arial"/>
          <w:sz w:val="24"/>
          <w:szCs w:val="24"/>
        </w:rPr>
        <w:t>ТВЕРЖДЕНА</w:t>
      </w:r>
      <w:r w:rsidRPr="006D4611">
        <w:rPr>
          <w:rFonts w:ascii="Arial" w:hAnsi="Arial" w:cs="Arial"/>
          <w:sz w:val="24"/>
          <w:szCs w:val="24"/>
        </w:rPr>
        <w:t xml:space="preserve"> </w:t>
      </w:r>
    </w:p>
    <w:p w:rsidR="00CC001C" w:rsidRPr="006D4611" w:rsidRDefault="00CC001C" w:rsidP="00CC001C">
      <w:pPr>
        <w:pStyle w:val="a3"/>
        <w:ind w:left="8496" w:hanging="2826"/>
        <w:jc w:val="left"/>
        <w:outlineLvl w:val="0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CC001C" w:rsidRPr="006D4611" w:rsidRDefault="00CC001C" w:rsidP="004C67CC">
      <w:pPr>
        <w:pStyle w:val="a3"/>
        <w:ind w:left="4956" w:firstLine="708"/>
        <w:jc w:val="left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городского округа Люберцы</w:t>
      </w:r>
    </w:p>
    <w:p w:rsidR="00CC001C" w:rsidRPr="006D4611" w:rsidRDefault="00CC001C" w:rsidP="00CC001C">
      <w:pPr>
        <w:pStyle w:val="a3"/>
        <w:ind w:left="8496" w:hanging="2826"/>
        <w:jc w:val="left"/>
        <w:outlineLvl w:val="0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Московской области</w:t>
      </w:r>
    </w:p>
    <w:p w:rsidR="00CC001C" w:rsidRPr="006D4611" w:rsidRDefault="00CC001C" w:rsidP="00CC001C">
      <w:pPr>
        <w:pStyle w:val="a3"/>
        <w:ind w:left="8496" w:hanging="2826"/>
        <w:jc w:val="left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от «____»________201</w:t>
      </w:r>
      <w:r w:rsidR="008C0837">
        <w:rPr>
          <w:rFonts w:ascii="Arial" w:hAnsi="Arial" w:cs="Arial"/>
          <w:sz w:val="24"/>
          <w:szCs w:val="24"/>
        </w:rPr>
        <w:t>8</w:t>
      </w:r>
      <w:r w:rsidRPr="006D4611">
        <w:rPr>
          <w:rFonts w:ascii="Arial" w:hAnsi="Arial" w:cs="Arial"/>
          <w:sz w:val="24"/>
          <w:szCs w:val="24"/>
        </w:rPr>
        <w:t>г.№______</w:t>
      </w:r>
    </w:p>
    <w:p w:rsidR="00CC001C" w:rsidRPr="006D4611" w:rsidRDefault="00CC001C" w:rsidP="00CC001C">
      <w:pPr>
        <w:ind w:left="11199"/>
        <w:jc w:val="center"/>
        <w:rPr>
          <w:rFonts w:ascii="Arial" w:hAnsi="Arial" w:cs="Arial"/>
          <w:bCs/>
          <w:sz w:val="24"/>
          <w:szCs w:val="24"/>
        </w:rPr>
      </w:pPr>
    </w:p>
    <w:p w:rsidR="00CC001C" w:rsidRPr="006D4611" w:rsidRDefault="00CC001C" w:rsidP="00CC001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D4611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CC001C" w:rsidRPr="006D4611" w:rsidRDefault="00CC001C" w:rsidP="00CC001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4611">
        <w:rPr>
          <w:rFonts w:ascii="Arial" w:hAnsi="Arial" w:cs="Arial"/>
          <w:b/>
          <w:color w:val="000000"/>
          <w:sz w:val="24"/>
          <w:szCs w:val="24"/>
        </w:rPr>
        <w:t xml:space="preserve">«Развитие похоронного дела на территории </w:t>
      </w:r>
    </w:p>
    <w:p w:rsidR="00CC001C" w:rsidRPr="006D4611" w:rsidRDefault="00CC001C" w:rsidP="00CC001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4611">
        <w:rPr>
          <w:rFonts w:ascii="Arial" w:hAnsi="Arial" w:cs="Arial"/>
          <w:b/>
          <w:color w:val="000000"/>
          <w:sz w:val="24"/>
          <w:szCs w:val="24"/>
        </w:rPr>
        <w:t>городского округа Люберцы Московской области»</w:t>
      </w:r>
    </w:p>
    <w:p w:rsidR="00CC001C" w:rsidRPr="006D4611" w:rsidRDefault="00CC001C" w:rsidP="00CC001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C001C" w:rsidRPr="006D4611" w:rsidRDefault="00CC001C" w:rsidP="00CC001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D4611">
        <w:rPr>
          <w:rFonts w:ascii="Arial" w:hAnsi="Arial" w:cs="Arial"/>
          <w:b/>
          <w:sz w:val="24"/>
          <w:szCs w:val="24"/>
        </w:rPr>
        <w:t>Паспорт муниципальной программы</w:t>
      </w:r>
    </w:p>
    <w:p w:rsidR="00CC001C" w:rsidRPr="006D4611" w:rsidRDefault="00CC001C" w:rsidP="00CC001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4611">
        <w:rPr>
          <w:rFonts w:ascii="Arial" w:hAnsi="Arial" w:cs="Arial"/>
          <w:b/>
          <w:color w:val="000000"/>
          <w:sz w:val="24"/>
          <w:szCs w:val="24"/>
        </w:rPr>
        <w:t xml:space="preserve">«Развитие похоронного дела на территории </w:t>
      </w:r>
    </w:p>
    <w:p w:rsidR="00CC001C" w:rsidRPr="006D4611" w:rsidRDefault="00CC001C" w:rsidP="00CC001C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4611">
        <w:rPr>
          <w:rFonts w:ascii="Arial" w:hAnsi="Arial" w:cs="Arial"/>
          <w:b/>
          <w:color w:val="000000"/>
          <w:sz w:val="24"/>
          <w:szCs w:val="24"/>
        </w:rPr>
        <w:t>городского округа Люберцы Московской области»</w:t>
      </w:r>
    </w:p>
    <w:p w:rsidR="00CC001C" w:rsidRPr="006D4611" w:rsidRDefault="00CC001C" w:rsidP="00CC001C">
      <w:pPr>
        <w:tabs>
          <w:tab w:val="left" w:pos="370"/>
          <w:tab w:val="center" w:pos="7286"/>
        </w:tabs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1"/>
        <w:gridCol w:w="1068"/>
        <w:gridCol w:w="1077"/>
        <w:gridCol w:w="1077"/>
        <w:gridCol w:w="1078"/>
        <w:gridCol w:w="1077"/>
        <w:gridCol w:w="1078"/>
      </w:tblGrid>
      <w:tr w:rsidR="00BD043A" w:rsidRPr="006D4611" w:rsidTr="008D3430">
        <w:trPr>
          <w:trHeight w:val="1069"/>
        </w:trPr>
        <w:tc>
          <w:tcPr>
            <w:tcW w:w="3151" w:type="dxa"/>
            <w:vAlign w:val="center"/>
          </w:tcPr>
          <w:p w:rsidR="00BD043A" w:rsidRPr="006D4611" w:rsidRDefault="00BD043A" w:rsidP="00D35B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46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455" w:type="dxa"/>
            <w:gridSpan w:val="6"/>
          </w:tcPr>
          <w:p w:rsidR="00BD043A" w:rsidRPr="006D4611" w:rsidRDefault="00BD043A" w:rsidP="0015060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администрации Ю.В.Григорьев</w:t>
            </w:r>
          </w:p>
          <w:p w:rsidR="00BD043A" w:rsidRPr="006D4611" w:rsidRDefault="00BD043A" w:rsidP="001506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43A" w:rsidRPr="006D4611" w:rsidTr="008D3430">
        <w:tc>
          <w:tcPr>
            <w:tcW w:w="3151" w:type="dxa"/>
            <w:vAlign w:val="center"/>
          </w:tcPr>
          <w:p w:rsidR="00BD043A" w:rsidRPr="006D4611" w:rsidRDefault="00BD043A" w:rsidP="00D35BD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D46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6455" w:type="dxa"/>
            <w:gridSpan w:val="6"/>
          </w:tcPr>
          <w:p w:rsidR="00BD043A" w:rsidRPr="006D4611" w:rsidRDefault="00BD043A" w:rsidP="00D35BD3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 городского округа Люберцы Московской области.</w:t>
            </w:r>
          </w:p>
          <w:p w:rsidR="00BD043A" w:rsidRPr="006D4611" w:rsidRDefault="00BD043A" w:rsidP="00D35BD3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43A" w:rsidRPr="006D4611" w:rsidTr="00D35BD3">
        <w:tc>
          <w:tcPr>
            <w:tcW w:w="3151" w:type="dxa"/>
          </w:tcPr>
          <w:p w:rsidR="00BD043A" w:rsidRPr="006D4611" w:rsidRDefault="00BD043A" w:rsidP="00D35BD3">
            <w:pPr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6455" w:type="dxa"/>
            <w:gridSpan w:val="6"/>
          </w:tcPr>
          <w:p w:rsidR="00BD043A" w:rsidRPr="006D4611" w:rsidRDefault="00BD043A" w:rsidP="00D35BD3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Совершенствование организации похоронного дела на территории городского округа Люберцы Московской области.</w:t>
            </w:r>
          </w:p>
          <w:p w:rsidR="00BD043A" w:rsidRPr="006D4611" w:rsidRDefault="00BD043A" w:rsidP="00D35B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1C" w:rsidRPr="006D4611" w:rsidTr="00776307">
        <w:tc>
          <w:tcPr>
            <w:tcW w:w="3151" w:type="dxa"/>
          </w:tcPr>
          <w:p w:rsidR="00CC001C" w:rsidRPr="006D4611" w:rsidRDefault="00CC001C" w:rsidP="0015060E">
            <w:pPr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455" w:type="dxa"/>
            <w:gridSpan w:val="6"/>
          </w:tcPr>
          <w:p w:rsidR="00CC001C" w:rsidRPr="006D4611" w:rsidRDefault="00CC001C" w:rsidP="0015060E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Развитие похоронного дела </w:t>
            </w: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городского округа Люберцы Московской области</w:t>
            </w:r>
          </w:p>
          <w:p w:rsidR="00CC001C" w:rsidRPr="006D4611" w:rsidRDefault="00CC001C" w:rsidP="0015060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1C" w:rsidRPr="006D4611" w:rsidTr="00776307">
        <w:tc>
          <w:tcPr>
            <w:tcW w:w="3151" w:type="dxa"/>
          </w:tcPr>
          <w:p w:rsidR="00CC001C" w:rsidRPr="006D4611" w:rsidRDefault="00CC001C" w:rsidP="0015060E">
            <w:pPr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6455" w:type="dxa"/>
            <w:gridSpan w:val="6"/>
          </w:tcPr>
          <w:p w:rsidR="00CC001C" w:rsidRPr="006D4611" w:rsidRDefault="00CC001C" w:rsidP="004C67CC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2018-202</w:t>
            </w:r>
            <w:r w:rsidR="004C67CC" w:rsidRPr="006D4611">
              <w:rPr>
                <w:rFonts w:ascii="Arial" w:hAnsi="Arial" w:cs="Arial"/>
                <w:sz w:val="24"/>
                <w:szCs w:val="24"/>
              </w:rPr>
              <w:t>2</w:t>
            </w:r>
            <w:r w:rsidRPr="006D4611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CC001C" w:rsidRPr="006D4611" w:rsidTr="00776307">
        <w:trPr>
          <w:trHeight w:val="525"/>
        </w:trPr>
        <w:tc>
          <w:tcPr>
            <w:tcW w:w="3151" w:type="dxa"/>
            <w:vMerge w:val="restart"/>
          </w:tcPr>
          <w:p w:rsidR="00CC001C" w:rsidRPr="006D4611" w:rsidRDefault="00CC001C" w:rsidP="0015060E">
            <w:pPr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6455" w:type="dxa"/>
            <w:gridSpan w:val="6"/>
            <w:tcBorders>
              <w:bottom w:val="single" w:sz="4" w:space="0" w:color="auto"/>
            </w:tcBorders>
            <w:vAlign w:val="center"/>
          </w:tcPr>
          <w:p w:rsidR="00CC001C" w:rsidRPr="006D4611" w:rsidRDefault="00CC001C" w:rsidP="0015060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Расходы (тыс</w:t>
            </w:r>
            <w:proofErr w:type="gramStart"/>
            <w:r w:rsidRPr="006D4611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6D4611">
              <w:rPr>
                <w:rFonts w:ascii="Arial" w:hAnsi="Arial" w:cs="Arial"/>
                <w:sz w:val="24"/>
                <w:szCs w:val="24"/>
              </w:rPr>
              <w:t>ублей)</w:t>
            </w:r>
          </w:p>
        </w:tc>
      </w:tr>
      <w:tr w:rsidR="004C67CC" w:rsidRPr="006D4611" w:rsidTr="004C7DD2">
        <w:trPr>
          <w:trHeight w:val="1080"/>
        </w:trPr>
        <w:tc>
          <w:tcPr>
            <w:tcW w:w="3151" w:type="dxa"/>
            <w:vMerge/>
          </w:tcPr>
          <w:p w:rsidR="004C67CC" w:rsidRPr="006D4611" w:rsidRDefault="004C67CC" w:rsidP="001506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4C67CC" w:rsidRPr="006D4611" w:rsidRDefault="004C67CC" w:rsidP="0015060E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4C67CC" w:rsidRPr="006D4611" w:rsidRDefault="004C67CC" w:rsidP="0015060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2018 год</w:t>
            </w:r>
          </w:p>
          <w:p w:rsidR="004C67CC" w:rsidRPr="006D4611" w:rsidRDefault="004C67CC" w:rsidP="0015060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4C67CC" w:rsidRPr="006D4611" w:rsidRDefault="004C67CC" w:rsidP="0015060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2019</w:t>
            </w:r>
          </w:p>
          <w:p w:rsidR="004C67CC" w:rsidRPr="006D4611" w:rsidRDefault="004C67CC" w:rsidP="0015060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C67CC" w:rsidRPr="006D4611" w:rsidRDefault="004C67CC" w:rsidP="0015060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4C67CC" w:rsidRPr="006D4611" w:rsidRDefault="004C67CC" w:rsidP="0015060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4C67CC" w:rsidRPr="006D4611" w:rsidRDefault="004C67CC" w:rsidP="0015060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:rsidR="004C67CC" w:rsidRPr="006D4611" w:rsidRDefault="004C67CC" w:rsidP="0015060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  <w:tr w:rsidR="004C67CC" w:rsidRPr="006D4611" w:rsidTr="007F75C3">
        <w:trPr>
          <w:trHeight w:val="1080"/>
        </w:trPr>
        <w:tc>
          <w:tcPr>
            <w:tcW w:w="3151" w:type="dxa"/>
          </w:tcPr>
          <w:p w:rsidR="004C67CC" w:rsidRPr="006D4611" w:rsidRDefault="004C67CC" w:rsidP="0015060E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Средства бюджета муниципального образования городской округ Люберцы            </w:t>
            </w:r>
            <w:r w:rsidRPr="006D4611">
              <w:rPr>
                <w:rFonts w:ascii="Arial" w:hAnsi="Arial" w:cs="Arial"/>
                <w:sz w:val="24"/>
                <w:szCs w:val="24"/>
              </w:rPr>
              <w:br/>
              <w:t xml:space="preserve">Московской области          </w:t>
            </w:r>
          </w:p>
        </w:tc>
        <w:tc>
          <w:tcPr>
            <w:tcW w:w="1068" w:type="dxa"/>
          </w:tcPr>
          <w:p w:rsidR="004C67CC" w:rsidRPr="006D4611" w:rsidRDefault="004C67CC" w:rsidP="0015060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177 515</w:t>
            </w:r>
          </w:p>
        </w:tc>
        <w:tc>
          <w:tcPr>
            <w:tcW w:w="1077" w:type="dxa"/>
          </w:tcPr>
          <w:p w:rsidR="004C67CC" w:rsidRPr="006D4611" w:rsidRDefault="004C67CC" w:rsidP="0015060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35 503</w:t>
            </w:r>
          </w:p>
        </w:tc>
        <w:tc>
          <w:tcPr>
            <w:tcW w:w="1077" w:type="dxa"/>
          </w:tcPr>
          <w:p w:rsidR="004C67CC" w:rsidRPr="006D4611" w:rsidRDefault="004C67CC" w:rsidP="00C15ADC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3</w:t>
            </w:r>
            <w:r w:rsidR="00C15ADC" w:rsidRPr="006D4611">
              <w:rPr>
                <w:rFonts w:ascii="Arial" w:hAnsi="Arial" w:cs="Arial"/>
                <w:sz w:val="24"/>
                <w:szCs w:val="24"/>
              </w:rPr>
              <w:t>4</w:t>
            </w:r>
            <w:r w:rsidRPr="006D4611">
              <w:rPr>
                <w:rFonts w:ascii="Arial" w:hAnsi="Arial" w:cs="Arial"/>
                <w:sz w:val="24"/>
                <w:szCs w:val="24"/>
              </w:rPr>
              <w:t xml:space="preserve"> 503</w:t>
            </w:r>
          </w:p>
        </w:tc>
        <w:tc>
          <w:tcPr>
            <w:tcW w:w="1078" w:type="dxa"/>
          </w:tcPr>
          <w:p w:rsidR="004C67CC" w:rsidRPr="006D4611" w:rsidRDefault="004C67CC" w:rsidP="00C15ADC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3</w:t>
            </w:r>
            <w:r w:rsidR="00C15ADC" w:rsidRPr="006D4611">
              <w:rPr>
                <w:rFonts w:ascii="Arial" w:hAnsi="Arial" w:cs="Arial"/>
                <w:sz w:val="24"/>
                <w:szCs w:val="24"/>
              </w:rPr>
              <w:t>4</w:t>
            </w:r>
            <w:r w:rsidRPr="006D4611">
              <w:rPr>
                <w:rFonts w:ascii="Arial" w:hAnsi="Arial" w:cs="Arial"/>
                <w:sz w:val="24"/>
                <w:szCs w:val="24"/>
              </w:rPr>
              <w:t xml:space="preserve"> 503</w:t>
            </w:r>
          </w:p>
        </w:tc>
        <w:tc>
          <w:tcPr>
            <w:tcW w:w="1077" w:type="dxa"/>
          </w:tcPr>
          <w:p w:rsidR="004C67CC" w:rsidRPr="006D4611" w:rsidRDefault="004C67CC" w:rsidP="000B63D8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35 503</w:t>
            </w:r>
          </w:p>
        </w:tc>
        <w:tc>
          <w:tcPr>
            <w:tcW w:w="1078" w:type="dxa"/>
          </w:tcPr>
          <w:p w:rsidR="004C67CC" w:rsidRPr="006D4611" w:rsidRDefault="004C67CC" w:rsidP="000B63D8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35 503</w:t>
            </w:r>
          </w:p>
        </w:tc>
      </w:tr>
      <w:tr w:rsidR="00BF2ABC" w:rsidRPr="006D4611" w:rsidTr="00776307">
        <w:trPr>
          <w:trHeight w:val="1080"/>
        </w:trPr>
        <w:tc>
          <w:tcPr>
            <w:tcW w:w="3151" w:type="dxa"/>
            <w:vMerge w:val="restart"/>
          </w:tcPr>
          <w:p w:rsidR="00BF2ABC" w:rsidRPr="006D4611" w:rsidRDefault="00BF2ABC" w:rsidP="0015060E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455" w:type="dxa"/>
            <w:gridSpan w:val="6"/>
          </w:tcPr>
          <w:p w:rsidR="00BF2ABC" w:rsidRPr="006D4611" w:rsidRDefault="008C0837" w:rsidP="0015060E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Чистое кладбище</w:t>
            </w:r>
            <w:r w:rsidRPr="006D461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F2ABC" w:rsidRPr="006D4611">
              <w:rPr>
                <w:rFonts w:ascii="Arial" w:eastAsia="Calibri" w:hAnsi="Arial" w:cs="Arial"/>
                <w:sz w:val="24"/>
                <w:szCs w:val="24"/>
              </w:rPr>
              <w:t>– 100%</w:t>
            </w:r>
          </w:p>
        </w:tc>
      </w:tr>
      <w:tr w:rsidR="00BF2ABC" w:rsidRPr="006D4611" w:rsidTr="00776307">
        <w:trPr>
          <w:trHeight w:val="1080"/>
        </w:trPr>
        <w:tc>
          <w:tcPr>
            <w:tcW w:w="3151" w:type="dxa"/>
            <w:vMerge/>
          </w:tcPr>
          <w:p w:rsidR="00BF2ABC" w:rsidRPr="006D4611" w:rsidRDefault="00BF2ABC" w:rsidP="0015060E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55" w:type="dxa"/>
            <w:gridSpan w:val="6"/>
          </w:tcPr>
          <w:p w:rsidR="00BF2ABC" w:rsidRPr="006D4611" w:rsidRDefault="00BF2ABC" w:rsidP="0015060E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eastAsia="Calibri" w:hAnsi="Arial" w:cs="Arial"/>
                <w:sz w:val="24"/>
                <w:szCs w:val="24"/>
              </w:rPr>
              <w:t>Наличие на территории городского округа Люберцы муниципального казенного учреждения в сфере погребения и похоронного дела – 1 штука.</w:t>
            </w:r>
          </w:p>
        </w:tc>
      </w:tr>
    </w:tbl>
    <w:p w:rsidR="00BF2ABC" w:rsidRPr="006D4611" w:rsidRDefault="00CC001C" w:rsidP="00BF2ABC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br w:type="page"/>
      </w:r>
      <w:r w:rsidR="00BF2ABC" w:rsidRPr="006D4611">
        <w:rPr>
          <w:rFonts w:ascii="Arial" w:eastAsia="Calibri" w:hAnsi="Arial" w:cs="Arial"/>
          <w:b/>
          <w:sz w:val="24"/>
          <w:szCs w:val="24"/>
        </w:rPr>
        <w:lastRenderedPageBreak/>
        <w:t>1.Общая характеристика сферы реализации Программы.</w:t>
      </w:r>
    </w:p>
    <w:p w:rsidR="00BF2ABC" w:rsidRPr="006D4611" w:rsidRDefault="00BF2ABC" w:rsidP="00BF2ABC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F2ABC" w:rsidRPr="006D4611" w:rsidRDefault="00BF2ABC" w:rsidP="00BF2ABC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 xml:space="preserve">Городской округ Люберцы имеет высокую плотность населения, что вызывает дополнительную потребность в местах захоронения. </w:t>
      </w:r>
      <w:r w:rsidRPr="006D4611">
        <w:rPr>
          <w:rFonts w:ascii="Arial" w:hAnsi="Arial" w:cs="Arial"/>
          <w:sz w:val="24"/>
          <w:szCs w:val="24"/>
        </w:rPr>
        <w:t xml:space="preserve">Созвучными с проблемой дефицита земли является вопрос неблагоустроенных или, другими словами, брошенных могил, вопрос необходимости своевременной реконструкции, ремонта и обустройства военно-мемориальных объектов, расположенных на территории кладбищ. Остается важной проблемой низкий уровень содержания кладбищ. </w:t>
      </w:r>
      <w:r w:rsidRPr="006D4611">
        <w:rPr>
          <w:rFonts w:ascii="Arial" w:hAnsi="Arial" w:cs="Arial"/>
          <w:color w:val="000000"/>
          <w:sz w:val="24"/>
          <w:szCs w:val="24"/>
        </w:rPr>
        <w:t>На территории городского округа Люберцы расположены 9 кладбищ, на которых деятельность в сфере ритуальных услуг и похоронного дела осуществляет одно муниципальное казенное учреждение. В связи с недостаточностью средств, направляемых на содержание кладбищ, их состояние, как правило, не соответствует санитарным правилам и нормам.</w:t>
      </w:r>
    </w:p>
    <w:p w:rsidR="00BF2ABC" w:rsidRPr="006D4611" w:rsidRDefault="00BF2ABC" w:rsidP="00BF2ABC">
      <w:pPr>
        <w:pStyle w:val="ConsPlusCell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ab/>
        <w:t xml:space="preserve">Для  совершенствования организации похоронного дела на территории городского округа Люберцы Московской области разработана муниципальная программа </w:t>
      </w:r>
      <w:r w:rsidRPr="006D4611">
        <w:rPr>
          <w:rFonts w:ascii="Arial" w:hAnsi="Arial" w:cs="Arial"/>
          <w:color w:val="000000"/>
          <w:sz w:val="24"/>
          <w:szCs w:val="24"/>
        </w:rPr>
        <w:t>«Развитие похоронного дела на территории городского округа Люберцы Московской области»</w:t>
      </w:r>
      <w:r w:rsidRPr="006D4611">
        <w:rPr>
          <w:rFonts w:ascii="Arial" w:hAnsi="Arial" w:cs="Arial"/>
          <w:sz w:val="24"/>
          <w:szCs w:val="24"/>
        </w:rPr>
        <w:t>, предусматривающая перечень мероприятий и планируемые результаты её реализации.</w:t>
      </w:r>
    </w:p>
    <w:p w:rsidR="00BF2ABC" w:rsidRPr="006D4611" w:rsidRDefault="00BF2ABC" w:rsidP="00BF2ABC">
      <w:pPr>
        <w:pStyle w:val="ConsPlusCell"/>
        <w:jc w:val="both"/>
        <w:rPr>
          <w:rFonts w:ascii="Arial" w:hAnsi="Arial" w:cs="Arial"/>
          <w:sz w:val="24"/>
          <w:szCs w:val="24"/>
        </w:rPr>
      </w:pP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6D4611">
        <w:rPr>
          <w:rFonts w:ascii="Arial" w:hAnsi="Arial" w:cs="Arial"/>
          <w:b/>
          <w:sz w:val="24"/>
          <w:szCs w:val="24"/>
        </w:rPr>
        <w:t>2. Прогноз развития сферы реализации Программы.</w:t>
      </w: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697CB6" w:rsidRPr="006D4611" w:rsidRDefault="00BF2ABC" w:rsidP="00BF2ABC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 xml:space="preserve">Реализация программы позволит улучшить </w:t>
      </w:r>
      <w:r w:rsidR="00697CB6" w:rsidRPr="006D4611">
        <w:rPr>
          <w:rFonts w:ascii="Arial" w:hAnsi="Arial" w:cs="Arial"/>
          <w:sz w:val="24"/>
          <w:szCs w:val="24"/>
        </w:rPr>
        <w:t xml:space="preserve">ситуацию в сфере погребения и похоронного дела </w:t>
      </w:r>
      <w:r w:rsidRPr="006D4611">
        <w:rPr>
          <w:rFonts w:ascii="Arial" w:hAnsi="Arial" w:cs="Arial"/>
          <w:sz w:val="24"/>
          <w:szCs w:val="24"/>
        </w:rPr>
        <w:t xml:space="preserve"> на территории городского округа Люберцы</w:t>
      </w:r>
      <w:r w:rsidR="00697CB6" w:rsidRPr="006D4611">
        <w:rPr>
          <w:rFonts w:ascii="Arial" w:hAnsi="Arial" w:cs="Arial"/>
          <w:sz w:val="24"/>
          <w:szCs w:val="24"/>
        </w:rPr>
        <w:t>.</w:t>
      </w: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6D4611">
        <w:rPr>
          <w:rFonts w:ascii="Arial" w:hAnsi="Arial" w:cs="Arial"/>
          <w:b/>
          <w:sz w:val="24"/>
          <w:szCs w:val="24"/>
        </w:rPr>
        <w:t>3. Обобщенная характеристика основных мероприятий Программы.</w:t>
      </w: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 xml:space="preserve">Мероприятия программы предполагается осуществлять по основному направлению - </w:t>
      </w:r>
      <w:r w:rsidRPr="006D4611">
        <w:rPr>
          <w:rFonts w:ascii="Arial" w:hAnsi="Arial" w:cs="Arial"/>
          <w:color w:val="000000"/>
          <w:sz w:val="24"/>
          <w:szCs w:val="24"/>
        </w:rPr>
        <w:t xml:space="preserve"> Содержание мест захоронения.</w:t>
      </w:r>
      <w:r w:rsidRPr="006D4611">
        <w:rPr>
          <w:rFonts w:ascii="Arial" w:hAnsi="Arial" w:cs="Arial"/>
          <w:sz w:val="24"/>
          <w:szCs w:val="24"/>
        </w:rPr>
        <w:t xml:space="preserve"> </w:t>
      </w:r>
    </w:p>
    <w:p w:rsidR="00BF2ABC" w:rsidRPr="006D4611" w:rsidRDefault="00BF2ABC" w:rsidP="00BF2ABC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6D4611">
        <w:rPr>
          <w:sz w:val="24"/>
          <w:szCs w:val="24"/>
        </w:rPr>
        <w:t xml:space="preserve">Перечень мероприятий указан в Приложении №1 муниципальной программы </w:t>
      </w:r>
      <w:r w:rsidRPr="006D4611">
        <w:rPr>
          <w:color w:val="000000"/>
          <w:sz w:val="24"/>
          <w:szCs w:val="24"/>
        </w:rPr>
        <w:t>«Развитие похоронного дела на территории городского округа Люберцы Московской области».</w:t>
      </w: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6D4611">
        <w:rPr>
          <w:rFonts w:ascii="Arial" w:hAnsi="Arial" w:cs="Arial"/>
          <w:b/>
          <w:sz w:val="24"/>
          <w:szCs w:val="24"/>
        </w:rPr>
        <w:t>4. Планируемые результаты реализации Программы.</w:t>
      </w: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BF2ABC" w:rsidRPr="006D4611" w:rsidRDefault="00BF2ABC" w:rsidP="00BF2ABC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6D4611">
        <w:rPr>
          <w:color w:val="000000"/>
          <w:sz w:val="24"/>
          <w:szCs w:val="24"/>
          <w:shd w:val="clear" w:color="auto" w:fill="FFFFFF"/>
        </w:rPr>
        <w:t xml:space="preserve">Основные планируемые результаты реализации программы  и их динамика по годам реализации приведены в </w:t>
      </w:r>
      <w:r w:rsidRPr="006D4611">
        <w:rPr>
          <w:sz w:val="24"/>
          <w:szCs w:val="24"/>
        </w:rPr>
        <w:t xml:space="preserve">Приложении №2 муниципальной программы </w:t>
      </w:r>
      <w:r w:rsidRPr="006D4611">
        <w:rPr>
          <w:color w:val="000000"/>
          <w:sz w:val="24"/>
          <w:szCs w:val="24"/>
        </w:rPr>
        <w:t>«Развитие похоронного дела на территории городского округа Люберцы Московской области»</w:t>
      </w: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</w:p>
    <w:p w:rsidR="00BF2ABC" w:rsidRPr="006D4611" w:rsidRDefault="00BF2ABC" w:rsidP="00BF2ABC">
      <w:pPr>
        <w:pStyle w:val="msonormalcxspmiddlemailrucssattributepostfix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D4611">
        <w:rPr>
          <w:rFonts w:ascii="Arial" w:hAnsi="Arial" w:cs="Arial"/>
          <w:b/>
        </w:rPr>
        <w:t xml:space="preserve">5. </w:t>
      </w:r>
      <w:r w:rsidRPr="006D4611">
        <w:rPr>
          <w:rStyle w:val="a9"/>
          <w:rFonts w:ascii="Arial" w:hAnsi="Arial" w:cs="Arial"/>
          <w:color w:val="000000"/>
        </w:rPr>
        <w:t>Методика оценки эффективности реализации Программы</w:t>
      </w: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 xml:space="preserve">Оценка эффективности реализации программы осуществляется в соответствии с Порядком разработки и реализации муниципальных программ муниципального образования городской округ Люберцы Московской области, утвержденным </w:t>
      </w:r>
      <w:r w:rsidRPr="006D4611">
        <w:rPr>
          <w:rFonts w:ascii="Arial" w:hAnsi="Arial" w:cs="Arial"/>
          <w:sz w:val="24"/>
          <w:szCs w:val="24"/>
        </w:rPr>
        <w:lastRenderedPageBreak/>
        <w:t xml:space="preserve">Постановлением администрации муниципального образования городской округ Люберцы Московской области от 21.12.2017 №2911-ПА «Об утверждении Порядка принятия решений о разработке муниципальных программ городского округа Люберцы, их формирования и реализации». </w:t>
      </w:r>
    </w:p>
    <w:p w:rsidR="00BF2ABC" w:rsidRPr="006D4611" w:rsidRDefault="00BF2ABC" w:rsidP="00BF2ABC">
      <w:pPr>
        <w:pStyle w:val="msonormalmailrucssattributepostfix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6D4611">
        <w:rPr>
          <w:rFonts w:ascii="Arial" w:hAnsi="Arial" w:cs="Arial"/>
          <w:color w:val="000000"/>
        </w:rPr>
        <w:t>Методика расчета значений эффективности реализации муниципальной программы «Развитие похоронного дела на территории городского округа Люберцы Московской области» приведена в Приложении №3.</w:t>
      </w:r>
    </w:p>
    <w:p w:rsidR="00BF2ABC" w:rsidRPr="006D4611" w:rsidRDefault="00BF2ABC" w:rsidP="00BF2ABC">
      <w:pPr>
        <w:pStyle w:val="msonormalmailrucssattributepostfix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</w:p>
    <w:p w:rsidR="00BF2ABC" w:rsidRPr="006D4611" w:rsidRDefault="00BF2ABC" w:rsidP="00BF2ABC">
      <w:pPr>
        <w:pStyle w:val="msonormalcxspmiddlemailrucssattributepostfix"/>
        <w:shd w:val="clear" w:color="auto" w:fill="FFFFFF"/>
        <w:spacing w:before="0" w:beforeAutospacing="0" w:after="0" w:afterAutospacing="0"/>
        <w:jc w:val="center"/>
        <w:rPr>
          <w:rStyle w:val="a9"/>
          <w:rFonts w:ascii="Arial" w:hAnsi="Arial" w:cs="Arial"/>
          <w:color w:val="000000"/>
        </w:rPr>
      </w:pPr>
      <w:r w:rsidRPr="006D4611">
        <w:rPr>
          <w:rFonts w:ascii="Arial" w:hAnsi="Arial" w:cs="Arial"/>
          <w:b/>
          <w:color w:val="000000"/>
        </w:rPr>
        <w:t>6.</w:t>
      </w:r>
      <w:r w:rsidRPr="006D4611">
        <w:rPr>
          <w:rFonts w:ascii="Arial" w:hAnsi="Arial" w:cs="Arial"/>
          <w:color w:val="000000"/>
        </w:rPr>
        <w:t xml:space="preserve"> </w:t>
      </w:r>
      <w:r w:rsidRPr="006D4611">
        <w:rPr>
          <w:rStyle w:val="a9"/>
          <w:rFonts w:ascii="Arial" w:hAnsi="Arial" w:cs="Arial"/>
          <w:color w:val="000000"/>
        </w:rPr>
        <w:t>Порядок взаимодействия ответственного за выполнение мероприятий программы с муниципальным заказчиком программы</w:t>
      </w:r>
    </w:p>
    <w:p w:rsidR="00BF2ABC" w:rsidRPr="006D4611" w:rsidRDefault="00BF2ABC" w:rsidP="00BF2ABC">
      <w:pPr>
        <w:pStyle w:val="msonormalcxspmiddlemailrucssattributepostfix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BF2ABC" w:rsidRPr="006D4611" w:rsidRDefault="00BF2ABC" w:rsidP="00BF2ABC">
      <w:pPr>
        <w:pStyle w:val="msonormalmailrucssattributepostfix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6D4611">
        <w:rPr>
          <w:rFonts w:ascii="Arial" w:hAnsi="Arial" w:cs="Arial"/>
          <w:color w:val="000000"/>
        </w:rPr>
        <w:t>Муниципальным заказчиком, ответственным за выполнение мероприятий подпрограммы и исполнителем является – управление по охране окружающей среды.</w:t>
      </w:r>
    </w:p>
    <w:p w:rsidR="00BF2ABC" w:rsidRPr="006D4611" w:rsidRDefault="00BF2ABC" w:rsidP="00BF2ABC">
      <w:pPr>
        <w:pStyle w:val="msonormalmailrucssattributepostfix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6D4611">
        <w:rPr>
          <w:rFonts w:ascii="Arial" w:hAnsi="Arial" w:cs="Arial"/>
          <w:color w:val="000000"/>
        </w:rPr>
        <w:t xml:space="preserve">Организацию реализации и </w:t>
      </w:r>
      <w:proofErr w:type="gramStart"/>
      <w:r w:rsidRPr="006D4611">
        <w:rPr>
          <w:rFonts w:ascii="Arial" w:hAnsi="Arial" w:cs="Arial"/>
          <w:color w:val="000000"/>
        </w:rPr>
        <w:t>контроль за</w:t>
      </w:r>
      <w:proofErr w:type="gramEnd"/>
      <w:r w:rsidRPr="006D4611">
        <w:rPr>
          <w:rFonts w:ascii="Arial" w:hAnsi="Arial" w:cs="Arial"/>
          <w:color w:val="000000"/>
        </w:rPr>
        <w:t xml:space="preserve"> выполнением мероприятий, предусмотренных программой, осуществляет муниципальный заказчик.</w:t>
      </w:r>
    </w:p>
    <w:p w:rsidR="00BF2ABC" w:rsidRPr="006D4611" w:rsidRDefault="00BF2ABC" w:rsidP="00BF2ABC">
      <w:pPr>
        <w:pStyle w:val="msonormalmailrucssattributepostfix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 w:rsidRPr="006D4611">
        <w:rPr>
          <w:rFonts w:ascii="Arial" w:hAnsi="Arial" w:cs="Arial"/>
          <w:color w:val="000000"/>
        </w:rPr>
        <w:t>Разработчиком программы является управление по охране окружающей среды администрации городского округа Люберцы.</w:t>
      </w:r>
    </w:p>
    <w:p w:rsidR="00BF2ABC" w:rsidRPr="006D4611" w:rsidRDefault="00BF2ABC" w:rsidP="00BF2ABC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6D4611">
        <w:rPr>
          <w:rFonts w:ascii="Arial" w:hAnsi="Arial" w:cs="Arial"/>
          <w:color w:val="000000"/>
        </w:rPr>
        <w:t>Координатором программы является заместитель Главы администрации городского округа Люберцы Московской области Ю.В.Григорьев.</w:t>
      </w: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b/>
          <w:sz w:val="24"/>
          <w:szCs w:val="24"/>
        </w:rPr>
      </w:pPr>
    </w:p>
    <w:p w:rsidR="00BF2ABC" w:rsidRPr="006D4611" w:rsidRDefault="00BF2ABC" w:rsidP="00BF2ABC">
      <w:pPr>
        <w:pStyle w:val="a3"/>
        <w:ind w:firstLine="540"/>
        <w:rPr>
          <w:rFonts w:ascii="Arial" w:hAnsi="Arial" w:cs="Arial"/>
          <w:b/>
          <w:sz w:val="24"/>
          <w:szCs w:val="24"/>
        </w:rPr>
      </w:pPr>
      <w:r w:rsidRPr="006D4611">
        <w:rPr>
          <w:rFonts w:ascii="Arial" w:hAnsi="Arial" w:cs="Arial"/>
          <w:b/>
          <w:sz w:val="24"/>
          <w:szCs w:val="24"/>
        </w:rPr>
        <w:t>7. Контроль и отчетность при реализации Программы.</w:t>
      </w:r>
    </w:p>
    <w:p w:rsidR="00BF2ABC" w:rsidRPr="006D4611" w:rsidRDefault="00BF2ABC" w:rsidP="00BF2ABC">
      <w:pPr>
        <w:pStyle w:val="a3"/>
        <w:ind w:firstLine="540"/>
        <w:jc w:val="both"/>
        <w:rPr>
          <w:rFonts w:ascii="Arial" w:hAnsi="Arial" w:cs="Arial"/>
          <w:sz w:val="24"/>
          <w:szCs w:val="24"/>
        </w:rPr>
      </w:pPr>
    </w:p>
    <w:p w:rsidR="00BF2ABC" w:rsidRPr="006D4611" w:rsidRDefault="00BF2ABC" w:rsidP="00BF2ABC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6D4611">
        <w:rPr>
          <w:rFonts w:ascii="Arial" w:hAnsi="Arial" w:cs="Arial"/>
          <w:color w:val="000000"/>
        </w:rPr>
        <w:t xml:space="preserve">С целью контроля реализации программы исполнители мероприятий и заказчик предоставляют оперативные и итоговые отчеты о реализации соответствующих мероприятий программы, состав, форма и </w:t>
      </w:r>
      <w:proofErr w:type="gramStart"/>
      <w:r w:rsidRPr="006D4611">
        <w:rPr>
          <w:rFonts w:ascii="Arial" w:hAnsi="Arial" w:cs="Arial"/>
          <w:color w:val="000000"/>
        </w:rPr>
        <w:t>сроки</w:t>
      </w:r>
      <w:proofErr w:type="gramEnd"/>
      <w:r w:rsidRPr="006D4611">
        <w:rPr>
          <w:rFonts w:ascii="Arial" w:hAnsi="Arial" w:cs="Arial"/>
          <w:color w:val="000000"/>
        </w:rPr>
        <w:t xml:space="preserve"> предоставления которых определены </w:t>
      </w:r>
      <w:r w:rsidRPr="006D4611">
        <w:rPr>
          <w:rFonts w:ascii="Arial" w:hAnsi="Arial" w:cs="Arial"/>
        </w:rPr>
        <w:t>Порядком</w:t>
      </w:r>
      <w:r w:rsidRPr="006D4611">
        <w:rPr>
          <w:rFonts w:ascii="Arial" w:hAnsi="Arial" w:cs="Arial"/>
          <w:color w:val="000000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</w:t>
      </w:r>
      <w:r w:rsidRPr="006D4611">
        <w:rPr>
          <w:rFonts w:ascii="Arial" w:hAnsi="Arial" w:cs="Arial"/>
        </w:rPr>
        <w:t>от 21.12.2017 №2911-ПА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BF2ABC" w:rsidRPr="006D4611" w:rsidRDefault="00BF2ABC" w:rsidP="00BF2ABC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</w:rPr>
      </w:pPr>
      <w:r w:rsidRPr="006D4611">
        <w:rPr>
          <w:rFonts w:ascii="Arial" w:hAnsi="Arial" w:cs="Arial"/>
          <w:color w:val="000000"/>
        </w:rPr>
        <w:t>Для формирования отчетов и аналитических материалов о реализации программы исполнители мероприятий руководствуются методикой расчета показателей эффективности реализации программы, приведенной в программе.</w:t>
      </w:r>
    </w:p>
    <w:p w:rsidR="00BF2ABC" w:rsidRPr="006D4611" w:rsidRDefault="00BF2ABC" w:rsidP="00CC001C">
      <w:pPr>
        <w:jc w:val="center"/>
        <w:rPr>
          <w:rFonts w:ascii="Arial" w:hAnsi="Arial" w:cs="Arial"/>
          <w:b/>
          <w:sz w:val="24"/>
          <w:szCs w:val="24"/>
        </w:rPr>
      </w:pPr>
    </w:p>
    <w:p w:rsidR="006D4611" w:rsidRPr="006D4611" w:rsidRDefault="006D4611">
      <w:pPr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br w:type="page"/>
      </w:r>
    </w:p>
    <w:p w:rsidR="006D4611" w:rsidRPr="006D4611" w:rsidRDefault="006D4611" w:rsidP="006D4611">
      <w:pPr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autoSpaceDE w:val="0"/>
        <w:autoSpaceDN w:val="0"/>
        <w:adjustRightInd w:val="0"/>
        <w:ind w:left="9204" w:firstLine="708"/>
        <w:contextualSpacing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>Приложение № 1</w:t>
      </w:r>
    </w:p>
    <w:p w:rsidR="006D4611" w:rsidRPr="006D4611" w:rsidRDefault="006D4611" w:rsidP="006D4611">
      <w:pPr>
        <w:autoSpaceDE w:val="0"/>
        <w:autoSpaceDN w:val="0"/>
        <w:adjustRightInd w:val="0"/>
        <w:ind w:left="9912"/>
        <w:contextualSpacing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>к муниципальной программе</w:t>
      </w:r>
    </w:p>
    <w:p w:rsidR="006D4611" w:rsidRPr="006D4611" w:rsidRDefault="006D4611" w:rsidP="006D4611">
      <w:pPr>
        <w:autoSpaceDE w:val="0"/>
        <w:autoSpaceDN w:val="0"/>
        <w:adjustRightInd w:val="0"/>
        <w:ind w:left="9912"/>
        <w:contextualSpacing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>«Развитие похоронного дела на территории</w:t>
      </w:r>
    </w:p>
    <w:p w:rsidR="006D4611" w:rsidRPr="006D4611" w:rsidRDefault="006D4611" w:rsidP="006D4611">
      <w:pPr>
        <w:autoSpaceDE w:val="0"/>
        <w:autoSpaceDN w:val="0"/>
        <w:adjustRightInd w:val="0"/>
        <w:ind w:left="9912"/>
        <w:contextualSpacing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</w:p>
    <w:p w:rsidR="006D4611" w:rsidRPr="006D4611" w:rsidRDefault="006D4611" w:rsidP="006D4611">
      <w:pPr>
        <w:ind w:left="9204" w:firstLine="708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>Московской области»</w:t>
      </w:r>
    </w:p>
    <w:p w:rsidR="006D4611" w:rsidRPr="006D4611" w:rsidRDefault="006D4611" w:rsidP="006D4611">
      <w:pPr>
        <w:ind w:left="9204" w:firstLine="708"/>
        <w:rPr>
          <w:rFonts w:ascii="Arial" w:hAnsi="Arial" w:cs="Arial"/>
          <w:color w:val="000000"/>
          <w:sz w:val="24"/>
          <w:szCs w:val="24"/>
        </w:rPr>
      </w:pPr>
    </w:p>
    <w:p w:rsidR="006D4611" w:rsidRPr="006D4611" w:rsidRDefault="006D4611" w:rsidP="006D4611">
      <w:pPr>
        <w:ind w:left="9204" w:firstLine="708"/>
        <w:rPr>
          <w:rFonts w:ascii="Arial" w:hAnsi="Arial" w:cs="Arial"/>
          <w:color w:val="000000"/>
          <w:sz w:val="24"/>
          <w:szCs w:val="24"/>
        </w:rPr>
      </w:pPr>
    </w:p>
    <w:p w:rsidR="006D4611" w:rsidRPr="006D4611" w:rsidRDefault="006D4611" w:rsidP="006D4611">
      <w:pPr>
        <w:ind w:left="9204" w:firstLine="708"/>
        <w:rPr>
          <w:rFonts w:ascii="Arial" w:hAnsi="Arial" w:cs="Arial"/>
          <w:color w:val="000000"/>
          <w:sz w:val="24"/>
          <w:szCs w:val="24"/>
        </w:rPr>
      </w:pPr>
    </w:p>
    <w:p w:rsidR="006D4611" w:rsidRPr="006D4611" w:rsidRDefault="006D4611" w:rsidP="006D461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4611">
        <w:rPr>
          <w:rFonts w:ascii="Arial" w:hAnsi="Arial" w:cs="Arial"/>
          <w:b/>
          <w:color w:val="000000"/>
          <w:sz w:val="24"/>
          <w:szCs w:val="24"/>
        </w:rPr>
        <w:t xml:space="preserve">Перечень мероприятий муниципальной программы </w:t>
      </w:r>
    </w:p>
    <w:p w:rsidR="006D4611" w:rsidRPr="006D4611" w:rsidRDefault="006D4611" w:rsidP="006D461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4611">
        <w:rPr>
          <w:rFonts w:ascii="Arial" w:hAnsi="Arial" w:cs="Arial"/>
          <w:b/>
          <w:color w:val="000000"/>
          <w:sz w:val="24"/>
          <w:szCs w:val="24"/>
        </w:rPr>
        <w:t>«Развитие похоронного дела на территории городского округа Люберцы Московской области»</w:t>
      </w:r>
    </w:p>
    <w:p w:rsidR="006D4611" w:rsidRPr="006D4611" w:rsidRDefault="006D4611" w:rsidP="006D461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163"/>
        <w:gridCol w:w="992"/>
        <w:gridCol w:w="992"/>
        <w:gridCol w:w="964"/>
        <w:gridCol w:w="992"/>
        <w:gridCol w:w="993"/>
        <w:gridCol w:w="992"/>
        <w:gridCol w:w="992"/>
        <w:gridCol w:w="1701"/>
        <w:gridCol w:w="2268"/>
      </w:tblGrid>
      <w:tr w:rsidR="006D4611" w:rsidRPr="006D4611" w:rsidTr="00690E3A">
        <w:trPr>
          <w:trHeight w:val="336"/>
        </w:trPr>
        <w:tc>
          <w:tcPr>
            <w:tcW w:w="85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Мероприятия программы</w:t>
            </w:r>
          </w:p>
        </w:tc>
        <w:tc>
          <w:tcPr>
            <w:tcW w:w="1163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Срок исполнения мероприятия </w:t>
            </w:r>
          </w:p>
        </w:tc>
        <w:tc>
          <w:tcPr>
            <w:tcW w:w="992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Всего 2018-2022 г.г. (тыс.</w:t>
            </w:r>
            <w:proofErr w:type="gramEnd"/>
          </w:p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руб</w:t>
            </w:r>
            <w:proofErr w:type="spellEnd"/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4933" w:type="dxa"/>
            <w:gridSpan w:val="5"/>
            <w:tcBorders>
              <w:bottom w:val="single" w:sz="4" w:space="0" w:color="auto"/>
            </w:tcBorders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годам, (тыс</w:t>
            </w:r>
            <w:proofErr w:type="gramStart"/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170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</w:t>
            </w:r>
          </w:p>
        </w:tc>
        <w:tc>
          <w:tcPr>
            <w:tcW w:w="2268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мероприятий программы</w:t>
            </w:r>
          </w:p>
        </w:tc>
      </w:tr>
      <w:tr w:rsidR="006D4611" w:rsidRPr="006D4611" w:rsidTr="00690E3A">
        <w:trPr>
          <w:trHeight w:val="1721"/>
        </w:trPr>
        <w:tc>
          <w:tcPr>
            <w:tcW w:w="85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0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c>
          <w:tcPr>
            <w:tcW w:w="85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Основное мероприятие 1 «</w:t>
            </w: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Содержание мест захоронения»</w:t>
            </w:r>
          </w:p>
        </w:tc>
        <w:tc>
          <w:tcPr>
            <w:tcW w:w="1163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2018-2022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4611" w:rsidRPr="006D4611" w:rsidRDefault="006D4611" w:rsidP="00690E3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D4611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175515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34 503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34 503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170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охране окружающей среды</w:t>
            </w:r>
          </w:p>
        </w:tc>
        <w:tc>
          <w:tcPr>
            <w:tcW w:w="2268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территории кладбищ в соответствии с требованиями </w:t>
            </w: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действующего законодательства и санитарными нормами и правилами</w:t>
            </w:r>
          </w:p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c>
          <w:tcPr>
            <w:tcW w:w="85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Средства бюдже</w:t>
            </w:r>
            <w:r w:rsidRPr="006D4611">
              <w:rPr>
                <w:rFonts w:ascii="Arial" w:hAnsi="Arial" w:cs="Arial"/>
                <w:sz w:val="24"/>
                <w:szCs w:val="24"/>
              </w:rPr>
              <w:lastRenderedPageBreak/>
              <w:t xml:space="preserve">та городского округа Люберцы Московской области </w:t>
            </w:r>
          </w:p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175515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34 503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34 503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c>
          <w:tcPr>
            <w:tcW w:w="85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984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Мероприятие 1 «Содержание кладбищ городского округа Люберцы»</w:t>
            </w:r>
          </w:p>
        </w:tc>
        <w:tc>
          <w:tcPr>
            <w:tcW w:w="1163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2018-2022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4611" w:rsidRPr="006D4611" w:rsidRDefault="006D4611" w:rsidP="00690E3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D4611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117000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23 000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23 000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23 000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70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охране окружающей среды</w:t>
            </w:r>
          </w:p>
        </w:tc>
        <w:tc>
          <w:tcPr>
            <w:tcW w:w="2268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Содержание территории кладбищ в соответствии с требованиями действующего законодательства и санитарными нормами и правилами</w:t>
            </w:r>
          </w:p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c>
          <w:tcPr>
            <w:tcW w:w="85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Московской области </w:t>
            </w:r>
          </w:p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117000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23 000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23 000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23 000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24 000</w:t>
            </w:r>
          </w:p>
        </w:tc>
        <w:tc>
          <w:tcPr>
            <w:tcW w:w="170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c>
          <w:tcPr>
            <w:tcW w:w="85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984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Мероприятие 2 «Транспортировка в морг с мест обнаружения  </w:t>
            </w:r>
            <w:r w:rsidRPr="006D4611">
              <w:rPr>
                <w:rFonts w:ascii="Arial" w:hAnsi="Arial" w:cs="Arial"/>
                <w:sz w:val="24"/>
                <w:szCs w:val="24"/>
              </w:rPr>
              <w:lastRenderedPageBreak/>
              <w:t xml:space="preserve">или происшествия умерших для производства судебно-медицинской экспертизы и </w:t>
            </w:r>
            <w:proofErr w:type="spellStart"/>
            <w:r w:rsidRPr="006D4611">
              <w:rPr>
                <w:rFonts w:ascii="Arial" w:hAnsi="Arial" w:cs="Arial"/>
                <w:sz w:val="24"/>
                <w:szCs w:val="24"/>
              </w:rPr>
              <w:t>паталого</w:t>
            </w:r>
            <w:proofErr w:type="spellEnd"/>
            <w:r w:rsidRPr="006D4611">
              <w:rPr>
                <w:rFonts w:ascii="Arial" w:hAnsi="Arial" w:cs="Arial"/>
                <w:sz w:val="24"/>
                <w:szCs w:val="24"/>
              </w:rPr>
              <w:t>-анатомического вскрытия»</w:t>
            </w:r>
          </w:p>
        </w:tc>
        <w:tc>
          <w:tcPr>
            <w:tcW w:w="1163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2018-2022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D4611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охране окружающей среды</w:t>
            </w:r>
          </w:p>
        </w:tc>
        <w:tc>
          <w:tcPr>
            <w:tcW w:w="2268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Содержание территории кладбищ в соответствии с требованиями </w:t>
            </w: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действующего законодательства и санитарными нормами и правилами</w:t>
            </w:r>
          </w:p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c>
          <w:tcPr>
            <w:tcW w:w="85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6D4611">
              <w:rPr>
                <w:rFonts w:ascii="Arial" w:hAnsi="Arial" w:cs="Arial"/>
                <w:sz w:val="24"/>
                <w:szCs w:val="24"/>
              </w:rPr>
              <w:lastRenderedPageBreak/>
              <w:t xml:space="preserve">городского округа Люберцы Московской области </w:t>
            </w:r>
          </w:p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675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c>
          <w:tcPr>
            <w:tcW w:w="85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984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Мероприятие 3 «Строительство колумбария»</w:t>
            </w:r>
          </w:p>
        </w:tc>
        <w:tc>
          <w:tcPr>
            <w:tcW w:w="1163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2018-2022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D4611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охране окружающей среды</w:t>
            </w:r>
          </w:p>
        </w:tc>
        <w:tc>
          <w:tcPr>
            <w:tcW w:w="2268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Содержание территории кладбищ в соответствии с требованиями действующего законодательства и санитарными нормами и правилами</w:t>
            </w:r>
          </w:p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c>
          <w:tcPr>
            <w:tcW w:w="85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Московской области </w:t>
            </w:r>
          </w:p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c>
          <w:tcPr>
            <w:tcW w:w="85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984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Мероприятие 4 «Обеспечение </w:t>
            </w:r>
            <w:r w:rsidRPr="006D4611">
              <w:rPr>
                <w:rFonts w:ascii="Arial" w:hAnsi="Arial" w:cs="Arial"/>
                <w:sz w:val="24"/>
                <w:szCs w:val="24"/>
              </w:rPr>
              <w:lastRenderedPageBreak/>
              <w:t>деятельности МУ «Люберецкая ритуальная служба»</w:t>
            </w:r>
          </w:p>
        </w:tc>
        <w:tc>
          <w:tcPr>
            <w:tcW w:w="116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2018-2022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D4611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56840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11 368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11 368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11 368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11 368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11 368</w:t>
            </w:r>
          </w:p>
        </w:tc>
        <w:tc>
          <w:tcPr>
            <w:tcW w:w="170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по охране </w:t>
            </w: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окружающей среды</w:t>
            </w:r>
          </w:p>
        </w:tc>
        <w:tc>
          <w:tcPr>
            <w:tcW w:w="2268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Содержание территории </w:t>
            </w: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кладбищ в соответствии с требованиями действующего законодательства и санитарными нормами и правилами</w:t>
            </w:r>
          </w:p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rPr>
          <w:trHeight w:val="1316"/>
        </w:trPr>
        <w:tc>
          <w:tcPr>
            <w:tcW w:w="85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Московской области </w:t>
            </w:r>
          </w:p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56840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11 368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11 368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11 368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11 368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11 368</w:t>
            </w:r>
          </w:p>
        </w:tc>
        <w:tc>
          <w:tcPr>
            <w:tcW w:w="170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rPr>
          <w:trHeight w:val="1316"/>
        </w:trPr>
        <w:tc>
          <w:tcPr>
            <w:tcW w:w="85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163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2018-2022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D4611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175515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34 503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34 503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1701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охране окружающей среды</w:t>
            </w:r>
          </w:p>
        </w:tc>
        <w:tc>
          <w:tcPr>
            <w:tcW w:w="2268" w:type="dxa"/>
            <w:vMerge w:val="restart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Содержание территории кладбищ в соответствии с требованиями действующего законодательства и санитарными нормами и правилами</w:t>
            </w:r>
          </w:p>
          <w:p w:rsidR="006D4611" w:rsidRPr="006D4611" w:rsidRDefault="006D4611" w:rsidP="00690E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D4611" w:rsidRPr="006D4611" w:rsidTr="00690E3A">
        <w:trPr>
          <w:trHeight w:val="1316"/>
        </w:trPr>
        <w:tc>
          <w:tcPr>
            <w:tcW w:w="851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Московской области </w:t>
            </w:r>
          </w:p>
          <w:p w:rsidR="006D4611" w:rsidRPr="006D4611" w:rsidRDefault="006D4611" w:rsidP="00690E3A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175515</w:t>
            </w:r>
          </w:p>
        </w:tc>
        <w:tc>
          <w:tcPr>
            <w:tcW w:w="964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34 503</w:t>
            </w:r>
          </w:p>
        </w:tc>
        <w:tc>
          <w:tcPr>
            <w:tcW w:w="993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34 503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992" w:type="dxa"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b/>
                <w:color w:val="000000"/>
                <w:sz w:val="24"/>
                <w:szCs w:val="24"/>
              </w:rPr>
              <w:t>35 503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D4611" w:rsidRPr="006D4611" w:rsidRDefault="006D4611" w:rsidP="00690E3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6D4611" w:rsidRPr="006D4611" w:rsidRDefault="006D4611">
      <w:pPr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lastRenderedPageBreak/>
        <w:br w:type="page"/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lastRenderedPageBreak/>
        <w:t>Приложение № 2</w:t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>к муниципальной программе</w:t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>«Развитие похоронного дела на территории</w:t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 xml:space="preserve">Московской области» </w:t>
      </w:r>
    </w:p>
    <w:p w:rsidR="006D4611" w:rsidRPr="006D4611" w:rsidRDefault="006D4611" w:rsidP="006D461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6D4611" w:rsidRPr="006D4611" w:rsidRDefault="006D4611" w:rsidP="006D4611">
      <w:pPr>
        <w:jc w:val="righ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D4611">
        <w:rPr>
          <w:rFonts w:ascii="Arial" w:hAnsi="Arial" w:cs="Arial"/>
          <w:b/>
          <w:sz w:val="24"/>
          <w:szCs w:val="24"/>
        </w:rPr>
        <w:t xml:space="preserve">Показатели муниципальной   программы </w:t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4611">
        <w:rPr>
          <w:rFonts w:ascii="Arial" w:hAnsi="Arial" w:cs="Arial"/>
          <w:b/>
          <w:color w:val="000000"/>
          <w:sz w:val="24"/>
          <w:szCs w:val="24"/>
        </w:rPr>
        <w:t>«Развитие похоронного дела на территории городского округа Люберцы</w:t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4611">
        <w:rPr>
          <w:rFonts w:ascii="Arial" w:hAnsi="Arial" w:cs="Arial"/>
          <w:b/>
          <w:color w:val="000000"/>
          <w:sz w:val="24"/>
          <w:szCs w:val="24"/>
        </w:rPr>
        <w:t>Московской области»</w:t>
      </w:r>
    </w:p>
    <w:p w:rsidR="006D4611" w:rsidRPr="006D4611" w:rsidRDefault="006D4611" w:rsidP="006D4611">
      <w:pP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445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E0" w:firstRow="1" w:lastRow="1" w:firstColumn="1" w:lastColumn="0" w:noHBand="1" w:noVBand="1"/>
      </w:tblPr>
      <w:tblGrid>
        <w:gridCol w:w="478"/>
        <w:gridCol w:w="2863"/>
        <w:gridCol w:w="2694"/>
        <w:gridCol w:w="1275"/>
        <w:gridCol w:w="1134"/>
        <w:gridCol w:w="595"/>
        <w:gridCol w:w="595"/>
        <w:gridCol w:w="596"/>
        <w:gridCol w:w="595"/>
        <w:gridCol w:w="596"/>
        <w:gridCol w:w="3038"/>
      </w:tblGrid>
      <w:tr w:rsidR="006D4611" w:rsidRPr="006D4611" w:rsidTr="00690E3A">
        <w:tc>
          <w:tcPr>
            <w:tcW w:w="478" w:type="dxa"/>
            <w:vMerge w:val="restart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D4611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D4611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:rsidR="006D4611" w:rsidRPr="006D4611" w:rsidRDefault="006D4611" w:rsidP="00690E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2694" w:type="dxa"/>
            <w:vMerge w:val="restart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ind w:left="-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ind w:left="88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Базовое значение показателя</w:t>
            </w:r>
          </w:p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ind w:left="88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(на начало реализации программ)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3038" w:type="dxa"/>
            <w:vMerge w:val="restart"/>
            <w:vAlign w:val="center"/>
          </w:tcPr>
          <w:p w:rsidR="006D4611" w:rsidRPr="006D4611" w:rsidRDefault="006D4611" w:rsidP="00690E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6D4611" w:rsidRPr="006D4611" w:rsidTr="00690E3A">
        <w:tc>
          <w:tcPr>
            <w:tcW w:w="478" w:type="dxa"/>
            <w:vMerge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95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596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595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  <w:tc>
          <w:tcPr>
            <w:tcW w:w="596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3038" w:type="dxa"/>
            <w:vMerge/>
            <w:vAlign w:val="center"/>
          </w:tcPr>
          <w:p w:rsidR="006D4611" w:rsidRPr="006D4611" w:rsidRDefault="006D4611" w:rsidP="00690E3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611" w:rsidRPr="006D4611" w:rsidTr="00690E3A">
        <w:trPr>
          <w:trHeight w:val="551"/>
        </w:trPr>
        <w:tc>
          <w:tcPr>
            <w:tcW w:w="478" w:type="dxa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3981" w:type="dxa"/>
            <w:gridSpan w:val="10"/>
            <w:shd w:val="clear" w:color="auto" w:fill="auto"/>
          </w:tcPr>
          <w:p w:rsidR="006D4611" w:rsidRPr="006D4611" w:rsidRDefault="006D4611" w:rsidP="00690E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 «Развитие похоронного дела на территории городского округа Люберцы</w:t>
            </w:r>
          </w:p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области» </w:t>
            </w:r>
          </w:p>
        </w:tc>
      </w:tr>
      <w:tr w:rsidR="006D4611" w:rsidRPr="006D4611" w:rsidTr="00690E3A">
        <w:trPr>
          <w:trHeight w:val="2769"/>
        </w:trPr>
        <w:tc>
          <w:tcPr>
            <w:tcW w:w="478" w:type="dxa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63" w:type="dxa"/>
            <w:shd w:val="clear" w:color="auto" w:fill="auto"/>
          </w:tcPr>
          <w:p w:rsidR="006D4611" w:rsidRPr="006D4611" w:rsidRDefault="006D4611" w:rsidP="008C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eastAsia="Calibri" w:hAnsi="Arial" w:cs="Arial"/>
                <w:sz w:val="24"/>
                <w:szCs w:val="24"/>
              </w:rPr>
              <w:t>Показатель 1 «</w:t>
            </w:r>
            <w:r w:rsidR="008C0837">
              <w:rPr>
                <w:rFonts w:ascii="Arial" w:eastAsia="Calibri" w:hAnsi="Arial" w:cs="Arial"/>
                <w:sz w:val="24"/>
                <w:szCs w:val="24"/>
              </w:rPr>
              <w:t>Чистое кладбище</w:t>
            </w:r>
            <w:r w:rsidRPr="006D4611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Pr="006D461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6D4611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6D4611">
              <w:rPr>
                <w:rFonts w:ascii="Arial" w:hAnsi="Arial" w:cs="Arial"/>
                <w:sz w:val="24"/>
                <w:szCs w:val="24"/>
              </w:rPr>
              <w:t>п1)</w:t>
            </w:r>
          </w:p>
        </w:tc>
        <w:tc>
          <w:tcPr>
            <w:tcW w:w="2694" w:type="dxa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4611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5" w:type="dxa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95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5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6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5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6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38" w:type="dxa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D4611" w:rsidRPr="006D4611" w:rsidTr="00690E3A">
        <w:trPr>
          <w:trHeight w:val="2769"/>
        </w:trPr>
        <w:tc>
          <w:tcPr>
            <w:tcW w:w="478" w:type="dxa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2863" w:type="dxa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4611">
              <w:rPr>
                <w:rFonts w:ascii="Arial" w:eastAsia="Calibri" w:hAnsi="Arial" w:cs="Arial"/>
                <w:sz w:val="24"/>
                <w:szCs w:val="24"/>
              </w:rPr>
              <w:t>Показатель 2 «Наличие на территории городского округа Люберцы муниципального казенного учреждения в сфере погребения и похоронного дела»</w:t>
            </w:r>
            <w:r w:rsidRPr="006D4611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6D4611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6D4611">
              <w:rPr>
                <w:rFonts w:ascii="Arial" w:hAnsi="Arial" w:cs="Arial"/>
                <w:sz w:val="24"/>
                <w:szCs w:val="24"/>
              </w:rPr>
              <w:t>п2)</w:t>
            </w:r>
          </w:p>
        </w:tc>
        <w:tc>
          <w:tcPr>
            <w:tcW w:w="2694" w:type="dxa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4611">
              <w:rPr>
                <w:rFonts w:ascii="Arial" w:eastAsia="Calibri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1275" w:type="dxa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shd w:val="clear" w:color="auto" w:fill="auto"/>
          </w:tcPr>
          <w:p w:rsidR="006D4611" w:rsidRPr="006D4611" w:rsidRDefault="006D4611" w:rsidP="00690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38" w:type="dxa"/>
          </w:tcPr>
          <w:p w:rsidR="006D4611" w:rsidRPr="006D4611" w:rsidRDefault="006D4611" w:rsidP="00690E3A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6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6D4611" w:rsidRPr="006D4611" w:rsidRDefault="006D4611" w:rsidP="006D4611">
      <w:pPr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rPr>
          <w:rFonts w:ascii="Arial" w:hAnsi="Arial" w:cs="Arial"/>
          <w:sz w:val="24"/>
          <w:szCs w:val="24"/>
        </w:rPr>
      </w:pPr>
    </w:p>
    <w:p w:rsidR="006D4611" w:rsidRPr="006D4611" w:rsidRDefault="006D4611">
      <w:pPr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br w:type="page"/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lastRenderedPageBreak/>
        <w:t>Приложение № 3</w:t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>к муниципальной программе</w:t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>«Развитие похоронного дела на территории</w:t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>городского округа Люберцы</w:t>
      </w: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color w:val="000000"/>
          <w:sz w:val="24"/>
          <w:szCs w:val="24"/>
        </w:rPr>
      </w:pPr>
      <w:r w:rsidRPr="006D4611">
        <w:rPr>
          <w:rFonts w:ascii="Arial" w:hAnsi="Arial" w:cs="Arial"/>
          <w:color w:val="000000"/>
          <w:sz w:val="24"/>
          <w:szCs w:val="24"/>
        </w:rPr>
        <w:t xml:space="preserve">Московской области» </w:t>
      </w:r>
    </w:p>
    <w:p w:rsidR="006D4611" w:rsidRPr="006D4611" w:rsidRDefault="006D4611" w:rsidP="006D4611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6D4611" w:rsidRPr="006D4611" w:rsidRDefault="006D4611" w:rsidP="006D4611">
      <w:pPr>
        <w:autoSpaceDE w:val="0"/>
        <w:autoSpaceDN w:val="0"/>
        <w:adjustRightInd w:val="0"/>
        <w:contextualSpacing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6D4611" w:rsidRPr="006D4611" w:rsidRDefault="006D4611" w:rsidP="006D461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</w:rPr>
      </w:pPr>
    </w:p>
    <w:p w:rsidR="006D4611" w:rsidRPr="006D4611" w:rsidRDefault="006D4611" w:rsidP="006D461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D4611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6D4611">
        <w:rPr>
          <w:rFonts w:ascii="Arial" w:hAnsi="Arial" w:cs="Arial"/>
          <w:b/>
          <w:sz w:val="24"/>
          <w:szCs w:val="24"/>
        </w:rPr>
        <w:t>расчета значений показателей оценки эффективности</w:t>
      </w:r>
      <w:proofErr w:type="gramEnd"/>
    </w:p>
    <w:p w:rsidR="006D4611" w:rsidRPr="006D4611" w:rsidRDefault="006D4611" w:rsidP="006D461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D4611">
        <w:rPr>
          <w:rFonts w:ascii="Arial" w:hAnsi="Arial" w:cs="Arial"/>
          <w:b/>
          <w:sz w:val="24"/>
          <w:szCs w:val="24"/>
        </w:rPr>
        <w:t xml:space="preserve">реализации муниципальной  программы </w:t>
      </w:r>
    </w:p>
    <w:p w:rsidR="006D4611" w:rsidRPr="006D4611" w:rsidRDefault="006D4611" w:rsidP="006D461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D4611">
        <w:rPr>
          <w:rFonts w:ascii="Arial" w:hAnsi="Arial" w:cs="Arial"/>
          <w:b/>
          <w:sz w:val="24"/>
          <w:szCs w:val="24"/>
        </w:rPr>
        <w:t>«Развитие похоронного дела на территории городского округа Люберцы Московской области»</w:t>
      </w:r>
    </w:p>
    <w:p w:rsidR="006D4611" w:rsidRPr="006D4611" w:rsidRDefault="006D4611" w:rsidP="006D461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Методика оценки эффективности реализации муниципальной программы определяет алгоритм оценки результативности и эффективности программы в процессе и по итогам ее реализации.</w:t>
      </w:r>
    </w:p>
    <w:p w:rsidR="006D4611" w:rsidRPr="006D4611" w:rsidRDefault="006D4611" w:rsidP="006D46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Оценка эффективности реализации муниципальной программы осуществляется с учетом количественных и качественных целевых показателей.</w:t>
      </w:r>
    </w:p>
    <w:p w:rsidR="006D4611" w:rsidRPr="006D4611" w:rsidRDefault="006D4611" w:rsidP="006D46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 xml:space="preserve">Под результативностью понимается степень </w:t>
      </w:r>
      <w:proofErr w:type="gramStart"/>
      <w:r w:rsidRPr="006D4611">
        <w:rPr>
          <w:rFonts w:ascii="Arial" w:hAnsi="Arial" w:cs="Arial"/>
          <w:sz w:val="24"/>
          <w:szCs w:val="24"/>
        </w:rPr>
        <w:t>достижения запланированного уровня нефинансовых результатов реализации программы</w:t>
      </w:r>
      <w:proofErr w:type="gramEnd"/>
      <w:r w:rsidRPr="006D4611">
        <w:rPr>
          <w:rFonts w:ascii="Arial" w:hAnsi="Arial" w:cs="Arial"/>
          <w:sz w:val="24"/>
          <w:szCs w:val="24"/>
        </w:rPr>
        <w:t>.</w:t>
      </w:r>
    </w:p>
    <w:p w:rsidR="006D4611" w:rsidRPr="006D4611" w:rsidRDefault="006D4611" w:rsidP="006D46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Результативность определяется отношением фактического результата к запланированному результату на основе проведения анализа реализации программы.</w:t>
      </w:r>
    </w:p>
    <w:p w:rsidR="006D4611" w:rsidRPr="006D4611" w:rsidRDefault="006D4611" w:rsidP="006D46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Индекс результативности программы определяется по формуле:</w:t>
      </w:r>
    </w:p>
    <w:p w:rsidR="006D4611" w:rsidRPr="006D4611" w:rsidRDefault="006D4611" w:rsidP="006D4611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  <w:lang w:val="en-US"/>
        </w:rPr>
      </w:pPr>
      <w:r w:rsidRPr="006D4611">
        <w:rPr>
          <w:rFonts w:ascii="Arial" w:hAnsi="Arial" w:cs="Arial"/>
          <w:sz w:val="24"/>
          <w:szCs w:val="24"/>
          <w:lang w:val="en-US"/>
        </w:rPr>
        <w:t>I</w:t>
      </w:r>
      <w:r w:rsidRPr="006D4611">
        <w:rPr>
          <w:rFonts w:ascii="Arial" w:hAnsi="Arial" w:cs="Arial"/>
          <w:sz w:val="24"/>
          <w:szCs w:val="24"/>
        </w:rPr>
        <w:t>р</w:t>
      </w:r>
      <w:r w:rsidRPr="006D4611">
        <w:rPr>
          <w:rFonts w:ascii="Arial" w:hAnsi="Arial" w:cs="Arial"/>
          <w:sz w:val="24"/>
          <w:szCs w:val="24"/>
          <w:lang w:val="en-US"/>
        </w:rPr>
        <w:t xml:space="preserve"> = SUM (</w:t>
      </w:r>
      <w:proofErr w:type="gramStart"/>
      <w:r w:rsidRPr="006D4611">
        <w:rPr>
          <w:rFonts w:ascii="Arial" w:hAnsi="Arial" w:cs="Arial"/>
          <w:sz w:val="24"/>
          <w:szCs w:val="24"/>
          <w:lang w:val="en-US"/>
        </w:rPr>
        <w:t>M</w:t>
      </w:r>
      <w:r w:rsidRPr="006D4611">
        <w:rPr>
          <w:rFonts w:ascii="Arial" w:hAnsi="Arial" w:cs="Arial"/>
          <w:sz w:val="24"/>
          <w:szCs w:val="24"/>
        </w:rPr>
        <w:t>п</w:t>
      </w:r>
      <w:r w:rsidRPr="006D4611">
        <w:rPr>
          <w:rFonts w:ascii="Arial" w:hAnsi="Arial" w:cs="Arial"/>
          <w:sz w:val="24"/>
          <w:szCs w:val="24"/>
          <w:lang w:val="en-US"/>
        </w:rPr>
        <w:t xml:space="preserve">  x</w:t>
      </w:r>
      <w:proofErr w:type="gramEnd"/>
      <w:r w:rsidRPr="006D4611">
        <w:rPr>
          <w:rFonts w:ascii="Arial" w:hAnsi="Arial" w:cs="Arial"/>
          <w:sz w:val="24"/>
          <w:szCs w:val="24"/>
          <w:lang w:val="en-US"/>
        </w:rPr>
        <w:t xml:space="preserve"> S), </w:t>
      </w:r>
      <w:r w:rsidRPr="006D4611">
        <w:rPr>
          <w:rFonts w:ascii="Arial" w:hAnsi="Arial" w:cs="Arial"/>
          <w:sz w:val="24"/>
          <w:szCs w:val="24"/>
        </w:rPr>
        <w:t>где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  <w:lang w:val="en-US"/>
        </w:rPr>
      </w:pPr>
    </w:p>
    <w:p w:rsidR="006D4611" w:rsidRPr="006D4611" w:rsidRDefault="006D4611" w:rsidP="006D4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 xml:space="preserve">I </w:t>
      </w:r>
      <w:proofErr w:type="gramStart"/>
      <w:r w:rsidRPr="006D4611">
        <w:rPr>
          <w:rFonts w:ascii="Arial" w:hAnsi="Arial" w:cs="Arial"/>
          <w:sz w:val="24"/>
          <w:szCs w:val="24"/>
        </w:rPr>
        <w:t>р-</w:t>
      </w:r>
      <w:proofErr w:type="gramEnd"/>
      <w:r w:rsidRPr="006D4611">
        <w:rPr>
          <w:rFonts w:ascii="Arial" w:hAnsi="Arial" w:cs="Arial"/>
          <w:sz w:val="24"/>
          <w:szCs w:val="24"/>
        </w:rPr>
        <w:t xml:space="preserve"> индекс результативности программы;</w:t>
      </w:r>
    </w:p>
    <w:p w:rsidR="006D4611" w:rsidRPr="006D4611" w:rsidRDefault="006D4611" w:rsidP="006D4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lastRenderedPageBreak/>
        <w:t xml:space="preserve">    S - соотношение  достигнутых  и  плановых результатов целевых  значений</w:t>
      </w:r>
    </w:p>
    <w:p w:rsidR="006D4611" w:rsidRPr="006D4611" w:rsidRDefault="006D4611" w:rsidP="006D4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показателей. Соотношение рассчитывается по формуле: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 xml:space="preserve">                            S = </w:t>
      </w:r>
      <w:proofErr w:type="spellStart"/>
      <w:proofErr w:type="gramStart"/>
      <w:r w:rsidRPr="006D4611">
        <w:rPr>
          <w:rFonts w:ascii="Arial" w:hAnsi="Arial" w:cs="Arial"/>
          <w:sz w:val="24"/>
          <w:szCs w:val="24"/>
        </w:rPr>
        <w:t>R</w:t>
      </w:r>
      <w:proofErr w:type="gramEnd"/>
      <w:r w:rsidRPr="006D4611">
        <w:rPr>
          <w:rFonts w:ascii="Arial" w:hAnsi="Arial" w:cs="Arial"/>
          <w:sz w:val="24"/>
          <w:szCs w:val="24"/>
        </w:rPr>
        <w:t>ф</w:t>
      </w:r>
      <w:proofErr w:type="spellEnd"/>
      <w:r w:rsidRPr="006D4611">
        <w:rPr>
          <w:rFonts w:ascii="Arial" w:hAnsi="Arial" w:cs="Arial"/>
          <w:sz w:val="24"/>
          <w:szCs w:val="24"/>
        </w:rPr>
        <w:t xml:space="preserve">  /</w:t>
      </w:r>
      <w:proofErr w:type="spellStart"/>
      <w:r w:rsidRPr="006D4611">
        <w:rPr>
          <w:rFonts w:ascii="Arial" w:hAnsi="Arial" w:cs="Arial"/>
          <w:sz w:val="24"/>
          <w:szCs w:val="24"/>
        </w:rPr>
        <w:t>Rп</w:t>
      </w:r>
      <w:proofErr w:type="spellEnd"/>
      <w:r w:rsidRPr="006D4611">
        <w:rPr>
          <w:rFonts w:ascii="Arial" w:hAnsi="Arial" w:cs="Arial"/>
          <w:sz w:val="24"/>
          <w:szCs w:val="24"/>
        </w:rPr>
        <w:t xml:space="preserve">, 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ind w:left="18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D4611">
        <w:rPr>
          <w:rFonts w:ascii="Arial" w:hAnsi="Arial" w:cs="Arial"/>
          <w:sz w:val="24"/>
          <w:szCs w:val="24"/>
        </w:rPr>
        <w:t>R</w:t>
      </w:r>
      <w:proofErr w:type="gramEnd"/>
      <w:r w:rsidRPr="006D4611">
        <w:rPr>
          <w:rFonts w:ascii="Arial" w:hAnsi="Arial" w:cs="Arial"/>
          <w:sz w:val="24"/>
          <w:szCs w:val="24"/>
        </w:rPr>
        <w:t>ф</w:t>
      </w:r>
      <w:proofErr w:type="spellEnd"/>
      <w:r w:rsidRPr="006D4611">
        <w:rPr>
          <w:rFonts w:ascii="Arial" w:hAnsi="Arial" w:cs="Arial"/>
          <w:sz w:val="24"/>
          <w:szCs w:val="24"/>
        </w:rPr>
        <w:t xml:space="preserve"> - фактическое значение показателей, характеризующих достижение цели за соответствующий год;</w:t>
      </w:r>
    </w:p>
    <w:p w:rsidR="006D4611" w:rsidRPr="006D4611" w:rsidRDefault="006D4611" w:rsidP="006D4611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spellStart"/>
      <w:r w:rsidRPr="006D4611">
        <w:rPr>
          <w:rFonts w:ascii="Arial" w:hAnsi="Arial" w:cs="Arial"/>
          <w:sz w:val="24"/>
          <w:szCs w:val="24"/>
        </w:rPr>
        <w:t>R</w:t>
      </w:r>
      <w:proofErr w:type="gramStart"/>
      <w:r w:rsidRPr="006D4611">
        <w:rPr>
          <w:rFonts w:ascii="Arial" w:hAnsi="Arial" w:cs="Arial"/>
          <w:sz w:val="24"/>
          <w:szCs w:val="24"/>
        </w:rPr>
        <w:t>п</w:t>
      </w:r>
      <w:proofErr w:type="spellEnd"/>
      <w:r w:rsidRPr="006D4611">
        <w:rPr>
          <w:rFonts w:ascii="Arial" w:hAnsi="Arial" w:cs="Arial"/>
          <w:sz w:val="24"/>
          <w:szCs w:val="24"/>
        </w:rPr>
        <w:t>-</w:t>
      </w:r>
      <w:proofErr w:type="gramEnd"/>
      <w:r w:rsidRPr="006D4611">
        <w:rPr>
          <w:rFonts w:ascii="Arial" w:hAnsi="Arial" w:cs="Arial"/>
          <w:sz w:val="24"/>
          <w:szCs w:val="24"/>
        </w:rPr>
        <w:t xml:space="preserve"> планируемое значение показателей, характеризующих достижение цели за соответствующий год (согласно приложению №2 к программе);</w:t>
      </w:r>
    </w:p>
    <w:p w:rsidR="006D4611" w:rsidRPr="006D4611" w:rsidRDefault="006D4611" w:rsidP="006D461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  <w:proofErr w:type="spellStart"/>
      <w:r w:rsidRPr="006D4611">
        <w:rPr>
          <w:rFonts w:ascii="Arial" w:hAnsi="Arial" w:cs="Arial"/>
          <w:sz w:val="24"/>
          <w:szCs w:val="24"/>
        </w:rPr>
        <w:t>M</w:t>
      </w:r>
      <w:proofErr w:type="gramStart"/>
      <w:r w:rsidRPr="006D4611">
        <w:rPr>
          <w:rFonts w:ascii="Arial" w:hAnsi="Arial" w:cs="Arial"/>
          <w:sz w:val="24"/>
          <w:szCs w:val="24"/>
        </w:rPr>
        <w:t>п</w:t>
      </w:r>
      <w:proofErr w:type="spellEnd"/>
      <w:r w:rsidRPr="006D4611">
        <w:rPr>
          <w:rFonts w:ascii="Arial" w:hAnsi="Arial" w:cs="Arial"/>
          <w:sz w:val="24"/>
          <w:szCs w:val="24"/>
        </w:rPr>
        <w:t>-</w:t>
      </w:r>
      <w:proofErr w:type="gramEnd"/>
      <w:r w:rsidRPr="006D4611">
        <w:rPr>
          <w:rFonts w:ascii="Arial" w:hAnsi="Arial" w:cs="Arial"/>
          <w:sz w:val="24"/>
          <w:szCs w:val="24"/>
        </w:rPr>
        <w:t xml:space="preserve"> весовое  значение  показателя  (вес  показателя), характеризующего программу. Вес показателя рассчитывается по формуле: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D4611">
        <w:rPr>
          <w:rFonts w:ascii="Arial" w:hAnsi="Arial" w:cs="Arial"/>
          <w:sz w:val="24"/>
          <w:szCs w:val="24"/>
        </w:rPr>
        <w:t>M</w:t>
      </w:r>
      <w:proofErr w:type="gramEnd"/>
      <w:r w:rsidRPr="006D4611">
        <w:rPr>
          <w:rFonts w:ascii="Arial" w:hAnsi="Arial" w:cs="Arial"/>
          <w:sz w:val="24"/>
          <w:szCs w:val="24"/>
        </w:rPr>
        <w:t>п</w:t>
      </w:r>
      <w:proofErr w:type="spellEnd"/>
      <w:r w:rsidRPr="006D4611">
        <w:rPr>
          <w:rFonts w:ascii="Arial" w:hAnsi="Arial" w:cs="Arial"/>
          <w:sz w:val="24"/>
          <w:szCs w:val="24"/>
        </w:rPr>
        <w:t xml:space="preserve"> = 1 / N, где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 xml:space="preserve">    N = 2 - общее число показателей, характеризующих выполнение программы </w:t>
      </w:r>
      <w:proofErr w:type="gramStart"/>
      <w:r w:rsidRPr="006D4611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6D4611">
        <w:rPr>
          <w:rFonts w:ascii="Arial" w:hAnsi="Arial" w:cs="Arial"/>
          <w:sz w:val="24"/>
          <w:szCs w:val="24"/>
        </w:rPr>
        <w:t>согласно приложению №2 к программе).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Под   эффективностью    понимается    отношение   затрат  на достижение (фактических) нефинансовых результатов реализации программы к планируемым затратам программы.</w:t>
      </w:r>
    </w:p>
    <w:p w:rsidR="006D4611" w:rsidRPr="006D4611" w:rsidRDefault="006D4611" w:rsidP="006D4611">
      <w:pPr>
        <w:pStyle w:val="ConsPlusNonformat"/>
        <w:ind w:firstLine="708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Эффективность программы определяется по индексу эффективности.</w:t>
      </w:r>
    </w:p>
    <w:p w:rsidR="006D4611" w:rsidRPr="006D4611" w:rsidRDefault="006D4611" w:rsidP="006D4611">
      <w:pPr>
        <w:pStyle w:val="ConsPlusNonformat"/>
        <w:ind w:firstLine="708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Индекс эффективности программы определяется по формуле: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  <w:lang w:val="en-US"/>
        </w:rPr>
      </w:pPr>
      <w:r w:rsidRPr="006D4611">
        <w:rPr>
          <w:rFonts w:ascii="Arial" w:hAnsi="Arial" w:cs="Arial"/>
          <w:sz w:val="24"/>
          <w:szCs w:val="24"/>
          <w:lang w:val="en-US"/>
        </w:rPr>
        <w:t xml:space="preserve">I </w:t>
      </w:r>
      <w:proofErr w:type="gramStart"/>
      <w:r w:rsidRPr="006D4611">
        <w:rPr>
          <w:rFonts w:ascii="Arial" w:hAnsi="Arial" w:cs="Arial"/>
          <w:sz w:val="24"/>
          <w:szCs w:val="24"/>
        </w:rPr>
        <w:t>э</w:t>
      </w:r>
      <w:r w:rsidRPr="006D4611">
        <w:rPr>
          <w:rFonts w:ascii="Arial" w:hAnsi="Arial" w:cs="Arial"/>
          <w:sz w:val="24"/>
          <w:szCs w:val="24"/>
          <w:lang w:val="en-US"/>
        </w:rPr>
        <w:t xml:space="preserve">  =</w:t>
      </w:r>
      <w:proofErr w:type="gramEnd"/>
      <w:r w:rsidRPr="006D4611">
        <w:rPr>
          <w:rFonts w:ascii="Arial" w:hAnsi="Arial" w:cs="Arial"/>
          <w:sz w:val="24"/>
          <w:szCs w:val="24"/>
          <w:lang w:val="en-US"/>
        </w:rPr>
        <w:t xml:space="preserve"> (V</w:t>
      </w:r>
      <w:r w:rsidRPr="006D4611">
        <w:rPr>
          <w:rFonts w:ascii="Arial" w:hAnsi="Arial" w:cs="Arial"/>
          <w:sz w:val="24"/>
          <w:szCs w:val="24"/>
        </w:rPr>
        <w:t>ф</w:t>
      </w:r>
      <w:r w:rsidRPr="006D4611">
        <w:rPr>
          <w:rFonts w:ascii="Arial" w:hAnsi="Arial" w:cs="Arial"/>
          <w:sz w:val="24"/>
          <w:szCs w:val="24"/>
          <w:lang w:val="en-US"/>
        </w:rPr>
        <w:t xml:space="preserve">  x I </w:t>
      </w:r>
      <w:r w:rsidRPr="006D4611">
        <w:rPr>
          <w:rFonts w:ascii="Arial" w:hAnsi="Arial" w:cs="Arial"/>
          <w:sz w:val="24"/>
          <w:szCs w:val="24"/>
        </w:rPr>
        <w:t>р</w:t>
      </w:r>
      <w:r w:rsidRPr="006D4611">
        <w:rPr>
          <w:rFonts w:ascii="Arial" w:hAnsi="Arial" w:cs="Arial"/>
          <w:sz w:val="24"/>
          <w:szCs w:val="24"/>
          <w:lang w:val="en-US"/>
        </w:rPr>
        <w:t>) / V</w:t>
      </w:r>
      <w:r w:rsidRPr="006D4611">
        <w:rPr>
          <w:rFonts w:ascii="Arial" w:hAnsi="Arial" w:cs="Arial"/>
          <w:sz w:val="24"/>
          <w:szCs w:val="24"/>
        </w:rPr>
        <w:t>п</w:t>
      </w:r>
      <w:r w:rsidRPr="006D4611">
        <w:rPr>
          <w:rFonts w:ascii="Arial" w:hAnsi="Arial" w:cs="Arial"/>
          <w:sz w:val="24"/>
          <w:szCs w:val="24"/>
          <w:lang w:val="en-US"/>
        </w:rPr>
        <w:t xml:space="preserve"> , </w:t>
      </w:r>
      <w:r w:rsidRPr="006D4611">
        <w:rPr>
          <w:rFonts w:ascii="Arial" w:hAnsi="Arial" w:cs="Arial"/>
          <w:sz w:val="24"/>
          <w:szCs w:val="24"/>
        </w:rPr>
        <w:t>где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  <w:lang w:val="en-US"/>
        </w:rPr>
      </w:pP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D4611">
        <w:rPr>
          <w:rFonts w:ascii="Arial" w:hAnsi="Arial" w:cs="Arial"/>
          <w:sz w:val="24"/>
          <w:szCs w:val="24"/>
        </w:rPr>
        <w:t>I</w:t>
      </w:r>
      <w:proofErr w:type="gramEnd"/>
      <w:r w:rsidRPr="006D4611">
        <w:rPr>
          <w:rFonts w:ascii="Arial" w:hAnsi="Arial" w:cs="Arial"/>
          <w:sz w:val="24"/>
          <w:szCs w:val="24"/>
        </w:rPr>
        <w:t>э</w:t>
      </w:r>
      <w:proofErr w:type="spellEnd"/>
      <w:r w:rsidRPr="006D4611">
        <w:rPr>
          <w:rFonts w:ascii="Arial" w:hAnsi="Arial" w:cs="Arial"/>
          <w:sz w:val="24"/>
          <w:szCs w:val="24"/>
        </w:rPr>
        <w:t xml:space="preserve">  - индекс эффективности программы;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D4611">
        <w:rPr>
          <w:rFonts w:ascii="Arial" w:hAnsi="Arial" w:cs="Arial"/>
          <w:sz w:val="24"/>
          <w:szCs w:val="24"/>
        </w:rPr>
        <w:t>V</w:t>
      </w:r>
      <w:proofErr w:type="gramEnd"/>
      <w:r w:rsidRPr="006D4611">
        <w:rPr>
          <w:rFonts w:ascii="Arial" w:hAnsi="Arial" w:cs="Arial"/>
          <w:sz w:val="24"/>
          <w:szCs w:val="24"/>
        </w:rPr>
        <w:t>ф</w:t>
      </w:r>
      <w:proofErr w:type="spellEnd"/>
      <w:r w:rsidRPr="006D4611">
        <w:rPr>
          <w:rFonts w:ascii="Arial" w:hAnsi="Arial" w:cs="Arial"/>
          <w:sz w:val="24"/>
          <w:szCs w:val="24"/>
        </w:rPr>
        <w:t xml:space="preserve">  - объем фактического совокупного финансирования программы;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 xml:space="preserve">    I </w:t>
      </w:r>
      <w:proofErr w:type="gramStart"/>
      <w:r w:rsidRPr="006D4611">
        <w:rPr>
          <w:rFonts w:ascii="Arial" w:hAnsi="Arial" w:cs="Arial"/>
          <w:sz w:val="24"/>
          <w:szCs w:val="24"/>
        </w:rPr>
        <w:t>р</w:t>
      </w:r>
      <w:proofErr w:type="gramEnd"/>
      <w:r w:rsidRPr="006D4611">
        <w:rPr>
          <w:rFonts w:ascii="Arial" w:hAnsi="Arial" w:cs="Arial"/>
          <w:sz w:val="24"/>
          <w:szCs w:val="24"/>
        </w:rPr>
        <w:t xml:space="preserve"> - индекс результативности программы;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D4611">
        <w:rPr>
          <w:rFonts w:ascii="Arial" w:hAnsi="Arial" w:cs="Arial"/>
          <w:sz w:val="24"/>
          <w:szCs w:val="24"/>
        </w:rPr>
        <w:t>V</w:t>
      </w:r>
      <w:proofErr w:type="gramEnd"/>
      <w:r w:rsidRPr="006D4611">
        <w:rPr>
          <w:rFonts w:ascii="Arial" w:hAnsi="Arial" w:cs="Arial"/>
          <w:sz w:val="24"/>
          <w:szCs w:val="24"/>
        </w:rPr>
        <w:t>п</w:t>
      </w:r>
      <w:proofErr w:type="spellEnd"/>
      <w:r w:rsidRPr="006D4611">
        <w:rPr>
          <w:rFonts w:ascii="Arial" w:hAnsi="Arial" w:cs="Arial"/>
          <w:sz w:val="24"/>
          <w:szCs w:val="24"/>
        </w:rPr>
        <w:t xml:space="preserve">  - объем запланированного совокупного финансирования программы (согласно приложению №1 к программе).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По итогам проведения анализа индекса эффективности  дается качественная оценка эффективности реализации программы:</w:t>
      </w:r>
    </w:p>
    <w:p w:rsidR="006D4611" w:rsidRPr="006D4611" w:rsidRDefault="006D4611" w:rsidP="006D4611">
      <w:pPr>
        <w:pStyle w:val="ConsPlusNonformat"/>
        <w:ind w:firstLine="708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наименование индикатора - индекс эффективности программы (</w:t>
      </w:r>
      <w:proofErr w:type="spellStart"/>
      <w:r w:rsidRPr="006D4611">
        <w:rPr>
          <w:rFonts w:ascii="Arial" w:hAnsi="Arial" w:cs="Arial"/>
          <w:sz w:val="24"/>
          <w:szCs w:val="24"/>
        </w:rPr>
        <w:t>Iэ</w:t>
      </w:r>
      <w:proofErr w:type="spellEnd"/>
      <w:proofErr w:type="gramStart"/>
      <w:r w:rsidRPr="006D4611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6D4611">
        <w:rPr>
          <w:rFonts w:ascii="Arial" w:hAnsi="Arial" w:cs="Arial"/>
          <w:sz w:val="24"/>
          <w:szCs w:val="24"/>
        </w:rPr>
        <w:t>;</w:t>
      </w:r>
    </w:p>
    <w:p w:rsidR="006D4611" w:rsidRPr="006D4611" w:rsidRDefault="006D4611" w:rsidP="006D4611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диапазоны    значений,  характеризующие   эффективность    программы, перечислены ниже.</w:t>
      </w:r>
    </w:p>
    <w:p w:rsidR="006D4611" w:rsidRPr="006D4611" w:rsidRDefault="006D4611" w:rsidP="006D4611">
      <w:pPr>
        <w:pStyle w:val="ConsPlusNonformat"/>
        <w:ind w:firstLine="708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Значение показателя: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 xml:space="preserve">                             0,9 &lt;= </w:t>
      </w:r>
      <w:proofErr w:type="spellStart"/>
      <w:proofErr w:type="gramStart"/>
      <w:r w:rsidRPr="006D4611">
        <w:rPr>
          <w:rFonts w:ascii="Arial" w:hAnsi="Arial" w:cs="Arial"/>
          <w:sz w:val="24"/>
          <w:szCs w:val="24"/>
        </w:rPr>
        <w:t>I</w:t>
      </w:r>
      <w:proofErr w:type="gramEnd"/>
      <w:r w:rsidRPr="006D4611">
        <w:rPr>
          <w:rFonts w:ascii="Arial" w:hAnsi="Arial" w:cs="Arial"/>
          <w:sz w:val="24"/>
          <w:szCs w:val="24"/>
        </w:rPr>
        <w:t>э</w:t>
      </w:r>
      <w:proofErr w:type="spellEnd"/>
      <w:r w:rsidRPr="006D4611">
        <w:rPr>
          <w:rFonts w:ascii="Arial" w:hAnsi="Arial" w:cs="Arial"/>
          <w:sz w:val="24"/>
          <w:szCs w:val="24"/>
        </w:rPr>
        <w:t>&lt;= 1,1.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ind w:firstLine="708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Качественная оценка программы: высокий уровень эффективности.</w:t>
      </w:r>
    </w:p>
    <w:p w:rsidR="006D4611" w:rsidRPr="006D4611" w:rsidRDefault="006D4611" w:rsidP="006D4611">
      <w:pPr>
        <w:pStyle w:val="ConsPlusNonformat"/>
        <w:ind w:firstLine="708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Значение показателя: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 xml:space="preserve">                             0,8 &lt;= </w:t>
      </w:r>
      <w:proofErr w:type="spellStart"/>
      <w:proofErr w:type="gramStart"/>
      <w:r w:rsidRPr="006D4611">
        <w:rPr>
          <w:rFonts w:ascii="Arial" w:hAnsi="Arial" w:cs="Arial"/>
          <w:sz w:val="24"/>
          <w:szCs w:val="24"/>
        </w:rPr>
        <w:t>I</w:t>
      </w:r>
      <w:proofErr w:type="gramEnd"/>
      <w:r w:rsidRPr="006D4611">
        <w:rPr>
          <w:rFonts w:ascii="Arial" w:hAnsi="Arial" w:cs="Arial"/>
          <w:sz w:val="24"/>
          <w:szCs w:val="24"/>
        </w:rPr>
        <w:t>э</w:t>
      </w:r>
      <w:proofErr w:type="spellEnd"/>
      <w:r w:rsidRPr="006D4611">
        <w:rPr>
          <w:rFonts w:ascii="Arial" w:hAnsi="Arial" w:cs="Arial"/>
          <w:sz w:val="24"/>
          <w:szCs w:val="24"/>
        </w:rPr>
        <w:t>&lt; 0,9.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Качественная оценка программы: запланированный уровень эффективности.</w:t>
      </w:r>
    </w:p>
    <w:p w:rsidR="006D4611" w:rsidRPr="006D4611" w:rsidRDefault="006D4611" w:rsidP="006D4611">
      <w:pPr>
        <w:pStyle w:val="ConsPlusNonformat"/>
        <w:ind w:firstLine="708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Значение показателя: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D4611">
        <w:rPr>
          <w:rFonts w:ascii="Arial" w:hAnsi="Arial" w:cs="Arial"/>
          <w:sz w:val="24"/>
          <w:szCs w:val="24"/>
        </w:rPr>
        <w:t>I</w:t>
      </w:r>
      <w:proofErr w:type="gramEnd"/>
      <w:r w:rsidRPr="006D4611">
        <w:rPr>
          <w:rFonts w:ascii="Arial" w:hAnsi="Arial" w:cs="Arial"/>
          <w:sz w:val="24"/>
          <w:szCs w:val="24"/>
        </w:rPr>
        <w:t>э</w:t>
      </w:r>
      <w:proofErr w:type="spellEnd"/>
      <w:r w:rsidRPr="006D4611">
        <w:rPr>
          <w:rFonts w:ascii="Arial" w:hAnsi="Arial" w:cs="Arial"/>
          <w:sz w:val="24"/>
          <w:szCs w:val="24"/>
        </w:rPr>
        <w:t>&lt; 0,8.</w:t>
      </w:r>
    </w:p>
    <w:p w:rsidR="006D4611" w:rsidRPr="006D4611" w:rsidRDefault="006D4611" w:rsidP="006D4611">
      <w:pPr>
        <w:pStyle w:val="ConsPlusNonformat"/>
        <w:rPr>
          <w:rFonts w:ascii="Arial" w:hAnsi="Arial" w:cs="Arial"/>
          <w:sz w:val="24"/>
          <w:szCs w:val="24"/>
        </w:rPr>
      </w:pPr>
    </w:p>
    <w:p w:rsidR="006D4611" w:rsidRPr="006D4611" w:rsidRDefault="006D4611" w:rsidP="006D4611">
      <w:pPr>
        <w:pStyle w:val="ConsPlusNonformat"/>
        <w:ind w:firstLine="708"/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t>Качественная оценка подпрограммы: низкий уровень эффективности.</w:t>
      </w:r>
    </w:p>
    <w:p w:rsidR="006D4611" w:rsidRPr="006D4611" w:rsidRDefault="006D4611" w:rsidP="006D4611">
      <w:pPr>
        <w:rPr>
          <w:rFonts w:ascii="Arial" w:hAnsi="Arial" w:cs="Arial"/>
          <w:sz w:val="24"/>
          <w:szCs w:val="24"/>
        </w:rPr>
      </w:pPr>
    </w:p>
    <w:p w:rsidR="006D4611" w:rsidRPr="006D4611" w:rsidRDefault="006D4611">
      <w:pPr>
        <w:rPr>
          <w:rFonts w:ascii="Arial" w:hAnsi="Arial" w:cs="Arial"/>
          <w:sz w:val="24"/>
          <w:szCs w:val="24"/>
        </w:rPr>
      </w:pPr>
      <w:r w:rsidRPr="006D4611">
        <w:rPr>
          <w:rFonts w:ascii="Arial" w:hAnsi="Arial" w:cs="Arial"/>
          <w:sz w:val="24"/>
          <w:szCs w:val="24"/>
        </w:rPr>
        <w:br w:type="page"/>
      </w:r>
    </w:p>
    <w:p w:rsidR="006D4611" w:rsidRPr="008C0837" w:rsidRDefault="006D4611" w:rsidP="006D4611">
      <w:pPr>
        <w:jc w:val="center"/>
        <w:rPr>
          <w:rFonts w:ascii="Arial" w:hAnsi="Arial" w:cs="Arial"/>
          <w:sz w:val="24"/>
          <w:szCs w:val="24"/>
        </w:rPr>
      </w:pPr>
      <w:r w:rsidRPr="008C0837">
        <w:rPr>
          <w:rFonts w:ascii="Arial" w:hAnsi="Arial" w:cs="Arial"/>
          <w:sz w:val="24"/>
          <w:szCs w:val="24"/>
        </w:rPr>
        <w:lastRenderedPageBreak/>
        <w:t xml:space="preserve">Методика </w:t>
      </w:r>
      <w:proofErr w:type="gramStart"/>
      <w:r w:rsidRPr="008C0837">
        <w:rPr>
          <w:rFonts w:ascii="Arial" w:hAnsi="Arial" w:cs="Arial"/>
          <w:sz w:val="24"/>
          <w:szCs w:val="24"/>
        </w:rPr>
        <w:t>расчета значений показателей реализации программы</w:t>
      </w:r>
      <w:proofErr w:type="gramEnd"/>
    </w:p>
    <w:p w:rsidR="006D4611" w:rsidRPr="008C0837" w:rsidRDefault="006D4611" w:rsidP="006D4611">
      <w:pPr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5503"/>
      </w:tblGrid>
      <w:tr w:rsidR="006D4611" w:rsidRPr="008C0837" w:rsidTr="00690E3A">
        <w:trPr>
          <w:trHeight w:val="400"/>
        </w:trPr>
        <w:tc>
          <w:tcPr>
            <w:tcW w:w="817" w:type="dxa"/>
          </w:tcPr>
          <w:p w:rsidR="006D4611" w:rsidRPr="008C0837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6D4611" w:rsidRPr="008C0837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27" w:type="dxa"/>
          </w:tcPr>
          <w:p w:rsidR="006D4611" w:rsidRPr="008C0837" w:rsidRDefault="006D4611" w:rsidP="00690E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sz w:val="24"/>
                <w:szCs w:val="24"/>
              </w:rPr>
              <w:t>Методика расчета</w:t>
            </w:r>
          </w:p>
        </w:tc>
      </w:tr>
      <w:tr w:rsidR="008C0837" w:rsidRPr="008C0837" w:rsidTr="00690E3A">
        <w:tc>
          <w:tcPr>
            <w:tcW w:w="817" w:type="dxa"/>
          </w:tcPr>
          <w:p w:rsidR="008C0837" w:rsidRPr="008C0837" w:rsidRDefault="008C0837" w:rsidP="00690E3A">
            <w:pPr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8C0837" w:rsidRPr="008C0837" w:rsidRDefault="008C0837" w:rsidP="00104DA2">
            <w:pPr>
              <w:pStyle w:val="ConsPlusNormal"/>
              <w:widowControl/>
              <w:ind w:firstLine="0"/>
              <w:rPr>
                <w:rFonts w:eastAsia="Calibri"/>
                <w:sz w:val="24"/>
                <w:szCs w:val="24"/>
              </w:rPr>
            </w:pPr>
            <w:r w:rsidRPr="008C0837">
              <w:rPr>
                <w:rFonts w:eastAsia="Calibri"/>
                <w:sz w:val="24"/>
                <w:szCs w:val="24"/>
              </w:rPr>
              <w:t>«Чистое кладбище»</w:t>
            </w:r>
          </w:p>
          <w:p w:rsidR="008C0837" w:rsidRPr="008C0837" w:rsidRDefault="008C0837" w:rsidP="00104DA2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C0837">
              <w:rPr>
                <w:rFonts w:eastAsia="Calibri"/>
                <w:sz w:val="24"/>
                <w:szCs w:val="24"/>
              </w:rPr>
              <w:t xml:space="preserve">(Доля кладбищ, соответствующих законодательству, процент)  </w:t>
            </w:r>
          </w:p>
        </w:tc>
        <w:tc>
          <w:tcPr>
            <w:tcW w:w="4927" w:type="dxa"/>
          </w:tcPr>
          <w:p w:rsidR="008C0837" w:rsidRPr="008C0837" w:rsidRDefault="008C0837" w:rsidP="00104DA2">
            <w:pPr>
              <w:pStyle w:val="ab"/>
              <w:spacing w:before="0" w:beforeAutospacing="0" w:after="0" w:afterAutospacing="0"/>
              <w:jc w:val="center"/>
              <w:rPr>
                <w:rFonts w:ascii="Arial" w:eastAsia="+mn-ea" w:hAnsi="Arial" w:cs="Arial"/>
                <w:bCs/>
                <w:color w:val="000000"/>
                <w:kern w:val="24"/>
              </w:rPr>
            </w:pPr>
            <w:r w:rsidRPr="008C0837">
              <w:rPr>
                <w:rFonts w:ascii="Arial" w:eastAsia="+mn-ea" w:hAnsi="Arial" w:cs="Arial"/>
                <w:b/>
                <w:bCs/>
                <w:color w:val="000000"/>
                <w:kern w:val="24"/>
                <w:lang w:val="en-US"/>
              </w:rPr>
              <w:t>S</w:t>
            </w:r>
            <w:r w:rsidRPr="008C0837">
              <w:rPr>
                <w:rFonts w:ascii="Arial" w:eastAsia="+mn-ea" w:hAnsi="Arial" w:cs="Arial"/>
                <w:b/>
                <w:bCs/>
                <w:color w:val="000000"/>
                <w:kern w:val="24"/>
              </w:rPr>
              <w:t>=(</w:t>
            </w:r>
            <w:r w:rsidRPr="008C0837">
              <w:rPr>
                <w:rFonts w:ascii="Arial" w:eastAsia="+mn-ea" w:hAnsi="Arial" w:cs="Arial"/>
                <w:b/>
                <w:bCs/>
                <w:color w:val="000000"/>
                <w:kern w:val="24"/>
                <w:lang w:val="en-US"/>
              </w:rPr>
              <w:t>F</w:t>
            </w:r>
            <w:r w:rsidRPr="008C0837">
              <w:rPr>
                <w:rFonts w:ascii="Arial" w:eastAsia="+mn-ea" w:hAnsi="Arial" w:cs="Arial"/>
                <w:b/>
                <w:bCs/>
                <w:color w:val="000000"/>
                <w:kern w:val="24"/>
              </w:rPr>
              <w:t xml:space="preserve">1+ </w:t>
            </w:r>
            <w:r w:rsidRPr="008C0837">
              <w:rPr>
                <w:rFonts w:ascii="Arial" w:eastAsia="+mn-ea" w:hAnsi="Arial" w:cs="Arial"/>
                <w:b/>
                <w:bCs/>
                <w:color w:val="000000"/>
                <w:kern w:val="24"/>
                <w:lang w:val="en-US"/>
              </w:rPr>
              <w:t>F</w:t>
            </w:r>
            <w:r w:rsidRPr="008C0837">
              <w:rPr>
                <w:rFonts w:ascii="Arial" w:eastAsia="+mn-ea" w:hAnsi="Arial" w:cs="Arial"/>
                <w:b/>
                <w:bCs/>
                <w:color w:val="000000"/>
                <w:kern w:val="24"/>
              </w:rPr>
              <w:t>2)</w:t>
            </w:r>
            <w:r w:rsidRPr="008C0837">
              <w:rPr>
                <w:rFonts w:ascii="Arial" w:eastAsia="+mn-ea" w:hAnsi="Arial" w:cs="Arial"/>
                <w:bCs/>
                <w:color w:val="000000"/>
                <w:kern w:val="24"/>
              </w:rPr>
              <w:t>/</w:t>
            </w:r>
            <w:r w:rsidRPr="008C0837">
              <w:rPr>
                <w:rFonts w:ascii="Arial" w:eastAsia="+mn-ea" w:hAnsi="Arial" w:cs="Arial"/>
                <w:b/>
                <w:bCs/>
                <w:color w:val="000000"/>
                <w:kern w:val="24"/>
              </w:rPr>
              <w:t>К/</w:t>
            </w:r>
            <w:r w:rsidRPr="008C0837">
              <w:rPr>
                <w:rFonts w:ascii="Arial" w:eastAsia="+mn-ea" w:hAnsi="Arial" w:cs="Arial"/>
                <w:b/>
                <w:bCs/>
                <w:color w:val="000000"/>
                <w:kern w:val="24"/>
                <w:lang w:val="en-US"/>
              </w:rPr>
              <w:t>T</w:t>
            </w:r>
            <w:r w:rsidRPr="008C0837">
              <w:rPr>
                <w:rFonts w:ascii="Arial" w:eastAsia="+mn-ea" w:hAnsi="Arial" w:cs="Arial"/>
                <w:b/>
                <w:bCs/>
                <w:color w:val="000000"/>
                <w:kern w:val="24"/>
              </w:rPr>
              <w:t xml:space="preserve"> х 100%,</w:t>
            </w:r>
            <w:r w:rsidRPr="008C0837">
              <w:rPr>
                <w:rFonts w:ascii="Arial" w:eastAsia="+mn-ea" w:hAnsi="Arial" w:cs="Arial"/>
                <w:bCs/>
                <w:color w:val="000000"/>
                <w:kern w:val="24"/>
              </w:rPr>
              <w:t>где:</w:t>
            </w:r>
          </w:p>
          <w:p w:rsidR="008C0837" w:rsidRPr="008C0837" w:rsidRDefault="008C0837" w:rsidP="00104DA2">
            <w:pPr>
              <w:pStyle w:val="ab"/>
              <w:spacing w:before="0" w:beforeAutospacing="0" w:after="0" w:afterAutospacing="0"/>
              <w:jc w:val="center"/>
              <w:rPr>
                <w:rFonts w:ascii="Arial" w:eastAsia="+mn-ea" w:hAnsi="Arial" w:cs="Arial"/>
                <w:bCs/>
                <w:color w:val="000000"/>
                <w:kern w:val="24"/>
              </w:rPr>
            </w:pPr>
          </w:p>
          <w:p w:rsidR="008C0837" w:rsidRPr="008C0837" w:rsidRDefault="008C0837" w:rsidP="00104DA2">
            <w:pPr>
              <w:pStyle w:val="20"/>
              <w:shd w:val="clear" w:color="auto" w:fill="auto"/>
              <w:spacing w:after="0" w:line="288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C0837">
              <w:rPr>
                <w:rFonts w:ascii="Arial" w:hAnsi="Arial" w:cs="Arial"/>
                <w:b/>
                <w:color w:val="000000"/>
                <w:sz w:val="24"/>
                <w:szCs w:val="24"/>
                <w:lang w:val="en-US" w:eastAsia="en-US" w:bidi="en-US"/>
              </w:rPr>
              <w:t>S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доля кладбищ, соответствующих требованиям Порядка деятельности общественных кладбищ и крематориев на территории Московской области, утвержденного постановлением Правительства Московской области от 30.12.2014 №1178/52 (далее - Порядок), процент;</w:t>
            </w:r>
          </w:p>
          <w:p w:rsidR="008C0837" w:rsidRPr="008C0837" w:rsidRDefault="008C0837" w:rsidP="00104DA2">
            <w:pPr>
              <w:pStyle w:val="ad"/>
              <w:shd w:val="clear" w:color="auto" w:fill="auto"/>
              <w:tabs>
                <w:tab w:val="left" w:pos="5286"/>
              </w:tabs>
              <w:spacing w:after="0" w:line="250" w:lineRule="exact"/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</w:pPr>
          </w:p>
          <w:p w:rsidR="008C0837" w:rsidRPr="008C0837" w:rsidRDefault="008C0837" w:rsidP="00104DA2">
            <w:pPr>
              <w:pStyle w:val="ad"/>
              <w:shd w:val="clear" w:color="auto" w:fill="auto"/>
              <w:tabs>
                <w:tab w:val="left" w:pos="5286"/>
              </w:tabs>
              <w:spacing w:after="0" w:line="250" w:lineRule="exact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b/>
                <w:color w:val="000000"/>
                <w:sz w:val="24"/>
                <w:szCs w:val="24"/>
                <w:lang w:val="en-US" w:eastAsia="en-US" w:bidi="en-US"/>
              </w:rPr>
              <w:t>F</w:t>
            </w:r>
            <w:r w:rsidRPr="008C0837">
              <w:rPr>
                <w:rFonts w:ascii="Arial" w:hAnsi="Arial" w:cs="Arial"/>
                <w:b/>
                <w:color w:val="000000"/>
                <w:sz w:val="24"/>
                <w:szCs w:val="24"/>
                <w:lang w:eastAsia="en-US" w:bidi="en-US"/>
              </w:rPr>
              <w:t>1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количество кладбищ, юридически оформленных</w:t>
            </w:r>
            <w:r w:rsidRPr="008C08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 муниц</w:t>
            </w:r>
            <w:r w:rsidRPr="008C0837">
              <w:rPr>
                <w:rFonts w:ascii="Arial" w:hAnsi="Arial" w:cs="Arial"/>
                <w:sz w:val="24"/>
                <w:szCs w:val="24"/>
              </w:rPr>
              <w:t xml:space="preserve">ипальную собственность, </w:t>
            </w:r>
            <w:proofErr w:type="gramStart"/>
            <w:r w:rsidRPr="008C0837">
              <w:rPr>
                <w:rFonts w:ascii="Arial" w:hAnsi="Arial" w:cs="Arial"/>
                <w:sz w:val="24"/>
                <w:szCs w:val="24"/>
              </w:rPr>
              <w:t>ед.;</w:t>
            </w:r>
            <w:proofErr w:type="gramEnd"/>
          </w:p>
          <w:p w:rsidR="008C0837" w:rsidRPr="008C0837" w:rsidRDefault="008C0837" w:rsidP="00104DA2">
            <w:pPr>
              <w:pStyle w:val="ad"/>
              <w:shd w:val="clear" w:color="auto" w:fill="auto"/>
              <w:tabs>
                <w:tab w:val="left" w:pos="5286"/>
              </w:tabs>
              <w:spacing w:after="0" w:line="250" w:lineRule="exac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Значение величины </w:t>
            </w:r>
            <w:r w:rsidRPr="008C0837">
              <w:rPr>
                <w:rFonts w:ascii="Arial" w:hAnsi="Arial" w:cs="Arial"/>
                <w:b/>
                <w:color w:val="000000"/>
                <w:sz w:val="24"/>
                <w:szCs w:val="24"/>
                <w:lang w:val="en-US" w:eastAsia="en-US" w:bidi="en-US"/>
              </w:rPr>
              <w:t>F</w:t>
            </w:r>
            <w:r w:rsidRPr="008C0837">
              <w:rPr>
                <w:rFonts w:ascii="Arial" w:hAnsi="Arial" w:cs="Arial"/>
                <w:b/>
                <w:color w:val="000000"/>
                <w:sz w:val="24"/>
                <w:szCs w:val="24"/>
                <w:lang w:eastAsia="en-US" w:bidi="en-US"/>
              </w:rPr>
              <w:t>1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формируется исходя из количества представленных в Министерство потребительского рынка и услуг Московской  области документов, подтверждающих</w:t>
            </w:r>
            <w:r w:rsidRPr="008C0837">
              <w:rPr>
                <w:rFonts w:ascii="Arial" w:hAnsi="Arial" w:cs="Arial"/>
                <w:sz w:val="24"/>
                <w:szCs w:val="24"/>
              </w:rPr>
              <w:t xml:space="preserve"> факт оформления каждого кладбища,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расположенного</w:t>
            </w:r>
            <w:r w:rsidRPr="008C08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 территории муниципального района/городского округа, в муниципальную собственность.</w:t>
            </w:r>
          </w:p>
          <w:p w:rsidR="008C0837" w:rsidRPr="008C0837" w:rsidRDefault="008C0837" w:rsidP="00104DA2">
            <w:pPr>
              <w:pStyle w:val="ad"/>
              <w:shd w:val="clear" w:color="auto" w:fill="auto"/>
              <w:tabs>
                <w:tab w:val="left" w:pos="5286"/>
              </w:tabs>
              <w:spacing w:after="0" w:line="250" w:lineRule="exac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ab/>
            </w:r>
          </w:p>
          <w:p w:rsidR="008C0837" w:rsidRPr="008C0837" w:rsidRDefault="008C0837" w:rsidP="00104DA2">
            <w:pPr>
              <w:pStyle w:val="20"/>
              <w:shd w:val="clear" w:color="auto" w:fill="auto"/>
              <w:spacing w:after="0" w:line="288" w:lineRule="exact"/>
              <w:ind w:right="-4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C0837">
              <w:rPr>
                <w:rFonts w:ascii="Arial" w:hAnsi="Arial" w:cs="Arial"/>
                <w:b/>
                <w:color w:val="000000"/>
                <w:sz w:val="24"/>
                <w:szCs w:val="24"/>
                <w:lang w:val="en-US" w:eastAsia="en-US" w:bidi="en-US"/>
              </w:rPr>
              <w:t>F</w:t>
            </w:r>
            <w:r w:rsidRPr="008C0837">
              <w:rPr>
                <w:rFonts w:ascii="Arial" w:hAnsi="Arial" w:cs="Arial"/>
                <w:b/>
                <w:color w:val="000000"/>
                <w:sz w:val="24"/>
                <w:szCs w:val="24"/>
                <w:lang w:eastAsia="en-US" w:bidi="en-US"/>
              </w:rPr>
              <w:t>2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t xml:space="preserve">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количество кладбищ, соответствующих требованиям Порядка по итогам ра</w:t>
            </w:r>
            <w:r w:rsidRPr="008C0837">
              <w:rPr>
                <w:rFonts w:ascii="Arial" w:hAnsi="Arial" w:cs="Arial"/>
                <w:sz w:val="24"/>
                <w:szCs w:val="24"/>
              </w:rPr>
              <w:t xml:space="preserve">ссмотрения вопроса на заседании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Московской областной межведомственной комиссии по вопросам погребения и похоронного дела на территории Московской области (далее - МВК), </w:t>
            </w:r>
            <w:proofErr w:type="gramStart"/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ед.;</w:t>
            </w:r>
            <w:proofErr w:type="gramEnd"/>
          </w:p>
          <w:p w:rsidR="008C0837" w:rsidRPr="008C0837" w:rsidRDefault="008C0837" w:rsidP="00104DA2">
            <w:pPr>
              <w:pStyle w:val="ad"/>
              <w:shd w:val="clear" w:color="auto" w:fill="auto"/>
              <w:tabs>
                <w:tab w:val="left" w:pos="5286"/>
              </w:tabs>
              <w:spacing w:after="0" w:line="250" w:lineRule="exact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 xml:space="preserve">Значение величины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val="en-US" w:eastAsia="en-US" w:bidi="en-US"/>
              </w:rPr>
              <w:t>F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eastAsia="en-US" w:bidi="en-US"/>
              </w:rPr>
              <w:t xml:space="preserve">2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формируется на основании протоколов</w:t>
            </w:r>
            <w:r w:rsidRPr="008C0837">
              <w:rPr>
                <w:rFonts w:ascii="Arial" w:hAnsi="Arial" w:cs="Arial"/>
                <w:sz w:val="24"/>
                <w:szCs w:val="24"/>
              </w:rPr>
              <w:t xml:space="preserve"> заседаний Московской областной межведомственной комиссии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по вопросам погребения и похоронного дела на территории Московской области (далее - МВК), подготовленных по результатам </w:t>
            </w:r>
            <w:proofErr w:type="gramStart"/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рассмотрения вопроса соответствия кладбищ муниципального района/ городского округа</w:t>
            </w:r>
            <w:proofErr w:type="gramEnd"/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требованиям Порядка.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Соответствие кладбищ на МВК оценивается по следующим параметрам: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802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подъездной дороги к кладбищу с твердым покрытием (пункт 20 Порядка);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734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ограждения/</w:t>
            </w:r>
            <w:proofErr w:type="spellStart"/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обваловки</w:t>
            </w:r>
            <w:proofErr w:type="spellEnd"/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кладбища по периметру (пункты 15,16 Порядка);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754"/>
              </w:tabs>
              <w:spacing w:after="0" w:line="288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вывески с указанием наименования кладбища и режима его работы (пункт 20 Порядка);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724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входной зоны (пункт 20 Порядка);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730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во входной зоне схематичного плана кладбища с обозначением функциональных зон, административных зданий; строений, сооружений, а также кварталов и секторов в зоне захоронения, исторических и мемориальных могил и памятников, мест общего пользования, дорог (пункт 20 Порядка);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898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во входной зоне кладбища справочно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softHyphen/>
              <w:t>-информационного стенда, содержащего информацию, установленную пунктом 20 Порядка;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701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- наличие урн для мусора в количестве согласно нормативу, установленному пунктом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14 Порядка;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5587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площадки для мусоросборников, соответствующей требованиям пункта 20 Порядка и статьи 15 Закона Московской области №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ab/>
              <w:t>191/2014-03</w:t>
            </w:r>
            <w:r w:rsidRPr="008C08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«О благоустройстве в Московской области»;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888"/>
              </w:tabs>
              <w:spacing w:after="0" w:line="288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мусоросборников в количестве согласно нормативу, установленному пунктом 14 Порядка;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888"/>
              </w:tabs>
              <w:spacing w:after="0" w:line="288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- своевременный вывоз мусора </w:t>
            </w:r>
            <w:proofErr w:type="gramStart"/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согласно</w:t>
            </w:r>
            <w:proofErr w:type="gramEnd"/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установленного графика, который размещается на контейнерной площадке (статья 15 Закона Московской области № 191/2014-03 «О благоустройстве в Московской области»);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840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навигации в зоне захоронения кладбища (пункт 18 Порядка);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840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наличие наружного освещения на кладбище (пункт 18 Порядка);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720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на кладбище или на территории, прилегающей к кладбищу, стоянки для автотранспортных средств, в том числе автокатафалков (пункт 13 Прядка);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744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на кладбище доступной среды для инвалидов (стоянка для автотранспортных средств инвалидов) (пункт 13 Порядка);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758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поливочного водопровода или накопительных баков с водой для технических нужд в количестве согласно нормативу, установленному пунктом 14 Порядка;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758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- наличие емкостей с песком для благоустройства мест захоронения в количестве согласно нормативу,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установленному пунктом 14 Порядка;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811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наличие пункта проката инвентаря (пункты 21, 22 Порядка);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5147"/>
              </w:tabs>
              <w:spacing w:after="0" w:line="288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- своевременное выкашивание и уборка травы</w:t>
            </w:r>
            <w:r w:rsidRPr="008C08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на кладбище, уборка снега (пункт 66 Порядка, статьи 51, 63 Закона Московской области №191/2014-ОЗ  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ab/>
              <w:t>191/2014-03</w:t>
            </w:r>
            <w:r w:rsidRPr="008C08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«О благоустройстве в Московской области»).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spacing w:after="0" w:line="288" w:lineRule="exact"/>
              <w:ind w:firstLine="56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C0837" w:rsidRPr="008C0837" w:rsidRDefault="008C0837" w:rsidP="00104DA2">
            <w:pPr>
              <w:pStyle w:val="20"/>
              <w:shd w:val="clear" w:color="auto" w:fill="auto"/>
              <w:spacing w:after="0" w:line="288" w:lineRule="exact"/>
              <w:ind w:firstLine="5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При наличии на кладбище хотя бы 1 несоответствия перечисленным требованиям Порядка кладбище признается несоответствующим требованиям Порядка.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spacing w:after="0" w:line="283" w:lineRule="exact"/>
              <w:ind w:firstLine="56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  <w:p w:rsidR="008C0837" w:rsidRPr="008C0837" w:rsidRDefault="008C0837" w:rsidP="00104DA2">
            <w:pPr>
              <w:pStyle w:val="20"/>
              <w:shd w:val="clear" w:color="auto" w:fill="auto"/>
              <w:spacing w:after="0" w:line="283" w:lineRule="exact"/>
              <w:ind w:firstLine="5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Повторное рассмотрение кладбищ муниципальных районов/городских округов Московской области осуществляется в течение месяца со дня поступления</w:t>
            </w:r>
            <w:r w:rsidRPr="008C08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ходатайства ОМСУ в Министерство. В ходатайство включается любое количество кладбищ, которые ОМСУ считает приведенными в соответствие требованиям законодательства.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spacing w:after="240" w:line="288" w:lineRule="exact"/>
              <w:ind w:right="-1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bidi="ru-RU"/>
              </w:rPr>
            </w:pPr>
          </w:p>
          <w:p w:rsidR="008C0837" w:rsidRPr="008C0837" w:rsidRDefault="008C0837" w:rsidP="00104DA2">
            <w:pPr>
              <w:pStyle w:val="20"/>
              <w:shd w:val="clear" w:color="auto" w:fill="auto"/>
              <w:spacing w:after="240" w:line="288" w:lineRule="exact"/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0837">
              <w:rPr>
                <w:rFonts w:ascii="Arial" w:hAnsi="Arial" w:cs="Arial"/>
                <w:b/>
                <w:color w:val="000000"/>
                <w:sz w:val="24"/>
                <w:szCs w:val="24"/>
                <w:lang w:bidi="ru-RU"/>
              </w:rPr>
              <w:t>К</w:t>
            </w:r>
            <w:proofErr w:type="gramEnd"/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- коэффициент, отражающий число используемых в расчете показателя параметров (величин). С 01.02.2018 коэффициент</w:t>
            </w:r>
            <w:proofErr w:type="gramStart"/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К</w:t>
            </w:r>
            <w:proofErr w:type="gramEnd"/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равен 2 для всех ОМСУ МО;</w:t>
            </w:r>
          </w:p>
          <w:p w:rsidR="008C0837" w:rsidRPr="008C0837" w:rsidRDefault="008C0837" w:rsidP="00104DA2">
            <w:pPr>
              <w:pStyle w:val="20"/>
              <w:shd w:val="clear" w:color="auto" w:fill="auto"/>
              <w:tabs>
                <w:tab w:val="left" w:pos="4711"/>
              </w:tabs>
              <w:spacing w:after="0" w:line="288" w:lineRule="exact"/>
              <w:ind w:right="14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b/>
                <w:color w:val="000000"/>
                <w:sz w:val="24"/>
                <w:szCs w:val="24"/>
                <w:lang w:bidi="ru-RU"/>
              </w:rPr>
              <w:lastRenderedPageBreak/>
              <w:t>Т</w:t>
            </w:r>
            <w:r w:rsidRPr="008C083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- общее количество кладбищ на территории муниципального образования, ед.</w:t>
            </w:r>
          </w:p>
          <w:p w:rsidR="008C0837" w:rsidRPr="008C0837" w:rsidRDefault="008C0837" w:rsidP="00104DA2">
            <w:pPr>
              <w:pStyle w:val="a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 w:rsidR="006D4611" w:rsidRPr="008C0837" w:rsidTr="00690E3A">
        <w:tc>
          <w:tcPr>
            <w:tcW w:w="817" w:type="dxa"/>
          </w:tcPr>
          <w:p w:rsidR="006D4611" w:rsidRPr="008C0837" w:rsidRDefault="006D4611" w:rsidP="00690E3A">
            <w:pPr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</w:tcPr>
          <w:p w:rsidR="006D4611" w:rsidRPr="008C0837" w:rsidRDefault="006D4611" w:rsidP="00690E3A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8C0837">
              <w:rPr>
                <w:rFonts w:eastAsia="Calibri"/>
                <w:sz w:val="24"/>
                <w:szCs w:val="24"/>
              </w:rPr>
              <w:t>Наличие на территории городского округа Люберцы муниципального казенного учреждения в сфере погребения и похоронного дела</w:t>
            </w:r>
          </w:p>
        </w:tc>
        <w:tc>
          <w:tcPr>
            <w:tcW w:w="4927" w:type="dxa"/>
          </w:tcPr>
          <w:p w:rsidR="006D4611" w:rsidRPr="008C0837" w:rsidRDefault="006D4611" w:rsidP="00690E3A">
            <w:pPr>
              <w:rPr>
                <w:rFonts w:ascii="Arial" w:hAnsi="Arial" w:cs="Arial"/>
                <w:sz w:val="24"/>
                <w:szCs w:val="24"/>
              </w:rPr>
            </w:pPr>
            <w:r w:rsidRPr="008C0837">
              <w:rPr>
                <w:rFonts w:ascii="Arial" w:hAnsi="Arial" w:cs="Arial"/>
                <w:sz w:val="24"/>
                <w:szCs w:val="24"/>
              </w:rPr>
              <w:t xml:space="preserve">Определяется как количество </w:t>
            </w:r>
            <w:r w:rsidRPr="008C0837">
              <w:rPr>
                <w:rFonts w:ascii="Arial" w:eastAsia="Calibri" w:hAnsi="Arial" w:cs="Arial"/>
                <w:sz w:val="24"/>
                <w:szCs w:val="24"/>
              </w:rPr>
              <w:t>муниципальных казенных учреждений в сфере погребения и похоронного дела на территории округа</w:t>
            </w:r>
          </w:p>
        </w:tc>
      </w:tr>
    </w:tbl>
    <w:p w:rsidR="006D4611" w:rsidRPr="008C0837" w:rsidRDefault="006D4611" w:rsidP="006D4611">
      <w:pPr>
        <w:rPr>
          <w:rFonts w:ascii="Arial" w:hAnsi="Arial" w:cs="Arial"/>
          <w:sz w:val="24"/>
          <w:szCs w:val="24"/>
        </w:rPr>
      </w:pPr>
    </w:p>
    <w:p w:rsidR="00476338" w:rsidRPr="008C0837" w:rsidRDefault="00476338" w:rsidP="00CC001C">
      <w:pPr>
        <w:jc w:val="both"/>
        <w:rPr>
          <w:rFonts w:ascii="Arial" w:hAnsi="Arial" w:cs="Arial"/>
          <w:sz w:val="24"/>
          <w:szCs w:val="24"/>
        </w:rPr>
      </w:pPr>
    </w:p>
    <w:sectPr w:rsidR="00476338" w:rsidRPr="008C0837" w:rsidSect="006D46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04C4"/>
    <w:rsid w:val="00016158"/>
    <w:rsid w:val="00476338"/>
    <w:rsid w:val="004C636B"/>
    <w:rsid w:val="004C67CC"/>
    <w:rsid w:val="005E4183"/>
    <w:rsid w:val="00665EB9"/>
    <w:rsid w:val="00697CB6"/>
    <w:rsid w:val="006D4611"/>
    <w:rsid w:val="00710A75"/>
    <w:rsid w:val="008C0837"/>
    <w:rsid w:val="00975F82"/>
    <w:rsid w:val="00AD505F"/>
    <w:rsid w:val="00B11E4E"/>
    <w:rsid w:val="00BD043A"/>
    <w:rsid w:val="00BF2ABC"/>
    <w:rsid w:val="00C15ADC"/>
    <w:rsid w:val="00CC001C"/>
    <w:rsid w:val="00D604C4"/>
    <w:rsid w:val="00FB1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C00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Title"/>
    <w:basedOn w:val="a"/>
    <w:link w:val="a4"/>
    <w:qFormat/>
    <w:rsid w:val="00CC001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C001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BF2A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F2A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BF2A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F2AB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F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BF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F2ABC"/>
    <w:rPr>
      <w:b/>
      <w:bCs/>
    </w:rPr>
  </w:style>
  <w:style w:type="paragraph" w:customStyle="1" w:styleId="msonormalmailrucssattributepostfix">
    <w:name w:val="msonormal_mailru_css_attribute_postfix"/>
    <w:basedOn w:val="a"/>
    <w:rsid w:val="00BF2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D46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6D46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semiHidden/>
    <w:unhideWhenUsed/>
    <w:rsid w:val="006D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8C08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c">
    <w:name w:val="Оглавление_"/>
    <w:basedOn w:val="a0"/>
    <w:link w:val="ad"/>
    <w:rsid w:val="008C08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837"/>
    <w:pPr>
      <w:widowControl w:val="0"/>
      <w:shd w:val="clear" w:color="auto" w:fill="FFFFFF"/>
      <w:spacing w:after="840" w:line="326" w:lineRule="exact"/>
    </w:pPr>
    <w:rPr>
      <w:rFonts w:ascii="Times New Roman" w:eastAsia="Times New Roman" w:hAnsi="Times New Roman" w:cs="Times New Roman"/>
    </w:rPr>
  </w:style>
  <w:style w:type="paragraph" w:customStyle="1" w:styleId="ad">
    <w:name w:val="Оглавление"/>
    <w:basedOn w:val="a"/>
    <w:link w:val="ac"/>
    <w:rsid w:val="008C0837"/>
    <w:pPr>
      <w:widowControl w:val="0"/>
      <w:shd w:val="clear" w:color="auto" w:fill="FFFFFF"/>
      <w:spacing w:after="60" w:line="173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406</cp:lastModifiedBy>
  <cp:revision>14</cp:revision>
  <cp:lastPrinted>2017-12-29T07:25:00Z</cp:lastPrinted>
  <dcterms:created xsi:type="dcterms:W3CDTF">2017-09-26T13:22:00Z</dcterms:created>
  <dcterms:modified xsi:type="dcterms:W3CDTF">2018-04-02T13:46:00Z</dcterms:modified>
</cp:coreProperties>
</file>